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735429">
      <w:pPr>
        <w:tabs>
          <w:tab w:val="left" w:pos="6645"/>
        </w:tabs>
        <w:jc w:val="right"/>
        <w:rPr>
          <w:rFonts w:ascii="Century Gothic" w:hAnsi="Century Gothic"/>
          <w:b/>
          <w:sz w:val="24"/>
          <w:szCs w:val="24"/>
        </w:rPr>
      </w:pPr>
      <w:r>
        <w:rPr>
          <w:rFonts w:ascii="Century Gothic" w:hAnsi="Century Gothic"/>
        </w:rPr>
        <w:tab/>
      </w:r>
      <w:r w:rsidR="004332BD">
        <w:rPr>
          <w:rFonts w:ascii="Century Gothic" w:hAnsi="Century Gothic"/>
          <w:b/>
          <w:sz w:val="24"/>
          <w:szCs w:val="24"/>
        </w:rPr>
        <w:t>PR4_F385_w1</w:t>
      </w:r>
    </w:p>
    <w:p w:rsidR="00E7219D" w:rsidRPr="00E7219D" w:rsidRDefault="00E7219D" w:rsidP="00E7219D">
      <w:pPr>
        <w:rPr>
          <w:rFonts w:ascii="Century Gothic" w:hAnsi="Century Gothic"/>
          <w:sz w:val="24"/>
          <w:szCs w:val="24"/>
        </w:rPr>
      </w:pPr>
    </w:p>
    <w:p w:rsidR="00E7219D" w:rsidRDefault="00483F9E" w:rsidP="00E7219D">
      <w:pPr>
        <w:rPr>
          <w:rFonts w:ascii="Century Gothic" w:hAnsi="Century Gothic"/>
          <w:sz w:val="24"/>
          <w:szCs w:val="24"/>
          <w:u w:val="single"/>
        </w:rPr>
      </w:pPr>
      <w:r>
        <w:rPr>
          <w:rFonts w:ascii="Century Gothic" w:hAnsi="Century Gothic"/>
          <w:sz w:val="24"/>
          <w:szCs w:val="24"/>
          <w:u w:val="single"/>
        </w:rPr>
        <w:t>Klinika Angiologii</w:t>
      </w:r>
    </w:p>
    <w:p w:rsidR="00735429" w:rsidRDefault="00735429" w:rsidP="00735429">
      <w:pPr>
        <w:jc w:val="center"/>
        <w:rPr>
          <w:rFonts w:ascii="Century Gothic" w:hAnsi="Century Gothic"/>
          <w:b/>
          <w:sz w:val="24"/>
          <w:szCs w:val="24"/>
        </w:rPr>
      </w:pPr>
      <w:r>
        <w:rPr>
          <w:rFonts w:ascii="Century Gothic" w:hAnsi="Century Gothic"/>
          <w:b/>
          <w:sz w:val="24"/>
          <w:szCs w:val="24"/>
        </w:rPr>
        <w:t>INFORMACJA DLA PACJENTA ORAZ FORMULARZ ŚWIADOMEJ ZGODY</w:t>
      </w:r>
    </w:p>
    <w:p w:rsidR="00735429" w:rsidRDefault="004332BD" w:rsidP="00735429">
      <w:pPr>
        <w:jc w:val="center"/>
        <w:rPr>
          <w:rFonts w:ascii="Century Gothic" w:hAnsi="Century Gothic"/>
          <w:b/>
          <w:sz w:val="24"/>
          <w:szCs w:val="24"/>
        </w:rPr>
      </w:pPr>
      <w:r>
        <w:rPr>
          <w:rFonts w:ascii="Century Gothic" w:hAnsi="Century Gothic"/>
          <w:b/>
          <w:sz w:val="24"/>
          <w:szCs w:val="24"/>
        </w:rPr>
        <w:t>ZABIEG: MAŁA AMPUTACJA/ CHIRURGICZNE OCZYSZCZENIE RANY</w:t>
      </w:r>
    </w:p>
    <w:p w:rsidR="00735429" w:rsidRPr="00D86E40" w:rsidRDefault="00735429" w:rsidP="00735429">
      <w:pPr>
        <w:jc w:val="center"/>
        <w:rPr>
          <w:rFonts w:ascii="Century Gothic" w:hAnsi="Century Gothic"/>
          <w:b/>
          <w:sz w:val="24"/>
          <w:szCs w:val="24"/>
        </w:rPr>
      </w:pPr>
    </w:p>
    <w:p w:rsidR="00735429" w:rsidRPr="00D86E40" w:rsidRDefault="00735429" w:rsidP="00735429">
      <w:pPr>
        <w:spacing w:line="360" w:lineRule="auto"/>
        <w:ind w:left="-709"/>
        <w:jc w:val="both"/>
        <w:rPr>
          <w:rFonts w:ascii="Century Gothic" w:hAnsi="Century Gothic"/>
          <w:b/>
          <w:sz w:val="24"/>
          <w:szCs w:val="24"/>
        </w:rPr>
      </w:pPr>
      <w:r w:rsidRPr="00D86E40">
        <w:rPr>
          <w:rFonts w:ascii="Century Gothic" w:hAnsi="Century Gothic"/>
          <w:b/>
          <w:sz w:val="24"/>
          <w:szCs w:val="24"/>
        </w:rPr>
        <w:t>Imię i nazwisko:</w:t>
      </w:r>
      <w:r w:rsidRPr="00D86E40">
        <w:rPr>
          <w:rFonts w:ascii="Century Gothic" w:hAnsi="Century Gothic"/>
          <w:sz w:val="24"/>
          <w:szCs w:val="24"/>
        </w:rPr>
        <w:t xml:space="preserve"> </w:t>
      </w:r>
      <w:r w:rsidR="007D2C41">
        <w:rPr>
          <w:rFonts w:ascii="Century Gothic" w:hAnsi="Century Gothic"/>
          <w:sz w:val="24"/>
          <w:szCs w:val="24"/>
        </w:rPr>
        <w:t>……………………………………………………………</w:t>
      </w:r>
    </w:p>
    <w:p w:rsidR="00735429" w:rsidRPr="00D86E40" w:rsidRDefault="00735429" w:rsidP="00735429">
      <w:pPr>
        <w:spacing w:line="360" w:lineRule="auto"/>
        <w:ind w:left="-709"/>
        <w:jc w:val="both"/>
        <w:rPr>
          <w:rFonts w:ascii="Century Gothic" w:hAnsi="Century Gothic"/>
          <w:b/>
          <w:sz w:val="24"/>
          <w:szCs w:val="24"/>
        </w:rPr>
      </w:pPr>
      <w:r w:rsidRPr="00D86E40">
        <w:rPr>
          <w:rFonts w:ascii="Century Gothic" w:hAnsi="Century Gothic"/>
          <w:b/>
          <w:sz w:val="24"/>
          <w:szCs w:val="24"/>
        </w:rPr>
        <w:t xml:space="preserve">PESEL: </w:t>
      </w:r>
      <w:r w:rsidR="007D2C41">
        <w:rPr>
          <w:rFonts w:ascii="Century Gothic" w:hAnsi="Century Gothic"/>
          <w:sz w:val="24"/>
          <w:szCs w:val="24"/>
        </w:rPr>
        <w:t>………………………………………………………………………..</w:t>
      </w:r>
    </w:p>
    <w:p w:rsidR="00735429" w:rsidRPr="00D86E40" w:rsidRDefault="00735429" w:rsidP="00735429">
      <w:pPr>
        <w:ind w:left="-709"/>
        <w:jc w:val="both"/>
        <w:rPr>
          <w:rFonts w:ascii="Century Gothic" w:hAnsi="Century Gothic"/>
          <w:b/>
          <w:sz w:val="24"/>
          <w:szCs w:val="24"/>
        </w:rPr>
      </w:pPr>
      <w:r w:rsidRPr="00D86E40">
        <w:rPr>
          <w:rFonts w:ascii="Century Gothic" w:hAnsi="Century Gothic"/>
          <w:b/>
          <w:sz w:val="24"/>
          <w:szCs w:val="24"/>
        </w:rPr>
        <w:t xml:space="preserve">Nr ks. gł.: </w:t>
      </w:r>
      <w:r w:rsidR="007D2C41">
        <w:rPr>
          <w:rFonts w:ascii="Century Gothic" w:hAnsi="Century Gothic"/>
          <w:sz w:val="24"/>
          <w:szCs w:val="24"/>
        </w:rPr>
        <w:t>…………………………………………………………………..</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b/>
          <w:sz w:val="24"/>
          <w:szCs w:val="24"/>
        </w:rPr>
        <w:t>1.  PROPONOWANY SPOSÓB LECZENIA</w:t>
      </w:r>
    </w:p>
    <w:p w:rsidR="00D86E40" w:rsidRPr="00D86E40" w:rsidRDefault="00D86E40" w:rsidP="00D86E40">
      <w:pPr>
        <w:ind w:left="-700"/>
        <w:jc w:val="both"/>
        <w:rPr>
          <w:rFonts w:ascii="Century Gothic" w:hAnsi="Century Gothic"/>
          <w:bCs/>
          <w:sz w:val="24"/>
          <w:szCs w:val="24"/>
        </w:rPr>
      </w:pPr>
      <w:r w:rsidRPr="00D86E40">
        <w:rPr>
          <w:rFonts w:ascii="Century Gothic" w:hAnsi="Century Gothic"/>
          <w:b/>
          <w:sz w:val="24"/>
          <w:szCs w:val="24"/>
        </w:rPr>
        <w:t>ZABIEG MAŁEJ AMPUTACJI / CHIRURGICZNEGO OCZYSZCZENIA RANY</w:t>
      </w:r>
      <w:r w:rsidRPr="00D86E40">
        <w:rPr>
          <w:rFonts w:ascii="Century Gothic" w:hAnsi="Century Gothic"/>
          <w:sz w:val="24"/>
          <w:szCs w:val="24"/>
        </w:rPr>
        <w:t xml:space="preserve"> to zabieg chirurgiczny, który polega na usunięciu części lub całej stopy (do poziomu kostki) lub ręki (do poziomu nadgarstka), najczęściej dotyczy palców u rąk lub stóp, istnieje jednak dwanaście poziomów amputacji w obrębie stopy – od odjęcia palców, przez cięcie przez śródstopie, amputację w obrębie </w:t>
      </w:r>
      <w:proofErr w:type="spellStart"/>
      <w:r w:rsidRPr="00D86E40">
        <w:rPr>
          <w:rFonts w:ascii="Century Gothic" w:hAnsi="Century Gothic"/>
          <w:sz w:val="24"/>
          <w:szCs w:val="24"/>
        </w:rPr>
        <w:t>stępu</w:t>
      </w:r>
      <w:proofErr w:type="spellEnd"/>
      <w:r w:rsidRPr="00D86E40">
        <w:rPr>
          <w:rFonts w:ascii="Century Gothic" w:hAnsi="Century Gothic"/>
          <w:sz w:val="24"/>
          <w:szCs w:val="24"/>
        </w:rPr>
        <w:t xml:space="preserve"> (amputacja </w:t>
      </w:r>
      <w:proofErr w:type="spellStart"/>
      <w:r w:rsidRPr="00D86E40">
        <w:rPr>
          <w:rFonts w:ascii="Century Gothic" w:hAnsi="Century Gothic"/>
          <w:sz w:val="24"/>
          <w:szCs w:val="24"/>
        </w:rPr>
        <w:t>Lisfranck’a</w:t>
      </w:r>
      <w:proofErr w:type="spellEnd"/>
      <w:r w:rsidRPr="00D86E40">
        <w:rPr>
          <w:rFonts w:ascii="Century Gothic" w:hAnsi="Century Gothic"/>
          <w:sz w:val="24"/>
          <w:szCs w:val="24"/>
        </w:rPr>
        <w:t xml:space="preserve">, amputacja </w:t>
      </w:r>
      <w:proofErr w:type="spellStart"/>
      <w:r w:rsidRPr="00D86E40">
        <w:rPr>
          <w:rFonts w:ascii="Century Gothic" w:hAnsi="Century Gothic"/>
          <w:sz w:val="24"/>
          <w:szCs w:val="24"/>
        </w:rPr>
        <w:t>Choparta</w:t>
      </w:r>
      <w:proofErr w:type="spellEnd"/>
      <w:r w:rsidRPr="00D86E40">
        <w:rPr>
          <w:rFonts w:ascii="Century Gothic" w:hAnsi="Century Gothic"/>
          <w:sz w:val="24"/>
          <w:szCs w:val="24"/>
        </w:rPr>
        <w:t xml:space="preserve">), czy amputację w obrębie stawu skokowego (amputacja </w:t>
      </w:r>
      <w:proofErr w:type="spellStart"/>
      <w:r w:rsidRPr="00D86E40">
        <w:rPr>
          <w:rFonts w:ascii="Century Gothic" w:hAnsi="Century Gothic"/>
          <w:sz w:val="24"/>
          <w:szCs w:val="24"/>
        </w:rPr>
        <w:t>Syme’a</w:t>
      </w:r>
      <w:proofErr w:type="spellEnd"/>
      <w:r w:rsidRPr="00D86E40">
        <w:rPr>
          <w:rFonts w:ascii="Century Gothic" w:hAnsi="Century Gothic"/>
          <w:sz w:val="24"/>
          <w:szCs w:val="24"/>
        </w:rPr>
        <w:t xml:space="preserve">, </w:t>
      </w:r>
      <w:proofErr w:type="spellStart"/>
      <w:r w:rsidRPr="00D86E40">
        <w:rPr>
          <w:rFonts w:ascii="Century Gothic" w:hAnsi="Century Gothic"/>
          <w:sz w:val="24"/>
          <w:szCs w:val="24"/>
        </w:rPr>
        <w:t>Boyda</w:t>
      </w:r>
      <w:proofErr w:type="spellEnd"/>
      <w:r w:rsidRPr="00D86E40">
        <w:rPr>
          <w:rFonts w:ascii="Century Gothic" w:hAnsi="Century Gothic"/>
          <w:sz w:val="24"/>
          <w:szCs w:val="24"/>
        </w:rPr>
        <w:t xml:space="preserve">).Zabieg ten jest wykonywany w celu usunięcia martwicy tkanek spowodowanej niedokrwieniem lub infekcją, które nie reagują na leczenie zachowawcze i zabiegowe (np. oczyszczanie rany, zabieg poprawiający ukrwienie, terapia podciśnieniowa, </w:t>
      </w:r>
      <w:proofErr w:type="spellStart"/>
      <w:r w:rsidRPr="00D86E40">
        <w:rPr>
          <w:rFonts w:ascii="Century Gothic" w:hAnsi="Century Gothic"/>
          <w:sz w:val="24"/>
          <w:szCs w:val="24"/>
        </w:rPr>
        <w:t>hiperbaria</w:t>
      </w:r>
      <w:proofErr w:type="spellEnd"/>
      <w:r w:rsidRPr="00D86E40">
        <w:rPr>
          <w:rFonts w:ascii="Century Gothic" w:hAnsi="Century Gothic"/>
          <w:sz w:val="24"/>
          <w:szCs w:val="24"/>
        </w:rPr>
        <w:t>). Najczęściej tak się dzieje w przebiegu cukrzycy. Wskazania i zakres małej amputacji są ustalane indywidualnie przez lekarza, na podstawie stanu pacjenta i przyczyny, która wymaga leczenia. Decyzja o amputacji jest zawsze trudna, ale w niektórych przypadkach jest to jedyna możliwość, aby uratować resztę kończyny, zlikwidować lub zmniejszyć nasilenie bólu i poprawić komfort życia pacjenta.</w:t>
      </w:r>
    </w:p>
    <w:p w:rsidR="00D86E40" w:rsidRPr="00D86E40" w:rsidRDefault="00D86E40" w:rsidP="00D86E40">
      <w:pPr>
        <w:ind w:left="-700"/>
        <w:jc w:val="both"/>
        <w:rPr>
          <w:rFonts w:ascii="Century Gothic" w:hAnsi="Century Gothic"/>
          <w:b/>
          <w:sz w:val="24"/>
          <w:szCs w:val="24"/>
          <w:u w:val="single"/>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b/>
          <w:sz w:val="24"/>
          <w:szCs w:val="24"/>
          <w:u w:val="single"/>
        </w:rPr>
        <w:t>PROCEDURA ZABIEGOWA:</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xml:space="preserve">Zabieg przeprowadzany jest w warunkach sali operacyjnej z zachowaniem zasad pełnej aseptyki. Zabieg małej amputacji jest przeprowadzany w znieczuleniu miejscowym, przewodowym (cewnik wprowadzony do kręgosłupa) lub w znieczuleniu </w:t>
      </w:r>
      <w:r w:rsidRPr="00D86E40">
        <w:rPr>
          <w:rFonts w:ascii="Century Gothic" w:hAnsi="Century Gothic"/>
          <w:sz w:val="24"/>
          <w:szCs w:val="24"/>
        </w:rPr>
        <w:lastRenderedPageBreak/>
        <w:t>ogólnym, w zależności od rozległości zmian i stanu pacjenta. O rodzaju znieczulenia w dwóch ostatnich przypadkach decyduje anestezjolog. Chirurg wykonuje nacięcie skóry i tkanek miękkich, opracowuje ranę, w zależności od potrzeb ewentualnie przecina kość na odpowiednim poziomie. Po usunięciu zmian, rana jest zszywana lub rana pozostawiona jest do gojenia „na otwarto”. Na miejsce operowane nakładany jest opatrunek. Do wykonania tej procedury potrzebna jest Pani/Pana zgoda. Na temat różnych skutków ubocznych związanych z tym zabiegiem możecie Państwo porozmawiać z leczącym Państwa lekarzem.</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Style w:val="citation-0"/>
          <w:rFonts w:ascii="Century Gothic" w:hAnsi="Century Gothic"/>
          <w:b/>
          <w:bCs/>
          <w:sz w:val="24"/>
          <w:szCs w:val="24"/>
        </w:rPr>
        <w:t>ZNIECZULENIE MIEJSCOWE</w:t>
      </w:r>
      <w:r w:rsidRPr="00D86E40">
        <w:rPr>
          <w:rStyle w:val="citation-0"/>
          <w:rFonts w:ascii="Century Gothic" w:hAnsi="Century Gothic"/>
          <w:sz w:val="24"/>
          <w:szCs w:val="24"/>
        </w:rPr>
        <w:t xml:space="preserve"> (najczęściej </w:t>
      </w:r>
      <w:proofErr w:type="spellStart"/>
      <w:r w:rsidRPr="00D86E40">
        <w:rPr>
          <w:rStyle w:val="citation-0"/>
          <w:rFonts w:ascii="Century Gothic" w:hAnsi="Century Gothic"/>
          <w:sz w:val="24"/>
          <w:szCs w:val="24"/>
        </w:rPr>
        <w:t>lidokainą</w:t>
      </w:r>
      <w:proofErr w:type="spellEnd"/>
      <w:r w:rsidRPr="00D86E40">
        <w:rPr>
          <w:rStyle w:val="citation-0"/>
          <w:rFonts w:ascii="Century Gothic" w:hAnsi="Century Gothic"/>
          <w:sz w:val="24"/>
          <w:szCs w:val="24"/>
        </w:rPr>
        <w:t xml:space="preserve">) jest powszechnie stosowane w celu złagodzenia bólu podczas zabiegów. </w:t>
      </w:r>
      <w:proofErr w:type="spellStart"/>
      <w:r w:rsidRPr="00D86E40">
        <w:rPr>
          <w:rStyle w:val="citation-1"/>
          <w:rFonts w:ascii="Century Gothic" w:hAnsi="Century Gothic"/>
          <w:sz w:val="24"/>
          <w:szCs w:val="24"/>
        </w:rPr>
        <w:t>Lidokaina</w:t>
      </w:r>
      <w:proofErr w:type="spellEnd"/>
      <w:r w:rsidRPr="00D86E40">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D86E40">
        <w:rPr>
          <w:rStyle w:val="citation-1"/>
          <w:rFonts w:ascii="Century Gothic" w:hAnsi="Century Gothic"/>
          <w:sz w:val="24"/>
          <w:szCs w:val="24"/>
        </w:rPr>
        <w:t>lidokainy</w:t>
      </w:r>
      <w:proofErr w:type="spellEnd"/>
      <w:r w:rsidRPr="00D86E40">
        <w:rPr>
          <w:rStyle w:val="citation-1"/>
          <w:rFonts w:ascii="Century Gothic" w:hAnsi="Century Gothic"/>
          <w:sz w:val="24"/>
          <w:szCs w:val="24"/>
        </w:rPr>
        <w:t>:</w:t>
      </w:r>
    </w:p>
    <w:p w:rsidR="00D86E40" w:rsidRPr="00D86E40" w:rsidRDefault="00D86E40" w:rsidP="00D86E40">
      <w:pPr>
        <w:ind w:left="-567" w:hanging="133"/>
        <w:jc w:val="both"/>
        <w:rPr>
          <w:rFonts w:ascii="Century Gothic" w:hAnsi="Century Gothic"/>
          <w:sz w:val="24"/>
          <w:szCs w:val="24"/>
        </w:rPr>
      </w:pPr>
      <w:r w:rsidRPr="00D86E40">
        <w:rPr>
          <w:rStyle w:val="citation-1"/>
          <w:rFonts w:ascii="Century Gothic" w:hAnsi="Century Gothic"/>
          <w:sz w:val="24"/>
          <w:szCs w:val="24"/>
        </w:rPr>
        <w:t xml:space="preserve">- </w:t>
      </w:r>
      <w:r w:rsidRPr="00D86E40">
        <w:rPr>
          <w:rFonts w:ascii="Century Gothic" w:hAnsi="Century Gothic"/>
          <w:sz w:val="24"/>
          <w:szCs w:val="24"/>
        </w:rPr>
        <w:t xml:space="preserve">reakcje alergiczne: u niektórych pacjentów może wystąpić uczulenie na </w:t>
      </w:r>
      <w:proofErr w:type="spellStart"/>
      <w:r w:rsidRPr="00D86E40">
        <w:rPr>
          <w:rFonts w:ascii="Century Gothic" w:hAnsi="Century Gothic"/>
          <w:sz w:val="24"/>
          <w:szCs w:val="24"/>
        </w:rPr>
        <w:t>lidokainę</w:t>
      </w:r>
      <w:proofErr w:type="spellEnd"/>
      <w:r w:rsidRPr="00D86E40">
        <w:rPr>
          <w:rFonts w:ascii="Century Gothic" w:hAnsi="Century Gothic"/>
          <w:sz w:val="24"/>
          <w:szCs w:val="24"/>
        </w:rPr>
        <w:t>, objawiające się wysypką, swędzeniem, obrzękiem lub dusznością. W przypadku wystąpienia takich objawów należy niezwłocznie skontaktować się z lekarzem.</w:t>
      </w:r>
    </w:p>
    <w:p w:rsidR="00D86E40" w:rsidRPr="00D86E40" w:rsidRDefault="00D86E40" w:rsidP="00D86E40">
      <w:pPr>
        <w:ind w:left="-567" w:hanging="133"/>
        <w:jc w:val="both"/>
        <w:rPr>
          <w:rFonts w:ascii="Century Gothic" w:hAnsi="Century Gothic"/>
          <w:sz w:val="24"/>
          <w:szCs w:val="24"/>
        </w:rPr>
      </w:pPr>
      <w:r w:rsidRPr="00D86E40">
        <w:rPr>
          <w:rFonts w:ascii="Century Gothic" w:hAnsi="Century Gothic"/>
          <w:sz w:val="24"/>
          <w:szCs w:val="24"/>
        </w:rPr>
        <w:t xml:space="preserve">- działania niepożądane: </w:t>
      </w:r>
      <w:proofErr w:type="spellStart"/>
      <w:r w:rsidRPr="00D86E40">
        <w:rPr>
          <w:rFonts w:ascii="Century Gothic" w:hAnsi="Century Gothic"/>
          <w:sz w:val="24"/>
          <w:szCs w:val="24"/>
        </w:rPr>
        <w:t>lidokaina</w:t>
      </w:r>
      <w:proofErr w:type="spellEnd"/>
      <w:r w:rsidRPr="00D86E40">
        <w:rPr>
          <w:rFonts w:ascii="Century Gothic" w:hAnsi="Century Gothic"/>
          <w:sz w:val="24"/>
          <w:szCs w:val="24"/>
        </w:rPr>
        <w:t xml:space="preserve"> może powodować zawroty głowy, senność, drżenie mięśni, zaburzenia widzenia lub słuchu. Objawy te zwykle ustępują po krótkim czasie.</w:t>
      </w:r>
    </w:p>
    <w:p w:rsidR="00D86E40" w:rsidRPr="00D86E40" w:rsidRDefault="00D86E40" w:rsidP="00D86E40">
      <w:pPr>
        <w:ind w:left="-567" w:hanging="133"/>
        <w:jc w:val="both"/>
        <w:rPr>
          <w:rFonts w:ascii="Century Gothic" w:hAnsi="Century Gothic"/>
          <w:sz w:val="24"/>
          <w:szCs w:val="24"/>
        </w:rPr>
      </w:pPr>
      <w:r w:rsidRPr="00D86E40">
        <w:rPr>
          <w:rFonts w:ascii="Century Gothic" w:hAnsi="Century Gothic"/>
          <w:sz w:val="24"/>
          <w:szCs w:val="24"/>
        </w:rPr>
        <w:t xml:space="preserve">- powikłania miejscowe: w miejscu podania </w:t>
      </w:r>
      <w:proofErr w:type="spellStart"/>
      <w:r w:rsidRPr="00D86E40">
        <w:rPr>
          <w:rFonts w:ascii="Century Gothic" w:hAnsi="Century Gothic"/>
          <w:sz w:val="24"/>
          <w:szCs w:val="24"/>
        </w:rPr>
        <w:t>lidokainy</w:t>
      </w:r>
      <w:proofErr w:type="spellEnd"/>
      <w:r w:rsidRPr="00D86E40">
        <w:rPr>
          <w:rFonts w:ascii="Century Gothic" w:hAnsi="Century Gothic"/>
          <w:sz w:val="24"/>
          <w:szCs w:val="24"/>
        </w:rPr>
        <w:t xml:space="preserve"> może wystąpić zaczerwienienie, obrzęk lub ból. Zwykle są to łagodne objawy, które ustępują samoistnie.</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xml:space="preserve">Ważne jest, aby poinformować lekarza o wszelkich dolegliwościach, które występują po podaniu </w:t>
      </w:r>
      <w:proofErr w:type="spellStart"/>
      <w:r w:rsidRPr="00D86E40">
        <w:rPr>
          <w:rFonts w:ascii="Century Gothic" w:hAnsi="Century Gothic"/>
          <w:sz w:val="24"/>
          <w:szCs w:val="24"/>
        </w:rPr>
        <w:t>lidokainy</w:t>
      </w:r>
      <w:proofErr w:type="spellEnd"/>
      <w:r w:rsidRPr="00D86E40">
        <w:rPr>
          <w:rFonts w:ascii="Century Gothic" w:hAnsi="Century Gothic"/>
          <w:sz w:val="24"/>
          <w:szCs w:val="24"/>
        </w:rPr>
        <w:t xml:space="preserve"> lub reakcjach, które wystąpiły podczas ewentualnych wcześniejszych podań leku.  </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b/>
          <w:bCs/>
          <w:sz w:val="24"/>
          <w:szCs w:val="24"/>
        </w:rPr>
      </w:pPr>
      <w:r w:rsidRPr="00D86E40">
        <w:rPr>
          <w:rFonts w:ascii="Century Gothic" w:hAnsi="Century Gothic"/>
          <w:b/>
          <w:bCs/>
          <w:sz w:val="24"/>
          <w:szCs w:val="24"/>
        </w:rPr>
        <w:t>KONIECZNOŚĆ POSZERZENIA ZAKRESU ZABIEGU</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xml:space="preserve">Jak wspomniano, istnieje 12 sposobów amputacji na stopie. Podczas zabiegu, mogą ujawnić się choroby, których uwidocznienie nie było wcześniej możliwe. Może to prowadzić do podjęcia decyzji przez operatora o poszerzeniu lub zmianie zakresu zabiegu, jeżeli będzie ona miała wymierne korzyści dla pacjenta. Dodatkowo w trakcie zabiegu może dojść do powikłań wymienionych poniżej, które mogą wymagać interdyscyplinarnego działania wielu lekarzy w celu ratowania zdrowia i życia pacjenta. </w:t>
      </w:r>
    </w:p>
    <w:p w:rsidR="00D86E40" w:rsidRPr="00D86E40" w:rsidRDefault="00D86E40" w:rsidP="00D86E40">
      <w:pPr>
        <w:ind w:left="-700"/>
        <w:jc w:val="both"/>
        <w:rPr>
          <w:rFonts w:ascii="Century Gothic" w:hAnsi="Century Gothic"/>
          <w:b/>
          <w:bCs/>
          <w:sz w:val="24"/>
          <w:szCs w:val="24"/>
        </w:rPr>
      </w:pPr>
    </w:p>
    <w:p w:rsidR="00D86E40" w:rsidRPr="00D86E40" w:rsidRDefault="00D86E40" w:rsidP="00D86E40">
      <w:pPr>
        <w:tabs>
          <w:tab w:val="left" w:pos="-284"/>
        </w:tabs>
        <w:ind w:left="-709"/>
        <w:jc w:val="both"/>
        <w:rPr>
          <w:rFonts w:ascii="Century Gothic" w:hAnsi="Century Gothic"/>
          <w:b/>
          <w:bCs/>
          <w:i/>
          <w:sz w:val="24"/>
          <w:szCs w:val="24"/>
        </w:rPr>
      </w:pPr>
      <w:r w:rsidRPr="00D86E40">
        <w:rPr>
          <w:rFonts w:ascii="Century Gothic" w:hAnsi="Century Gothic"/>
          <w:b/>
          <w:bCs/>
          <w:sz w:val="24"/>
          <w:szCs w:val="24"/>
        </w:rPr>
        <w:lastRenderedPageBreak/>
        <w:t>ZALECENIA OKOŁOZABIEGOWE:</w:t>
      </w:r>
    </w:p>
    <w:p w:rsidR="00D86E40" w:rsidRPr="00D86E40" w:rsidRDefault="00D86E40" w:rsidP="00D86E40">
      <w:pPr>
        <w:tabs>
          <w:tab w:val="left" w:pos="-284"/>
        </w:tabs>
        <w:ind w:left="-709"/>
        <w:jc w:val="both"/>
        <w:rPr>
          <w:rFonts w:ascii="Century Gothic" w:hAnsi="Century Gothic"/>
          <w:i/>
          <w:sz w:val="24"/>
          <w:szCs w:val="24"/>
        </w:rPr>
      </w:pPr>
      <w:r w:rsidRPr="00D86E40">
        <w:rPr>
          <w:rFonts w:ascii="Century Gothic" w:hAnsi="Century Gothic"/>
          <w:sz w:val="24"/>
          <w:szCs w:val="24"/>
        </w:rPr>
        <w:t xml:space="preserve">Należy dbać o higienę ciała oraz czystość i suchość opatrunku. Po zabiegu może wystąpić ból. W razie potrzeby można stosować leki przeciwbólowe zaordynowane przez lekarza lub dostępne bez recepty, takie jak paracetamol lub </w:t>
      </w:r>
      <w:proofErr w:type="spellStart"/>
      <w:r w:rsidRPr="00D86E40">
        <w:rPr>
          <w:rFonts w:ascii="Century Gothic" w:hAnsi="Century Gothic"/>
          <w:sz w:val="24"/>
          <w:szCs w:val="24"/>
        </w:rPr>
        <w:t>ibuprofen</w:t>
      </w:r>
      <w:proofErr w:type="spellEnd"/>
      <w:r w:rsidRPr="00D86E40">
        <w:rPr>
          <w:rFonts w:ascii="Century Gothic" w:hAnsi="Century Gothic"/>
          <w:sz w:val="24"/>
          <w:szCs w:val="24"/>
        </w:rPr>
        <w:t>. Należy obserwować miejsce operowane pod kątem objawów infekcji, takich jak zaczerwienienie, obrzęk, gorączka lub ropna wydzielina. W przypadku wystąpienia takich objawów należy niezwłocznie skontaktować się z lekarzem.</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b/>
          <w:bCs/>
          <w:sz w:val="24"/>
          <w:szCs w:val="24"/>
        </w:rPr>
      </w:pPr>
      <w:r w:rsidRPr="00D86E40">
        <w:rPr>
          <w:rFonts w:ascii="Century Gothic" w:hAnsi="Century Gothic"/>
          <w:b/>
          <w:bCs/>
          <w:sz w:val="24"/>
          <w:szCs w:val="24"/>
        </w:rPr>
        <w:t>2. OCZEKIWANE KORZYŚCI</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xml:space="preserve">Amputację Pana, Pani kończyny dolnej proponujemy w celu: ulgi w bólu, poprawy snu, usunięcia martwych tkanek, zlikwidowania źródła trujących toksyn i wyniszczającego stanu zapalnego, uzyskania pierwotnego gojenia rany oraz otwarcia drogi do rehabilitacji, która poprawi Pana/ Pani jakość życia, sprawność i codzienne funkcjonowanie. Dla poprawy funkcjonowania często wystarcza indywidualnie wykonana wkładka uzupełniająca stopę lub proteza silikonowa. </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Prawdopodobieństwo powodzenia proponowanej operacji jest w Pana/Pani przypadku:</w:t>
      </w:r>
    </w:p>
    <w:p w:rsidR="00D86E40" w:rsidRPr="00D86E40" w:rsidRDefault="00D86E40" w:rsidP="00D86E40">
      <w:pPr>
        <w:tabs>
          <w:tab w:val="left" w:pos="-284"/>
        </w:tabs>
        <w:ind w:hanging="567"/>
        <w:jc w:val="both"/>
        <w:rPr>
          <w:rFonts w:ascii="Century Gothic" w:hAnsi="Century Gothic"/>
          <w:i/>
          <w:sz w:val="24"/>
          <w:szCs w:val="24"/>
        </w:rPr>
      </w:pPr>
      <w:r w:rsidRPr="00D86E40">
        <w:rPr>
          <w:rFonts w:ascii="Century Gothic" w:hAnsi="Century Gothic"/>
          <w:sz w:val="24"/>
          <w:szCs w:val="24"/>
        </w:rPr>
        <w:t xml:space="preserve">      [x] </w:t>
      </w:r>
      <w:r w:rsidRPr="00D86E40">
        <w:rPr>
          <w:rFonts w:ascii="Century Gothic" w:hAnsi="Century Gothic"/>
          <w:i/>
          <w:sz w:val="24"/>
          <w:szCs w:val="24"/>
        </w:rPr>
        <w:t xml:space="preserve">duże                        </w:t>
      </w:r>
      <w:r w:rsidRPr="00D86E40">
        <w:rPr>
          <w:rFonts w:ascii="Century Gothic" w:hAnsi="Century Gothic"/>
          <w:i/>
          <w:sz w:val="24"/>
          <w:szCs w:val="24"/>
        </w:rPr>
        <w:tab/>
      </w:r>
      <w:r w:rsidRPr="00D86E40">
        <w:rPr>
          <w:rFonts w:ascii="Century Gothic" w:hAnsi="Century Gothic"/>
          <w:sz w:val="24"/>
          <w:szCs w:val="24"/>
        </w:rPr>
        <w:t xml:space="preserve">[ ] </w:t>
      </w:r>
      <w:r w:rsidRPr="00D86E40">
        <w:rPr>
          <w:rFonts w:ascii="Century Gothic" w:hAnsi="Century Gothic"/>
          <w:i/>
          <w:sz w:val="24"/>
          <w:szCs w:val="24"/>
        </w:rPr>
        <w:t xml:space="preserve">średnie                   </w:t>
      </w:r>
      <w:r w:rsidRPr="00D86E40">
        <w:rPr>
          <w:rFonts w:ascii="Century Gothic" w:hAnsi="Century Gothic"/>
          <w:i/>
          <w:sz w:val="24"/>
          <w:szCs w:val="24"/>
        </w:rPr>
        <w:tab/>
      </w:r>
      <w:r w:rsidRPr="00D86E40">
        <w:rPr>
          <w:rFonts w:ascii="Century Gothic" w:hAnsi="Century Gothic"/>
          <w:sz w:val="24"/>
          <w:szCs w:val="24"/>
        </w:rPr>
        <w:t xml:space="preserve">[ ] </w:t>
      </w:r>
      <w:r w:rsidRPr="00D86E40">
        <w:rPr>
          <w:rFonts w:ascii="Century Gothic" w:hAnsi="Century Gothic"/>
          <w:i/>
          <w:sz w:val="24"/>
          <w:szCs w:val="24"/>
        </w:rPr>
        <w:t>ograniczone</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Należy podkreślić, że amputacja kończyny nie leczy podstawowej przyczyny niedokrwienia kończyny, czyli miażdżycy, tylko usuwa martwe tkanki. Dlatego efekt odległy zabiegu zależy od przestrzegania przez Pana/ Panią zmian stylu życia (zaprzestanie palenia tytoniu, zdrowa dieta, regularny wysiłek tlenowy i umiarkowane ćwiczenia oporowe), przyjmowania tabletek (</w:t>
      </w:r>
      <w:r w:rsidRPr="00D86E40">
        <w:rPr>
          <w:rFonts w:ascii="Century Gothic" w:hAnsi="Century Gothic"/>
          <w:bCs/>
          <w:sz w:val="24"/>
          <w:szCs w:val="24"/>
        </w:rPr>
        <w:t xml:space="preserve">leki obniżające stężenie cholesterolu, leki „rozrzedzające krew”, jak aspiryna, </w:t>
      </w:r>
      <w:proofErr w:type="spellStart"/>
      <w:r w:rsidRPr="00D86E40">
        <w:rPr>
          <w:rFonts w:ascii="Century Gothic" w:hAnsi="Century Gothic"/>
          <w:bCs/>
          <w:sz w:val="24"/>
          <w:szCs w:val="24"/>
        </w:rPr>
        <w:t>klopidogrel</w:t>
      </w:r>
      <w:proofErr w:type="spellEnd"/>
      <w:r w:rsidRPr="00D86E40">
        <w:rPr>
          <w:rFonts w:ascii="Century Gothic" w:hAnsi="Century Gothic"/>
          <w:bCs/>
          <w:sz w:val="24"/>
          <w:szCs w:val="24"/>
        </w:rPr>
        <w:t>, a także leki przeciwzakrzepowe, kontrola wyrównania cukrzycy, nadciśnienia tętniczego, masy ciała, itd.</w:t>
      </w:r>
      <w:r w:rsidRPr="00D86E40">
        <w:rPr>
          <w:rFonts w:ascii="Century Gothic" w:hAnsi="Century Gothic"/>
          <w:sz w:val="24"/>
          <w:szCs w:val="24"/>
        </w:rPr>
        <w:t xml:space="preserve">), zgłaszania się na ambulatoryjne kontrole lekarskie, celu oceny ewentualnej progresji choroby oraz prewencji amputacji drugiej kończyny, oceny skuteczności akcesoriów balansujących obciążenie stopy, gojenie owrzodzeń, kwalifikacji do przeszczepu skóry, itd. </w:t>
      </w:r>
    </w:p>
    <w:p w:rsidR="00D86E40" w:rsidRDefault="00D86E40" w:rsidP="00D86E40">
      <w:pPr>
        <w:ind w:left="-700"/>
        <w:jc w:val="both"/>
        <w:rPr>
          <w:rFonts w:ascii="Century Gothic" w:hAnsi="Century Gothic"/>
          <w:sz w:val="24"/>
          <w:szCs w:val="24"/>
        </w:rPr>
      </w:pPr>
    </w:p>
    <w:p w:rsid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b/>
          <w:bCs/>
          <w:sz w:val="24"/>
          <w:szCs w:val="24"/>
        </w:rPr>
      </w:pPr>
      <w:r w:rsidRPr="00D86E40">
        <w:rPr>
          <w:rFonts w:ascii="Century Gothic" w:hAnsi="Century Gothic"/>
          <w:b/>
          <w:bCs/>
          <w:sz w:val="24"/>
          <w:szCs w:val="24"/>
        </w:rPr>
        <w:lastRenderedPageBreak/>
        <w:t>3. RYZYKO DLA PACJENTA</w:t>
      </w:r>
    </w:p>
    <w:p w:rsidR="00D86E40" w:rsidRPr="00D86E40" w:rsidRDefault="00D86E40" w:rsidP="00D86E40">
      <w:pPr>
        <w:ind w:left="-709"/>
        <w:jc w:val="both"/>
        <w:rPr>
          <w:rFonts w:ascii="Century Gothic" w:hAnsi="Century Gothic"/>
          <w:sz w:val="24"/>
          <w:szCs w:val="24"/>
        </w:rPr>
      </w:pPr>
      <w:bookmarkStart w:id="0" w:name="_Hlk195964704"/>
      <w:r w:rsidRPr="00D86E40">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D86E40">
        <w:rPr>
          <w:rFonts w:ascii="Century Gothic" w:hAnsi="Century Gothic"/>
          <w:b/>
          <w:bCs/>
          <w:sz w:val="24"/>
          <w:szCs w:val="24"/>
        </w:rPr>
        <w:t>(a)</w:t>
      </w:r>
      <w:r w:rsidRPr="00D86E40">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D86E40">
        <w:rPr>
          <w:rFonts w:ascii="Century Gothic" w:hAnsi="Century Gothic"/>
          <w:sz w:val="24"/>
          <w:szCs w:val="24"/>
        </w:rPr>
        <w:t>Capriniego</w:t>
      </w:r>
      <w:proofErr w:type="spellEnd"/>
      <w:r w:rsidRPr="00D86E40">
        <w:rPr>
          <w:rFonts w:ascii="Century Gothic" w:hAnsi="Century Gothic"/>
          <w:sz w:val="24"/>
          <w:szCs w:val="24"/>
        </w:rPr>
        <w:t xml:space="preserve">, niedożywienia lub jego progresji –20-30%, upadku) </w:t>
      </w:r>
      <w:r w:rsidRPr="00D86E40">
        <w:rPr>
          <w:rFonts w:ascii="Century Gothic" w:hAnsi="Century Gothic"/>
          <w:b/>
          <w:bCs/>
          <w:sz w:val="24"/>
          <w:szCs w:val="24"/>
        </w:rPr>
        <w:t>(b)</w:t>
      </w:r>
      <w:r w:rsidRPr="00D86E40">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D86E40">
        <w:rPr>
          <w:rFonts w:ascii="Century Gothic" w:hAnsi="Century Gothic"/>
          <w:b/>
          <w:bCs/>
          <w:sz w:val="24"/>
          <w:szCs w:val="24"/>
        </w:rPr>
        <w:t>(c)</w:t>
      </w:r>
      <w:r w:rsidRPr="00D86E40">
        <w:rPr>
          <w:rFonts w:ascii="Century Gothic" w:hAnsi="Century Gothic"/>
          <w:sz w:val="24"/>
          <w:szCs w:val="24"/>
        </w:rPr>
        <w:t xml:space="preserve"> znieczulenia (skala ASA); </w:t>
      </w:r>
      <w:r w:rsidRPr="00D86E40">
        <w:rPr>
          <w:rFonts w:ascii="Century Gothic" w:hAnsi="Century Gothic"/>
          <w:b/>
          <w:bCs/>
          <w:sz w:val="24"/>
          <w:szCs w:val="24"/>
        </w:rPr>
        <w:t>(d)</w:t>
      </w:r>
      <w:r w:rsidRPr="00D86E40">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D86E40">
        <w:rPr>
          <w:rFonts w:ascii="Century Gothic" w:hAnsi="Century Gothic"/>
          <w:b/>
          <w:bCs/>
          <w:sz w:val="24"/>
          <w:szCs w:val="24"/>
        </w:rPr>
        <w:t>(e)</w:t>
      </w:r>
      <w:r w:rsidRPr="00D86E40">
        <w:rPr>
          <w:rFonts w:ascii="Century Gothic" w:hAnsi="Century Gothic"/>
          <w:sz w:val="24"/>
          <w:szCs w:val="24"/>
        </w:rPr>
        <w:t xml:space="preserve"> przebiegu okresu pooperacyjnego (ryzyko wystąpienia majaczenia [delirium], zakażenia miejsca operowanego, krwawienia i zakrzepicy żylnej), a nawet </w:t>
      </w:r>
      <w:r w:rsidRPr="00D86E40">
        <w:rPr>
          <w:rFonts w:ascii="Century Gothic" w:hAnsi="Century Gothic"/>
          <w:b/>
          <w:bCs/>
          <w:sz w:val="24"/>
          <w:szCs w:val="24"/>
        </w:rPr>
        <w:t>(f)</w:t>
      </w:r>
      <w:r w:rsidRPr="00D86E40">
        <w:rPr>
          <w:rFonts w:ascii="Century Gothic" w:hAnsi="Century Gothic"/>
          <w:sz w:val="24"/>
          <w:szCs w:val="24"/>
        </w:rPr>
        <w:t xml:space="preserve"> pory roku (infekcje okresu jesienno- zimowego, wysokie temperatury latem, wahania ciśnienia atmosferycznego, burze) i </w:t>
      </w:r>
      <w:r w:rsidRPr="00D86E40">
        <w:rPr>
          <w:rFonts w:ascii="Century Gothic" w:hAnsi="Century Gothic"/>
          <w:b/>
          <w:bCs/>
          <w:sz w:val="24"/>
          <w:szCs w:val="24"/>
        </w:rPr>
        <w:t>(g)</w:t>
      </w:r>
      <w:r w:rsidRPr="00D86E40">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bookmarkEnd w:id="0"/>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Na podstawie skali Goldmanna (modyfikacja Lee); skali POSSUM wyliczono indywidualne ryzyko śmierci oraz powikłań związanych z zabiegiem, które wynoszą u pana/Pani</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Śmiertelność: ……….. Możliwość powikłań: …………</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xml:space="preserve">Po operacji istnieje także ryzyko wystąpienia zespołu majaczeniowego, upadków, powikłań krwotocznych, zakrzepowych oraz zakażenia miejsca operowanego. </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lastRenderedPageBreak/>
        <w:t xml:space="preserve">Lekarz anestezjolog określi u Pana/ Pani ryzyko związane ze znieczuleniem definiowane w 5 stopniowej skali ASA. </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b/>
          <w:sz w:val="24"/>
          <w:szCs w:val="24"/>
        </w:rPr>
        <w:t>Dające się przewidzieć, przykładowe ciężkie powikłania związane z zabiegiem małej amputacji</w:t>
      </w:r>
      <w:r w:rsidRPr="00D86E40">
        <w:rPr>
          <w:rFonts w:ascii="Century Gothic" w:hAnsi="Century Gothic"/>
          <w:sz w:val="24"/>
          <w:szCs w:val="24"/>
        </w:rPr>
        <w:t xml:space="preserve"> (występują bardzo rzadko) to zdarzenia, które są przyczyną bezpośredniego zagrożenia życia. Do najpoważniejszych należą:</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powikłania związane ze znieczuleniem ogólnym np. problemy z oddychaniem czy zaburzenia rytmu serca,</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zakrzepica żył głębokich – ryzyko związane z okresem okołooperacyjnym, co może doprowadzić do zatorowości płucnej</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krwotok</w:t>
      </w:r>
    </w:p>
    <w:p w:rsidR="00D86E40" w:rsidRPr="00D86E40" w:rsidRDefault="00D86E40" w:rsidP="00D86E40">
      <w:pPr>
        <w:ind w:left="-700"/>
        <w:jc w:val="both"/>
        <w:rPr>
          <w:rFonts w:ascii="Century Gothic" w:hAnsi="Century Gothic"/>
          <w:sz w:val="24"/>
          <w:szCs w:val="24"/>
        </w:rPr>
      </w:pPr>
      <w:r w:rsidRPr="00D86E40">
        <w:rPr>
          <w:rFonts w:ascii="Century Gothic" w:hAnsi="Century Gothic"/>
          <w:b/>
          <w:sz w:val="24"/>
          <w:szCs w:val="24"/>
        </w:rPr>
        <w:t>Dające się przewidzieć przykładowe inne powikłania związane z zabiegiem małej amputacji</w:t>
      </w:r>
      <w:r w:rsidRPr="00D86E40">
        <w:rPr>
          <w:rFonts w:ascii="Century Gothic" w:hAnsi="Century Gothic"/>
          <w:sz w:val="24"/>
          <w:szCs w:val="24"/>
        </w:rPr>
        <w:t xml:space="preserve"> (zazwyczaj łagodne):</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zakażenia - do 20%</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krwiak ok. 5%</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obrzęk kikuta</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uszkodzenie nerwów, co może prowadzić do bólu (np. ból fantomowy, ból kikuta) i innych problemów neurologicznych.</w:t>
      </w:r>
    </w:p>
    <w:p w:rsidR="00D86E40" w:rsidRPr="00D86E40" w:rsidRDefault="00D86E40" w:rsidP="00D86E40">
      <w:pPr>
        <w:ind w:left="-700"/>
        <w:jc w:val="both"/>
        <w:rPr>
          <w:rFonts w:ascii="Century Gothic" w:hAnsi="Century Gothic"/>
          <w:sz w:val="24"/>
          <w:szCs w:val="24"/>
        </w:rPr>
      </w:pPr>
      <w:r w:rsidRPr="00D86E40">
        <w:rPr>
          <w:rFonts w:ascii="Century Gothic" w:hAnsi="Century Gothic"/>
          <w:b/>
          <w:sz w:val="24"/>
          <w:szCs w:val="24"/>
        </w:rPr>
        <w:t xml:space="preserve">- </w:t>
      </w:r>
      <w:r w:rsidRPr="00D86E40">
        <w:rPr>
          <w:rFonts w:ascii="Century Gothic" w:hAnsi="Century Gothic"/>
          <w:sz w:val="24"/>
          <w:szCs w:val="24"/>
        </w:rPr>
        <w:t>problemy z gojeniem kikuta, który może goić się długo i trudno, co może doprowadzić do martwicy okolicznej skóry, i być powodem konieczności wykonania ponownej, rozleglejszej amputacji, u nawet 4-40% chorych;</w:t>
      </w:r>
    </w:p>
    <w:p w:rsidR="00D86E40" w:rsidRPr="00D86E40" w:rsidRDefault="00D86E40" w:rsidP="00D86E40">
      <w:pPr>
        <w:ind w:left="-700"/>
        <w:jc w:val="both"/>
        <w:rPr>
          <w:rFonts w:ascii="Century Gothic" w:hAnsi="Century Gothic"/>
          <w:b/>
          <w:sz w:val="24"/>
          <w:szCs w:val="24"/>
        </w:rPr>
      </w:pPr>
    </w:p>
    <w:p w:rsidR="00D86E40" w:rsidRPr="00D86E40" w:rsidRDefault="00D86E40" w:rsidP="00D86E40">
      <w:pPr>
        <w:ind w:left="-700"/>
        <w:jc w:val="both"/>
        <w:rPr>
          <w:rFonts w:ascii="Century Gothic" w:hAnsi="Century Gothic"/>
          <w:b/>
          <w:sz w:val="24"/>
          <w:szCs w:val="24"/>
        </w:rPr>
      </w:pPr>
      <w:r w:rsidRPr="00D86E40">
        <w:rPr>
          <w:rFonts w:ascii="Century Gothic" w:hAnsi="Century Gothic"/>
          <w:b/>
          <w:sz w:val="24"/>
          <w:szCs w:val="24"/>
        </w:rPr>
        <w:t xml:space="preserve">4. DAJĄCE SIĘ PRZEWIDZIEĆ SKUTKI ODLEGŁE </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 xml:space="preserve">Skutki amputacji odczuwa cały organizm pacjenta. Można do nich zaliczyć między innymi: unieruchomienie, wzrost masy ciała wywołany zmniejszonym metabolizmem, nierównomierny rozkład obciążeń poszczególnych części ciała, może prowadzić do uszkodzeń skóry, tkanek głębszych, nasilenia objawów niedokrwienia drugiej kończyny, skrzywienia kręgosłupa, przyspieszonych zmian zwyrodnieniowych w stawach, pogorszenie wydolności płuc, zaniki mięśni, przykurcze i ograniczenia ruchomości stawów. Aby zminimalizować możliwe powikłania i skrócić czas hospitalizacji, zaleca się, aby już od pierwszych dni po operacji wykonywać dobrane przez fizjoterapeutę ćwiczenia oraz odpowiednio postępować z kikutem. Dla poprawy funkcjonowania często wystarcza indywidualnie wykonana wkładka uzupełniająca </w:t>
      </w:r>
      <w:r w:rsidRPr="00D86E40">
        <w:rPr>
          <w:rFonts w:ascii="Century Gothic" w:hAnsi="Century Gothic"/>
          <w:sz w:val="24"/>
          <w:szCs w:val="24"/>
        </w:rPr>
        <w:lastRenderedPageBreak/>
        <w:t xml:space="preserve">stopę lub proteza silikonowa. Poruszanie pacjenta jest ograniczone pod względem hamowania. W tym przypadku również nie obędzie się bez rehabilitacji i skupienia się na utrzymaniu zakresu ruchu w stawie skokowym i siły prostowników stopy. </w:t>
      </w:r>
    </w:p>
    <w:p w:rsidR="00D86E40" w:rsidRPr="00D86E40" w:rsidRDefault="00D86E40" w:rsidP="00D86E40">
      <w:pPr>
        <w:ind w:left="-700"/>
        <w:jc w:val="both"/>
        <w:rPr>
          <w:rFonts w:ascii="Century Gothic" w:hAnsi="Century Gothic"/>
          <w:b/>
          <w:sz w:val="24"/>
          <w:szCs w:val="24"/>
        </w:rPr>
      </w:pPr>
      <w:r w:rsidRPr="00D86E40">
        <w:rPr>
          <w:rFonts w:ascii="Century Gothic" w:hAnsi="Century Gothic"/>
          <w:sz w:val="24"/>
          <w:szCs w:val="24"/>
        </w:rPr>
        <w:t xml:space="preserve">Wygojenie rany przy amputacjach na stopie, szczególnie u pacjentów z cukrzycą, wymaga długiego czasu i stosowania specjalistycznych opatrunków, leczenia zakażenia, fizjoterapii i fizykoterapii, konieczność reamputacji ocenia się na 17%, </w:t>
      </w:r>
    </w:p>
    <w:p w:rsidR="00D86E40" w:rsidRPr="00D86E40" w:rsidRDefault="00D86E40" w:rsidP="00D86E40">
      <w:pPr>
        <w:ind w:left="-700"/>
        <w:jc w:val="both"/>
        <w:rPr>
          <w:rFonts w:ascii="Century Gothic" w:hAnsi="Century Gothic"/>
          <w:b/>
          <w:sz w:val="24"/>
          <w:szCs w:val="24"/>
        </w:rPr>
      </w:pPr>
    </w:p>
    <w:p w:rsidR="00D86E40" w:rsidRPr="00D86E40" w:rsidRDefault="00D86E40" w:rsidP="00D86E40">
      <w:pPr>
        <w:ind w:left="-700"/>
        <w:jc w:val="both"/>
        <w:rPr>
          <w:rFonts w:ascii="Century Gothic" w:hAnsi="Century Gothic"/>
          <w:sz w:val="24"/>
          <w:szCs w:val="24"/>
        </w:rPr>
      </w:pPr>
      <w:r w:rsidRPr="00D86E40">
        <w:rPr>
          <w:rFonts w:ascii="Century Gothic" w:hAnsi="Century Gothic"/>
          <w:b/>
          <w:bCs/>
          <w:sz w:val="24"/>
          <w:szCs w:val="24"/>
        </w:rPr>
        <w:t>5. ALTERNATYWNE METODY LECZENIA:</w:t>
      </w:r>
    </w:p>
    <w:p w:rsidR="00D86E40" w:rsidRPr="00D86E40" w:rsidRDefault="00D86E40" w:rsidP="00D86E40">
      <w:pPr>
        <w:ind w:left="-700"/>
        <w:jc w:val="both"/>
        <w:rPr>
          <w:rFonts w:ascii="Century Gothic" w:hAnsi="Century Gothic"/>
          <w:bCs/>
          <w:sz w:val="24"/>
          <w:szCs w:val="24"/>
        </w:rPr>
      </w:pPr>
      <w:r w:rsidRPr="00D86E40">
        <w:rPr>
          <w:rFonts w:ascii="Century Gothic" w:hAnsi="Century Gothic"/>
          <w:bCs/>
          <w:sz w:val="24"/>
          <w:szCs w:val="24"/>
        </w:rPr>
        <w:t>- LECZENIE ZACHOWAWCZE – stosowanie leków w celu poprawy krążenia krwi w kończynach, zmniejszania bólu, antybiotyków w celu zwalczania infekcji, rehabilitacja, fizykoterapia (</w:t>
      </w:r>
      <w:proofErr w:type="spellStart"/>
      <w:r w:rsidRPr="00D86E40">
        <w:rPr>
          <w:rFonts w:ascii="Century Gothic" w:hAnsi="Century Gothic"/>
          <w:bCs/>
          <w:sz w:val="24"/>
          <w:szCs w:val="24"/>
        </w:rPr>
        <w:t>hiperbaria</w:t>
      </w:r>
      <w:proofErr w:type="spellEnd"/>
      <w:r w:rsidRPr="00D86E40">
        <w:rPr>
          <w:rFonts w:ascii="Century Gothic" w:hAnsi="Century Gothic"/>
          <w:bCs/>
          <w:sz w:val="24"/>
          <w:szCs w:val="24"/>
        </w:rPr>
        <w:t xml:space="preserve">, laseroterapia) oraz zapobieganie powikłaniom. Stosuje się również specjalistyczne opatrunki działające miejscowo czy inne metody oczyszczania ran jak np. terapia podciśnieniowa lub </w:t>
      </w:r>
      <w:proofErr w:type="spellStart"/>
      <w:r w:rsidRPr="00D86E40">
        <w:rPr>
          <w:rFonts w:ascii="Century Gothic" w:hAnsi="Century Gothic"/>
          <w:bCs/>
          <w:sz w:val="24"/>
          <w:szCs w:val="24"/>
        </w:rPr>
        <w:t>larwoterapia</w:t>
      </w:r>
      <w:proofErr w:type="spellEnd"/>
      <w:r w:rsidRPr="00D86E40">
        <w:rPr>
          <w:rFonts w:ascii="Century Gothic" w:hAnsi="Century Gothic"/>
          <w:bCs/>
          <w:sz w:val="24"/>
          <w:szCs w:val="24"/>
        </w:rPr>
        <w:t xml:space="preserve">. Amputację na stopie proponuje się jednak wtedy, gdy wyczerpano wcześniej możliwości leczenia zachowawczego, albo gdy wiedza i doświadczenie lekarza proponującego amputację wskazują, że zwlekanie z amputacją tylko wydłuży cierpienie pacjenta, a może dodatkowo doprowadzić do poszerzenia zakresu amputacji. </w:t>
      </w:r>
    </w:p>
    <w:p w:rsidR="00D86E40" w:rsidRPr="00D86E40" w:rsidRDefault="00D86E40" w:rsidP="00D86E40">
      <w:pPr>
        <w:ind w:left="-700"/>
        <w:jc w:val="both"/>
        <w:rPr>
          <w:rFonts w:ascii="Century Gothic" w:hAnsi="Century Gothic"/>
          <w:sz w:val="24"/>
          <w:szCs w:val="24"/>
        </w:rPr>
      </w:pPr>
      <w:r w:rsidRPr="00D86E40">
        <w:rPr>
          <w:rFonts w:ascii="Century Gothic" w:hAnsi="Century Gothic"/>
          <w:bCs/>
          <w:sz w:val="24"/>
          <w:szCs w:val="24"/>
        </w:rPr>
        <w:t xml:space="preserve">- LECZENIE REWASKULARYZACYJNE – </w:t>
      </w:r>
      <w:proofErr w:type="spellStart"/>
      <w:r w:rsidRPr="00D86E40">
        <w:rPr>
          <w:rFonts w:ascii="Century Gothic" w:hAnsi="Century Gothic"/>
          <w:bCs/>
          <w:sz w:val="24"/>
          <w:szCs w:val="24"/>
        </w:rPr>
        <w:t>endowaskularne</w:t>
      </w:r>
      <w:proofErr w:type="spellEnd"/>
      <w:r w:rsidRPr="00D86E40">
        <w:rPr>
          <w:rFonts w:ascii="Century Gothic" w:hAnsi="Century Gothic"/>
          <w:bCs/>
          <w:sz w:val="24"/>
          <w:szCs w:val="24"/>
        </w:rPr>
        <w:t xml:space="preserve"> lub chirurgiczne (m.in. </w:t>
      </w:r>
      <w:proofErr w:type="spellStart"/>
      <w:r w:rsidRPr="00D86E40">
        <w:rPr>
          <w:rFonts w:ascii="Century Gothic" w:hAnsi="Century Gothic"/>
          <w:bCs/>
          <w:sz w:val="24"/>
          <w:szCs w:val="24"/>
        </w:rPr>
        <w:t>angioplastyka</w:t>
      </w:r>
      <w:proofErr w:type="spellEnd"/>
      <w:r w:rsidRPr="00D86E40">
        <w:rPr>
          <w:rFonts w:ascii="Century Gothic" w:hAnsi="Century Gothic"/>
          <w:bCs/>
          <w:sz w:val="24"/>
          <w:szCs w:val="24"/>
        </w:rPr>
        <w:t xml:space="preserve"> balonowa, </w:t>
      </w:r>
      <w:proofErr w:type="spellStart"/>
      <w:r w:rsidRPr="00D86E40">
        <w:rPr>
          <w:rFonts w:ascii="Century Gothic" w:hAnsi="Century Gothic"/>
          <w:bCs/>
          <w:sz w:val="24"/>
          <w:szCs w:val="24"/>
        </w:rPr>
        <w:t>stentowanie</w:t>
      </w:r>
      <w:proofErr w:type="spellEnd"/>
      <w:r w:rsidRPr="00D86E40">
        <w:rPr>
          <w:rFonts w:ascii="Century Gothic" w:hAnsi="Century Gothic"/>
          <w:bCs/>
          <w:sz w:val="24"/>
          <w:szCs w:val="24"/>
        </w:rPr>
        <w:t xml:space="preserve">, by-passy, </w:t>
      </w:r>
      <w:proofErr w:type="spellStart"/>
      <w:r w:rsidRPr="00D86E40">
        <w:rPr>
          <w:rFonts w:ascii="Century Gothic" w:hAnsi="Century Gothic"/>
          <w:bCs/>
          <w:sz w:val="24"/>
          <w:szCs w:val="24"/>
        </w:rPr>
        <w:t>endarterektomia</w:t>
      </w:r>
      <w:proofErr w:type="spellEnd"/>
      <w:r w:rsidRPr="00D86E40">
        <w:rPr>
          <w:rFonts w:ascii="Century Gothic" w:hAnsi="Century Gothic"/>
          <w:bCs/>
          <w:sz w:val="24"/>
          <w:szCs w:val="24"/>
        </w:rPr>
        <w:t xml:space="preserve">) ma na celu poprawę ukrwienia kończyny, a co za tym idzie wygojenie się zmian na chorej kończynie. Metoda ta ma swoje ograniczenia, a w niektórych przypadkach np. rozległej martwicy, może być przeciwwskazana. </w:t>
      </w:r>
    </w:p>
    <w:p w:rsidR="00D86E40" w:rsidRPr="00D86E40" w:rsidRDefault="00D86E40" w:rsidP="00D86E40">
      <w:pPr>
        <w:ind w:left="-700"/>
        <w:jc w:val="both"/>
        <w:rPr>
          <w:rFonts w:ascii="Century Gothic" w:hAnsi="Century Gothic"/>
          <w:b/>
          <w:sz w:val="24"/>
          <w:szCs w:val="24"/>
        </w:rPr>
      </w:pPr>
    </w:p>
    <w:p w:rsidR="00D86E40" w:rsidRPr="00D86E40" w:rsidRDefault="00D86E40" w:rsidP="00D86E40">
      <w:pPr>
        <w:ind w:left="-700"/>
        <w:jc w:val="both"/>
        <w:rPr>
          <w:rFonts w:ascii="Century Gothic" w:hAnsi="Century Gothic"/>
          <w:b/>
          <w:sz w:val="24"/>
          <w:szCs w:val="24"/>
        </w:rPr>
      </w:pPr>
      <w:r w:rsidRPr="00D86E40">
        <w:rPr>
          <w:rFonts w:ascii="Century Gothic" w:hAnsi="Century Gothic"/>
          <w:b/>
          <w:sz w:val="24"/>
          <w:szCs w:val="24"/>
        </w:rPr>
        <w:t xml:space="preserve">6. SKUTKI ODMOWY I NIEPODJĘCIA PROPONOWANEGO LECZEINIA </w:t>
      </w:r>
    </w:p>
    <w:p w:rsidR="00D86E40" w:rsidRPr="00D86E40" w:rsidRDefault="00D86E40" w:rsidP="00D86E40">
      <w:pPr>
        <w:ind w:left="-700"/>
        <w:jc w:val="both"/>
        <w:rPr>
          <w:rFonts w:ascii="Century Gothic" w:hAnsi="Century Gothic"/>
          <w:sz w:val="24"/>
          <w:szCs w:val="24"/>
        </w:rPr>
      </w:pPr>
      <w:r w:rsidRPr="00D86E40">
        <w:rPr>
          <w:rFonts w:ascii="Century Gothic" w:hAnsi="Century Gothic"/>
          <w:sz w:val="24"/>
          <w:szCs w:val="24"/>
        </w:rPr>
        <w:t>Jeżeli nie wyrazi Pan/Pani zgody na proponowane leczenie, może nastąpić znaczne pogorszenie stanu zdrowia związane z rozprzestrzenianiem się infekcji, postępującą martwicą tkanek czy innymi poważnymi konsekwencjami, które w efekcie mogą prowadzić do bezpośredniego zagrożenia życia lub większego zakresu amputacji. O ile nie występują inne okoliczności uzasadniające dalszą hospitalizację, odmowa zgody na przeprowadzenie amputacji kończyny dolnej będzie związana z perspektywą wypisu ze szpitala i kontynuacją leczenia zachowawczego w warunkach ambulatoryjnych.</w:t>
      </w:r>
    </w:p>
    <w:p w:rsidR="00D86E40" w:rsidRPr="00D86E40" w:rsidRDefault="00D86E40" w:rsidP="00D86E40">
      <w:pPr>
        <w:ind w:left="-700"/>
        <w:jc w:val="both"/>
        <w:rPr>
          <w:rFonts w:ascii="Century Gothic" w:hAnsi="Century Gothic"/>
          <w:sz w:val="24"/>
          <w:szCs w:val="24"/>
        </w:rPr>
      </w:pPr>
    </w:p>
    <w:p w:rsidR="00D86E40" w:rsidRPr="00D86E40" w:rsidRDefault="00D86E40" w:rsidP="00D86E40">
      <w:pPr>
        <w:tabs>
          <w:tab w:val="left" w:pos="-284"/>
        </w:tabs>
        <w:ind w:left="-709"/>
        <w:jc w:val="both"/>
        <w:rPr>
          <w:rFonts w:ascii="Century Gothic" w:hAnsi="Century Gothic"/>
          <w:b/>
          <w:bCs/>
          <w:i/>
          <w:sz w:val="24"/>
          <w:szCs w:val="24"/>
        </w:rPr>
      </w:pPr>
      <w:r w:rsidRPr="00D86E40">
        <w:rPr>
          <w:rFonts w:ascii="Century Gothic" w:hAnsi="Century Gothic"/>
          <w:b/>
          <w:bCs/>
          <w:sz w:val="24"/>
          <w:szCs w:val="24"/>
        </w:rPr>
        <w:t>7. PYTANIA PACJENTA:</w:t>
      </w:r>
      <w:r w:rsidRPr="00D86E40">
        <w:rPr>
          <w:rFonts w:ascii="Calibri" w:hAnsi="Calibri" w:cs="Calibri"/>
          <w:b/>
          <w:bCs/>
          <w:sz w:val="24"/>
          <w:szCs w:val="24"/>
        </w:rPr>
        <w:t>⃝</w:t>
      </w:r>
      <w:r w:rsidRPr="00D86E40">
        <w:rPr>
          <w:rFonts w:ascii="Century Gothic" w:hAnsi="Century Gothic"/>
          <w:b/>
          <w:bCs/>
          <w:sz w:val="24"/>
          <w:szCs w:val="24"/>
        </w:rPr>
        <w:t xml:space="preserve"> - BRAK </w:t>
      </w:r>
    </w:p>
    <w:p w:rsidR="00D86E40" w:rsidRPr="00D86E40" w:rsidRDefault="00D86E40" w:rsidP="00D86E40">
      <w:pPr>
        <w:pStyle w:val="Tekstpodstawowy"/>
        <w:tabs>
          <w:tab w:val="left" w:pos="-284"/>
        </w:tabs>
        <w:ind w:left="-567"/>
        <w:jc w:val="both"/>
        <w:rPr>
          <w:rFonts w:ascii="Century Gothic" w:hAnsi="Century Gothic"/>
          <w:szCs w:val="24"/>
        </w:rPr>
      </w:pPr>
      <w:r w:rsidRPr="00D86E40">
        <w:rPr>
          <w:rFonts w:ascii="Century Gothic" w:hAnsi="Century Gothic"/>
          <w:szCs w:val="24"/>
        </w:rPr>
        <w:lastRenderedPageBreak/>
        <w:t>…………………………………………………………………………………………………………………………………………………………………………………………………………………………………………………………………………………………………………</w:t>
      </w:r>
    </w:p>
    <w:p w:rsidR="00D86E40" w:rsidRPr="00D86E40" w:rsidRDefault="00D86E40" w:rsidP="00D86E40">
      <w:pPr>
        <w:tabs>
          <w:tab w:val="left" w:pos="-284"/>
        </w:tabs>
        <w:ind w:left="-567"/>
        <w:jc w:val="both"/>
        <w:rPr>
          <w:rFonts w:ascii="Century Gothic" w:hAnsi="Century Gothic"/>
          <w:sz w:val="24"/>
          <w:szCs w:val="24"/>
        </w:rPr>
      </w:pPr>
    </w:p>
    <w:p w:rsidR="00D86E40" w:rsidRPr="00D86E40" w:rsidRDefault="00D86E40" w:rsidP="00D86E40">
      <w:pPr>
        <w:tabs>
          <w:tab w:val="left" w:pos="-284"/>
        </w:tabs>
        <w:ind w:left="-709"/>
        <w:jc w:val="both"/>
        <w:rPr>
          <w:rFonts w:ascii="Century Gothic" w:hAnsi="Century Gothic"/>
          <w:sz w:val="24"/>
          <w:szCs w:val="24"/>
        </w:rPr>
      </w:pPr>
      <w:r w:rsidRPr="00D86E40">
        <w:rPr>
          <w:rFonts w:ascii="Century Gothic" w:hAnsi="Century Gothic"/>
          <w:b/>
          <w:sz w:val="24"/>
          <w:szCs w:val="24"/>
        </w:rPr>
        <w:t>8. OŚWIADCZENIE PACJENTA:</w:t>
      </w:r>
    </w:p>
    <w:p w:rsidR="00D86E40" w:rsidRPr="00D86E40" w:rsidRDefault="00D86E40" w:rsidP="00D86E40">
      <w:pPr>
        <w:spacing w:after="120"/>
        <w:ind w:left="-709"/>
        <w:jc w:val="both"/>
        <w:rPr>
          <w:rFonts w:ascii="Century Gothic" w:hAnsi="Century Gothic"/>
          <w:sz w:val="24"/>
          <w:szCs w:val="24"/>
        </w:rPr>
      </w:pPr>
      <w:r w:rsidRPr="00D86E40">
        <w:rPr>
          <w:rFonts w:ascii="Century Gothic" w:hAnsi="Century Gothic"/>
          <w:sz w:val="24"/>
          <w:szCs w:val="24"/>
        </w:rPr>
        <w:t>1. Oświadczam, że zapoznałem/</w:t>
      </w:r>
      <w:proofErr w:type="spellStart"/>
      <w:r w:rsidRPr="00D86E40">
        <w:rPr>
          <w:rFonts w:ascii="Century Gothic" w:hAnsi="Century Gothic"/>
          <w:sz w:val="24"/>
          <w:szCs w:val="24"/>
        </w:rPr>
        <w:t>-a</w:t>
      </w:r>
      <w:proofErr w:type="spellEnd"/>
      <w:r w:rsidRPr="00D86E40">
        <w:rPr>
          <w:rFonts w:ascii="Century Gothic" w:hAnsi="Century Gothic"/>
          <w:sz w:val="24"/>
          <w:szCs w:val="24"/>
        </w:rPr>
        <w:t xml:space="preserve">m się z treścią niniejszego formularza i w pełni zrozumiałem/ </w:t>
      </w:r>
      <w:proofErr w:type="spellStart"/>
      <w:r w:rsidRPr="00D86E40">
        <w:rPr>
          <w:rFonts w:ascii="Century Gothic" w:hAnsi="Century Gothic"/>
          <w:sz w:val="24"/>
          <w:szCs w:val="24"/>
        </w:rPr>
        <w:t>-a</w:t>
      </w:r>
      <w:proofErr w:type="spellEnd"/>
      <w:r w:rsidRPr="00D86E40">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D86E40">
        <w:rPr>
          <w:rFonts w:ascii="Century Gothic" w:hAnsi="Century Gothic"/>
          <w:iCs/>
          <w:sz w:val="24"/>
          <w:szCs w:val="24"/>
        </w:rPr>
        <w:t>oczekiwanych korzyściach i dających się przewidzieć skutków odległych zabiegu;</w:t>
      </w:r>
      <w:r w:rsidRPr="00D86E40">
        <w:rPr>
          <w:rFonts w:ascii="Century Gothic" w:hAnsi="Century Gothic"/>
          <w:sz w:val="24"/>
          <w:szCs w:val="24"/>
        </w:rPr>
        <w:t xml:space="preserve"> alternatywnych metodach leczniczych i diagnostycznych oraz </w:t>
      </w:r>
      <w:r w:rsidRPr="00D86E40">
        <w:rPr>
          <w:rFonts w:ascii="Century Gothic" w:hAnsi="Century Gothic"/>
          <w:iCs/>
          <w:sz w:val="24"/>
          <w:szCs w:val="24"/>
        </w:rPr>
        <w:t>dających się przewidzieć następstw zastosowania tych metod lub ich zaniechania, skutków odmowy i niepodjęcia proponowanego leczenia</w:t>
      </w:r>
      <w:r w:rsidRPr="00D86E40">
        <w:rPr>
          <w:rFonts w:ascii="Century Gothic" w:hAnsi="Century Gothic"/>
          <w:sz w:val="24"/>
          <w:szCs w:val="24"/>
        </w:rPr>
        <w:t>.</w:t>
      </w:r>
    </w:p>
    <w:p w:rsidR="00D86E40" w:rsidRPr="00D86E40" w:rsidRDefault="00D86E40" w:rsidP="00D86E40">
      <w:pPr>
        <w:spacing w:after="120"/>
        <w:ind w:left="-709"/>
        <w:jc w:val="both"/>
        <w:rPr>
          <w:rFonts w:ascii="Century Gothic" w:hAnsi="Century Gothic"/>
          <w:sz w:val="24"/>
          <w:szCs w:val="24"/>
        </w:rPr>
      </w:pPr>
      <w:r w:rsidRPr="00D86E40">
        <w:rPr>
          <w:rFonts w:ascii="Century Gothic" w:hAnsi="Century Gothic"/>
          <w:sz w:val="24"/>
          <w:szCs w:val="24"/>
        </w:rPr>
        <w:t xml:space="preserve">2. Oświadczam, że podczas rozmowy z lekarzem miałem/ </w:t>
      </w:r>
      <w:proofErr w:type="spellStart"/>
      <w:r w:rsidRPr="00D86E40">
        <w:rPr>
          <w:rFonts w:ascii="Century Gothic" w:hAnsi="Century Gothic"/>
          <w:sz w:val="24"/>
          <w:szCs w:val="24"/>
        </w:rPr>
        <w:t>-a</w:t>
      </w:r>
      <w:proofErr w:type="spellEnd"/>
      <w:r w:rsidRPr="00D86E40">
        <w:rPr>
          <w:rFonts w:ascii="Century Gothic" w:hAnsi="Century Gothic"/>
          <w:sz w:val="24"/>
          <w:szCs w:val="24"/>
        </w:rPr>
        <w:t xml:space="preserve">m możliwość zadawania pytań dotyczących proponowanego leczenia i otrzymałem/ </w:t>
      </w:r>
      <w:proofErr w:type="spellStart"/>
      <w:r w:rsidRPr="00D86E40">
        <w:rPr>
          <w:rFonts w:ascii="Century Gothic" w:hAnsi="Century Gothic"/>
          <w:sz w:val="24"/>
          <w:szCs w:val="24"/>
        </w:rPr>
        <w:t>-a</w:t>
      </w:r>
      <w:proofErr w:type="spellEnd"/>
      <w:r w:rsidRPr="00D86E40">
        <w:rPr>
          <w:rFonts w:ascii="Century Gothic" w:hAnsi="Century Gothic"/>
          <w:sz w:val="24"/>
          <w:szCs w:val="24"/>
        </w:rPr>
        <w:t xml:space="preserve">m na nie przystępne, zrozumiałe i wyczerpujące odpowiedzi. </w:t>
      </w:r>
    </w:p>
    <w:p w:rsidR="00D86E40" w:rsidRPr="00D86E40" w:rsidRDefault="00D86E40" w:rsidP="00D86E40">
      <w:pPr>
        <w:spacing w:after="120"/>
        <w:ind w:left="-709"/>
        <w:jc w:val="both"/>
        <w:rPr>
          <w:rFonts w:ascii="Century Gothic" w:hAnsi="Century Gothic"/>
          <w:sz w:val="24"/>
          <w:szCs w:val="24"/>
        </w:rPr>
      </w:pPr>
      <w:r w:rsidRPr="00D86E40">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D86E40" w:rsidRPr="00D86E40" w:rsidRDefault="00D86E40" w:rsidP="00D86E40">
      <w:pPr>
        <w:ind w:left="-709"/>
        <w:jc w:val="both"/>
        <w:rPr>
          <w:rFonts w:ascii="Century Gothic" w:hAnsi="Century Gothic"/>
          <w:b/>
          <w:bCs/>
          <w:sz w:val="24"/>
          <w:szCs w:val="24"/>
        </w:rPr>
      </w:pPr>
      <w:r w:rsidRPr="00D86E40">
        <w:rPr>
          <w:rFonts w:ascii="Century Gothic" w:hAnsi="Century Gothic"/>
          <w:b/>
          <w:bCs/>
          <w:sz w:val="24"/>
          <w:szCs w:val="24"/>
        </w:rPr>
        <w:t>Zgoda na zabieg</w:t>
      </w:r>
    </w:p>
    <w:p w:rsidR="00D86E40" w:rsidRPr="00D86E40" w:rsidRDefault="00D86E40" w:rsidP="00D86E40">
      <w:pPr>
        <w:ind w:left="-709"/>
        <w:jc w:val="both"/>
        <w:rPr>
          <w:rFonts w:ascii="Century Gothic" w:hAnsi="Century Gothic"/>
          <w:sz w:val="24"/>
          <w:szCs w:val="24"/>
        </w:rPr>
      </w:pPr>
      <w:r w:rsidRPr="00D86E40">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D86E40" w:rsidRPr="00D86E40" w:rsidRDefault="00D86E40" w:rsidP="00D86E40">
      <w:pPr>
        <w:tabs>
          <w:tab w:val="left" w:pos="-284"/>
        </w:tabs>
        <w:ind w:left="-567"/>
        <w:jc w:val="both"/>
        <w:rPr>
          <w:rFonts w:ascii="Century Gothic" w:hAnsi="Century Gothic"/>
          <w:b/>
          <w:sz w:val="24"/>
          <w:szCs w:val="24"/>
        </w:rPr>
      </w:pPr>
    </w:p>
    <w:p w:rsidR="00D86E40" w:rsidRPr="00D86E40" w:rsidRDefault="00D86E40" w:rsidP="00D86E40">
      <w:pPr>
        <w:tabs>
          <w:tab w:val="left" w:pos="-284"/>
        </w:tabs>
        <w:ind w:left="-567" w:hanging="133"/>
        <w:jc w:val="both"/>
        <w:rPr>
          <w:rFonts w:ascii="Century Gothic" w:hAnsi="Century Gothic"/>
          <w:sz w:val="24"/>
          <w:szCs w:val="24"/>
        </w:rPr>
      </w:pPr>
      <w:r w:rsidRPr="00D86E40">
        <w:rPr>
          <w:rFonts w:ascii="Century Gothic" w:hAnsi="Century Gothic"/>
          <w:b/>
          <w:sz w:val="24"/>
          <w:szCs w:val="24"/>
        </w:rPr>
        <w:lastRenderedPageBreak/>
        <w:t>9. UWAGI LEKARZA:</w:t>
      </w:r>
    </w:p>
    <w:p w:rsidR="00D86E40" w:rsidRPr="00D86E40" w:rsidRDefault="00D86E40" w:rsidP="00D86E40">
      <w:pPr>
        <w:tabs>
          <w:tab w:val="left" w:pos="-284"/>
        </w:tabs>
        <w:ind w:left="-567" w:right="333" w:hanging="133"/>
        <w:jc w:val="both"/>
        <w:rPr>
          <w:rFonts w:ascii="Century Gothic" w:hAnsi="Century Gothic"/>
          <w:sz w:val="24"/>
          <w:szCs w:val="24"/>
        </w:rPr>
      </w:pPr>
      <w:r w:rsidRPr="00D86E40">
        <w:rPr>
          <w:rFonts w:ascii="Century Gothic" w:hAnsi="Century Gothic"/>
          <w:sz w:val="24"/>
          <w:szCs w:val="24"/>
        </w:rPr>
        <w:t>..................................................................................................................................................</w:t>
      </w:r>
    </w:p>
    <w:p w:rsidR="00D86E40" w:rsidRPr="00D86E40" w:rsidRDefault="00D86E40" w:rsidP="00D86E40">
      <w:pPr>
        <w:tabs>
          <w:tab w:val="left" w:pos="-284"/>
        </w:tabs>
        <w:ind w:left="-567" w:right="333" w:hanging="133"/>
        <w:jc w:val="both"/>
        <w:rPr>
          <w:rFonts w:ascii="Century Gothic" w:hAnsi="Century Gothic"/>
          <w:sz w:val="24"/>
          <w:szCs w:val="24"/>
        </w:rPr>
      </w:pPr>
      <w:r w:rsidRPr="00D86E40">
        <w:rPr>
          <w:rFonts w:ascii="Century Gothic" w:hAnsi="Century Gothic"/>
          <w:sz w:val="24"/>
          <w:szCs w:val="24"/>
        </w:rPr>
        <w:t>…………………………………………………………………………………………………………</w:t>
      </w:r>
    </w:p>
    <w:p w:rsidR="00D86E40" w:rsidRPr="00D86E40" w:rsidRDefault="00D86E40" w:rsidP="00D86E40">
      <w:pPr>
        <w:tabs>
          <w:tab w:val="left" w:pos="-284"/>
        </w:tabs>
        <w:ind w:left="-567" w:right="333" w:hanging="133"/>
        <w:jc w:val="both"/>
        <w:rPr>
          <w:rFonts w:ascii="Century Gothic" w:hAnsi="Century Gothic"/>
          <w:sz w:val="24"/>
          <w:szCs w:val="24"/>
        </w:rPr>
      </w:pPr>
      <w:r w:rsidRPr="00D86E40">
        <w:rPr>
          <w:rFonts w:ascii="Century Gothic" w:hAnsi="Century Gothic"/>
          <w:sz w:val="24"/>
          <w:szCs w:val="24"/>
        </w:rPr>
        <w:t>…………………………………………………………………………………………………………</w:t>
      </w:r>
    </w:p>
    <w:p w:rsidR="00D86E40" w:rsidRPr="00D86E40" w:rsidRDefault="00D86E40" w:rsidP="00D86E40">
      <w:pPr>
        <w:tabs>
          <w:tab w:val="left" w:pos="-284"/>
        </w:tabs>
        <w:ind w:left="-567" w:hanging="133"/>
        <w:jc w:val="both"/>
        <w:rPr>
          <w:rFonts w:ascii="Century Gothic" w:hAnsi="Century Gothic"/>
          <w:b/>
          <w:sz w:val="24"/>
          <w:szCs w:val="24"/>
        </w:rPr>
      </w:pPr>
    </w:p>
    <w:p w:rsidR="00D86E40" w:rsidRPr="00D86E40" w:rsidRDefault="00D86E40" w:rsidP="00D86E40">
      <w:pPr>
        <w:tabs>
          <w:tab w:val="left" w:pos="-284"/>
        </w:tabs>
        <w:ind w:left="-567" w:hanging="133"/>
        <w:jc w:val="both"/>
        <w:rPr>
          <w:rFonts w:ascii="Century Gothic" w:hAnsi="Century Gothic"/>
          <w:sz w:val="24"/>
          <w:szCs w:val="24"/>
        </w:rPr>
      </w:pPr>
      <w:r w:rsidRPr="00D86E40">
        <w:rPr>
          <w:rFonts w:ascii="Century Gothic" w:hAnsi="Century Gothic"/>
          <w:b/>
          <w:sz w:val="24"/>
          <w:szCs w:val="24"/>
        </w:rPr>
        <w:t xml:space="preserve">10. ZGODA PACJENTA </w:t>
      </w:r>
    </w:p>
    <w:p w:rsidR="00D86E40" w:rsidRPr="00D86E40" w:rsidRDefault="00D86E40" w:rsidP="00D86E40">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322"/>
        <w:gridCol w:w="7478"/>
      </w:tblGrid>
      <w:tr w:rsidR="00D86E40" w:rsidRPr="00D86E40" w:rsidTr="00B320EB">
        <w:trPr>
          <w:trHeight w:val="552"/>
        </w:trPr>
        <w:tc>
          <w:tcPr>
            <w:tcW w:w="3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6E40" w:rsidRPr="00D86E40" w:rsidRDefault="00D86E40" w:rsidP="00B320EB">
            <w:pPr>
              <w:tabs>
                <w:tab w:val="left" w:pos="-284"/>
              </w:tabs>
              <w:jc w:val="both"/>
              <w:rPr>
                <w:rFonts w:ascii="Century Gothic" w:hAnsi="Century Gothic"/>
                <w:sz w:val="24"/>
                <w:szCs w:val="24"/>
              </w:rPr>
            </w:pPr>
            <w:r w:rsidRPr="00D86E40">
              <w:rPr>
                <w:rFonts w:ascii="Century Gothic" w:hAnsi="Century Gothic"/>
                <w:sz w:val="24"/>
                <w:szCs w:val="24"/>
              </w:rPr>
              <w:t xml:space="preserve">Data oraz podpis pacjenta </w:t>
            </w:r>
          </w:p>
          <w:p w:rsidR="00D86E40" w:rsidRPr="00D86E40" w:rsidRDefault="00D86E40" w:rsidP="00B320EB">
            <w:pPr>
              <w:tabs>
                <w:tab w:val="left" w:pos="-284"/>
              </w:tabs>
              <w:jc w:val="both"/>
              <w:rPr>
                <w:rFonts w:ascii="Century Gothic" w:hAnsi="Century Gothic"/>
                <w:sz w:val="24"/>
                <w:szCs w:val="24"/>
              </w:rPr>
            </w:pPr>
            <w:r w:rsidRPr="00D86E40">
              <w:rPr>
                <w:rFonts w:ascii="Century Gothic" w:hAnsi="Century Gothic"/>
                <w:sz w:val="24"/>
                <w:szCs w:val="24"/>
              </w:rPr>
              <w:t>lub przedstawiciela ustawowego</w:t>
            </w:r>
          </w:p>
        </w:tc>
        <w:tc>
          <w:tcPr>
            <w:tcW w:w="7478" w:type="dxa"/>
            <w:tcBorders>
              <w:top w:val="single" w:sz="4" w:space="0" w:color="000000"/>
              <w:left w:val="single" w:sz="4" w:space="0" w:color="000000"/>
              <w:bottom w:val="single" w:sz="4" w:space="0" w:color="000000"/>
              <w:right w:val="single" w:sz="4" w:space="0" w:color="000000"/>
            </w:tcBorders>
            <w:shd w:val="clear" w:color="auto" w:fill="auto"/>
          </w:tcPr>
          <w:p w:rsidR="00D86E40" w:rsidRPr="00D86E40" w:rsidRDefault="00D86E40" w:rsidP="00B320EB">
            <w:pPr>
              <w:tabs>
                <w:tab w:val="left" w:pos="-284"/>
              </w:tabs>
              <w:snapToGrid w:val="0"/>
              <w:ind w:hanging="133"/>
              <w:jc w:val="both"/>
              <w:rPr>
                <w:rFonts w:ascii="Century Gothic" w:hAnsi="Century Gothic"/>
                <w:sz w:val="24"/>
                <w:szCs w:val="24"/>
              </w:rPr>
            </w:pPr>
          </w:p>
          <w:p w:rsidR="00D86E40" w:rsidRPr="00D86E40" w:rsidRDefault="00D86E40" w:rsidP="00B320EB">
            <w:pPr>
              <w:tabs>
                <w:tab w:val="left" w:pos="-284"/>
              </w:tabs>
              <w:ind w:hanging="133"/>
              <w:jc w:val="both"/>
              <w:rPr>
                <w:rFonts w:ascii="Century Gothic" w:hAnsi="Century Gothic"/>
                <w:sz w:val="24"/>
                <w:szCs w:val="24"/>
              </w:rPr>
            </w:pPr>
          </w:p>
        </w:tc>
      </w:tr>
      <w:tr w:rsidR="00D86E40" w:rsidRPr="00D86E40" w:rsidTr="00B320EB">
        <w:trPr>
          <w:trHeight w:val="552"/>
        </w:trPr>
        <w:tc>
          <w:tcPr>
            <w:tcW w:w="3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6E40" w:rsidRPr="00D86E40" w:rsidRDefault="00D86E40" w:rsidP="00B320EB">
            <w:pPr>
              <w:tabs>
                <w:tab w:val="left" w:pos="-284"/>
              </w:tabs>
              <w:jc w:val="both"/>
              <w:rPr>
                <w:rFonts w:ascii="Century Gothic" w:hAnsi="Century Gothic"/>
                <w:sz w:val="24"/>
                <w:szCs w:val="24"/>
              </w:rPr>
            </w:pPr>
          </w:p>
          <w:p w:rsidR="00D86E40" w:rsidRPr="00D86E40" w:rsidRDefault="00D86E40" w:rsidP="00B320EB">
            <w:pPr>
              <w:tabs>
                <w:tab w:val="left" w:pos="34"/>
              </w:tabs>
              <w:jc w:val="both"/>
              <w:rPr>
                <w:rFonts w:ascii="Century Gothic" w:hAnsi="Century Gothic"/>
                <w:sz w:val="24"/>
                <w:szCs w:val="24"/>
              </w:rPr>
            </w:pPr>
            <w:r w:rsidRPr="00D86E40">
              <w:rPr>
                <w:rFonts w:ascii="Century Gothic" w:hAnsi="Century Gothic"/>
                <w:sz w:val="24"/>
                <w:szCs w:val="24"/>
              </w:rPr>
              <w:t>Data, podpis oraz pieczątka lekarza</w:t>
            </w:r>
          </w:p>
        </w:tc>
        <w:tc>
          <w:tcPr>
            <w:tcW w:w="7478" w:type="dxa"/>
            <w:tcBorders>
              <w:top w:val="single" w:sz="4" w:space="0" w:color="000000"/>
              <w:left w:val="single" w:sz="4" w:space="0" w:color="000000"/>
              <w:bottom w:val="single" w:sz="4" w:space="0" w:color="000000"/>
              <w:right w:val="single" w:sz="4" w:space="0" w:color="000000"/>
            </w:tcBorders>
            <w:shd w:val="clear" w:color="auto" w:fill="auto"/>
          </w:tcPr>
          <w:p w:rsidR="00D86E40" w:rsidRPr="00D86E40" w:rsidRDefault="00D86E40" w:rsidP="00B320EB">
            <w:pPr>
              <w:tabs>
                <w:tab w:val="left" w:pos="-284"/>
              </w:tabs>
              <w:snapToGrid w:val="0"/>
              <w:ind w:hanging="133"/>
              <w:jc w:val="both"/>
              <w:rPr>
                <w:rFonts w:ascii="Century Gothic" w:hAnsi="Century Gothic"/>
                <w:sz w:val="24"/>
                <w:szCs w:val="24"/>
              </w:rPr>
            </w:pPr>
          </w:p>
        </w:tc>
      </w:tr>
    </w:tbl>
    <w:p w:rsidR="00D86E40" w:rsidRPr="00D86E40" w:rsidRDefault="00D86E40" w:rsidP="00D86E40">
      <w:pPr>
        <w:tabs>
          <w:tab w:val="left" w:pos="-284"/>
        </w:tabs>
        <w:ind w:left="-567" w:hanging="133"/>
        <w:jc w:val="both"/>
        <w:rPr>
          <w:rFonts w:ascii="Century Gothic" w:hAnsi="Century Gothic"/>
          <w:b/>
          <w:sz w:val="24"/>
          <w:szCs w:val="24"/>
        </w:rPr>
      </w:pPr>
    </w:p>
    <w:p w:rsidR="00D86E40" w:rsidRPr="00D86E40" w:rsidRDefault="00D86E40" w:rsidP="00D86E40">
      <w:pPr>
        <w:tabs>
          <w:tab w:val="left" w:pos="-284"/>
        </w:tabs>
        <w:ind w:left="-567" w:hanging="133"/>
        <w:jc w:val="both"/>
        <w:rPr>
          <w:rFonts w:ascii="Century Gothic" w:hAnsi="Century Gothic"/>
          <w:sz w:val="24"/>
          <w:szCs w:val="24"/>
        </w:rPr>
      </w:pPr>
      <w:r w:rsidRPr="00D86E40">
        <w:rPr>
          <w:rFonts w:ascii="Century Gothic" w:hAnsi="Century Gothic"/>
          <w:b/>
          <w:sz w:val="24"/>
          <w:szCs w:val="24"/>
        </w:rPr>
        <w:t>11. SPRZECIW PACJENTA:</w:t>
      </w:r>
    </w:p>
    <w:p w:rsidR="00D86E40" w:rsidRPr="00D86E40" w:rsidRDefault="00D86E40" w:rsidP="00D86E40">
      <w:pPr>
        <w:tabs>
          <w:tab w:val="left" w:pos="-284"/>
        </w:tabs>
        <w:ind w:left="-567" w:hanging="133"/>
        <w:jc w:val="both"/>
        <w:rPr>
          <w:rFonts w:ascii="Century Gothic" w:hAnsi="Century Gothic"/>
          <w:b/>
          <w:sz w:val="24"/>
          <w:szCs w:val="24"/>
        </w:rPr>
      </w:pPr>
    </w:p>
    <w:p w:rsidR="00D86E40" w:rsidRPr="00D86E40" w:rsidRDefault="00D86E40" w:rsidP="00D86E40">
      <w:pPr>
        <w:tabs>
          <w:tab w:val="left" w:pos="-284"/>
        </w:tabs>
        <w:ind w:left="-700"/>
        <w:jc w:val="both"/>
        <w:rPr>
          <w:rFonts w:ascii="Century Gothic" w:hAnsi="Century Gothic"/>
          <w:sz w:val="24"/>
          <w:szCs w:val="24"/>
        </w:rPr>
      </w:pPr>
      <w:r w:rsidRPr="00D86E40">
        <w:rPr>
          <w:rFonts w:ascii="Century Gothic" w:hAnsi="Century Gothic"/>
          <w:b/>
          <w:sz w:val="24"/>
          <w:szCs w:val="24"/>
        </w:rPr>
        <w:t>Nie zgadzam się na proponowany mi zabieg operacyjny. Zostałem/Zostałam poinformowana o możliwych negatywnych konsekwencjach takiej decyzji dla mojego zdrowia i życia.</w:t>
      </w:r>
    </w:p>
    <w:p w:rsidR="00D86E40" w:rsidRPr="00D86E40" w:rsidRDefault="00D86E40" w:rsidP="00D86E40">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D86E40" w:rsidRPr="00D86E40" w:rsidTr="00B320EB">
        <w:trPr>
          <w:trHeight w:val="524"/>
        </w:trPr>
        <w:tc>
          <w:tcPr>
            <w:tcW w:w="3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6E40" w:rsidRPr="00D86E40" w:rsidRDefault="00D86E40" w:rsidP="00B320EB">
            <w:pPr>
              <w:tabs>
                <w:tab w:val="left" w:pos="-284"/>
              </w:tabs>
              <w:jc w:val="both"/>
              <w:rPr>
                <w:rFonts w:ascii="Century Gothic" w:hAnsi="Century Gothic"/>
                <w:sz w:val="24"/>
                <w:szCs w:val="24"/>
              </w:rPr>
            </w:pPr>
            <w:r w:rsidRPr="00D86E4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D86E40" w:rsidRPr="00D86E40" w:rsidRDefault="00D86E40" w:rsidP="00B320EB">
            <w:pPr>
              <w:tabs>
                <w:tab w:val="left" w:pos="-284"/>
              </w:tabs>
              <w:snapToGrid w:val="0"/>
              <w:ind w:hanging="133"/>
              <w:jc w:val="both"/>
              <w:rPr>
                <w:rFonts w:ascii="Century Gothic" w:hAnsi="Century Gothic"/>
                <w:sz w:val="24"/>
                <w:szCs w:val="24"/>
              </w:rPr>
            </w:pPr>
          </w:p>
          <w:p w:rsidR="00D86E40" w:rsidRPr="00D86E40" w:rsidRDefault="00D86E40" w:rsidP="00B320EB">
            <w:pPr>
              <w:tabs>
                <w:tab w:val="left" w:pos="-284"/>
              </w:tabs>
              <w:ind w:hanging="133"/>
              <w:jc w:val="both"/>
              <w:rPr>
                <w:rFonts w:ascii="Century Gothic" w:hAnsi="Century Gothic"/>
                <w:sz w:val="24"/>
                <w:szCs w:val="24"/>
              </w:rPr>
            </w:pPr>
          </w:p>
        </w:tc>
      </w:tr>
      <w:tr w:rsidR="00D86E40" w:rsidRPr="00D86E40" w:rsidTr="00B320EB">
        <w:trPr>
          <w:trHeight w:val="524"/>
        </w:trPr>
        <w:tc>
          <w:tcPr>
            <w:tcW w:w="3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6E40" w:rsidRPr="00D86E40" w:rsidRDefault="00D86E40" w:rsidP="00B320EB">
            <w:pPr>
              <w:tabs>
                <w:tab w:val="left" w:pos="-284"/>
              </w:tabs>
              <w:jc w:val="both"/>
              <w:rPr>
                <w:rFonts w:ascii="Century Gothic" w:hAnsi="Century Gothic"/>
                <w:sz w:val="24"/>
                <w:szCs w:val="24"/>
              </w:rPr>
            </w:pPr>
          </w:p>
          <w:p w:rsidR="00D86E40" w:rsidRPr="00D86E40" w:rsidRDefault="00D86E40" w:rsidP="00B320EB">
            <w:pPr>
              <w:tabs>
                <w:tab w:val="left" w:pos="0"/>
              </w:tabs>
              <w:jc w:val="both"/>
              <w:rPr>
                <w:rFonts w:ascii="Century Gothic" w:hAnsi="Century Gothic"/>
                <w:sz w:val="24"/>
                <w:szCs w:val="24"/>
              </w:rPr>
            </w:pPr>
            <w:r w:rsidRPr="00D86E4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D86E40" w:rsidRPr="00D86E40" w:rsidRDefault="00D86E40" w:rsidP="00B320EB">
            <w:pPr>
              <w:tabs>
                <w:tab w:val="left" w:pos="-284"/>
              </w:tabs>
              <w:snapToGrid w:val="0"/>
              <w:ind w:hanging="133"/>
              <w:jc w:val="both"/>
              <w:rPr>
                <w:rFonts w:ascii="Century Gothic" w:hAnsi="Century Gothic"/>
                <w:sz w:val="24"/>
                <w:szCs w:val="24"/>
              </w:rPr>
            </w:pPr>
          </w:p>
        </w:tc>
      </w:tr>
    </w:tbl>
    <w:p w:rsidR="00D86E40" w:rsidRPr="00D86E40" w:rsidRDefault="00D86E40" w:rsidP="00D86E40">
      <w:pPr>
        <w:tabs>
          <w:tab w:val="left" w:pos="-284"/>
        </w:tabs>
        <w:jc w:val="both"/>
        <w:rPr>
          <w:rFonts w:ascii="Century Gothic" w:hAnsi="Century Gothic"/>
          <w:sz w:val="24"/>
          <w:szCs w:val="24"/>
        </w:rPr>
      </w:pPr>
      <w:r w:rsidRPr="00D86E40">
        <w:rPr>
          <w:rFonts w:ascii="Century Gothic" w:hAnsi="Century Gothic"/>
          <w:sz w:val="24"/>
          <w:szCs w:val="24"/>
        </w:rPr>
        <w:tab/>
      </w:r>
      <w:r w:rsidRPr="00D86E40">
        <w:rPr>
          <w:rFonts w:ascii="Century Gothic" w:hAnsi="Century Gothic"/>
          <w:sz w:val="24"/>
          <w:szCs w:val="24"/>
        </w:rPr>
        <w:tab/>
      </w:r>
      <w:r w:rsidRPr="00D86E40">
        <w:rPr>
          <w:rFonts w:ascii="Century Gothic" w:hAnsi="Century Gothic"/>
          <w:sz w:val="24"/>
          <w:szCs w:val="24"/>
        </w:rPr>
        <w:tab/>
      </w:r>
    </w:p>
    <w:p w:rsidR="00735429" w:rsidRPr="00926927" w:rsidRDefault="00735429" w:rsidP="00735429">
      <w:pPr>
        <w:ind w:left="-700"/>
        <w:jc w:val="both"/>
        <w:rPr>
          <w:rFonts w:ascii="Century Gothic" w:hAnsi="Century Gothic"/>
        </w:rPr>
      </w:pPr>
    </w:p>
    <w:sectPr w:rsidR="00735429" w:rsidRPr="00926927" w:rsidSect="00E7219D">
      <w:headerReference w:type="default" r:id="rId7"/>
      <w:footerReference w:type="default" r:id="rId8"/>
      <w:headerReference w:type="first" r:id="rId9"/>
      <w:footerReference w:type="first" r:id="rId10"/>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16C" w:rsidRDefault="008D316C" w:rsidP="00E637FA">
      <w:pPr>
        <w:spacing w:after="0" w:line="240" w:lineRule="auto"/>
      </w:pPr>
      <w:r>
        <w:separator/>
      </w:r>
    </w:p>
  </w:endnote>
  <w:endnote w:type="continuationSeparator" w:id="0">
    <w:p w:rsidR="008D316C" w:rsidRDefault="008D316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16C" w:rsidRDefault="008D316C" w:rsidP="00E637FA">
      <w:pPr>
        <w:spacing w:after="0" w:line="240" w:lineRule="auto"/>
      </w:pPr>
      <w:r>
        <w:separator/>
      </w:r>
    </w:p>
  </w:footnote>
  <w:footnote w:type="continuationSeparator" w:id="0">
    <w:p w:rsidR="008D316C" w:rsidRDefault="008D316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6DFD"/>
    <w:rsid w:val="00063262"/>
    <w:rsid w:val="000A79DF"/>
    <w:rsid w:val="0019682E"/>
    <w:rsid w:val="001A2B64"/>
    <w:rsid w:val="001C13F8"/>
    <w:rsid w:val="00234411"/>
    <w:rsid w:val="0025643B"/>
    <w:rsid w:val="002F4BAB"/>
    <w:rsid w:val="00307AE8"/>
    <w:rsid w:val="00332339"/>
    <w:rsid w:val="00424D4A"/>
    <w:rsid w:val="004332BD"/>
    <w:rsid w:val="0046603A"/>
    <w:rsid w:val="00483F9E"/>
    <w:rsid w:val="00504CFC"/>
    <w:rsid w:val="0055171D"/>
    <w:rsid w:val="00553DA8"/>
    <w:rsid w:val="005A5F2B"/>
    <w:rsid w:val="005B7D22"/>
    <w:rsid w:val="00612639"/>
    <w:rsid w:val="006438FD"/>
    <w:rsid w:val="006C434C"/>
    <w:rsid w:val="006E2796"/>
    <w:rsid w:val="007015E6"/>
    <w:rsid w:val="00735429"/>
    <w:rsid w:val="007C26F2"/>
    <w:rsid w:val="007D2C41"/>
    <w:rsid w:val="00871EEA"/>
    <w:rsid w:val="00872319"/>
    <w:rsid w:val="008854E9"/>
    <w:rsid w:val="008D316C"/>
    <w:rsid w:val="00950D74"/>
    <w:rsid w:val="0098025B"/>
    <w:rsid w:val="00A33A61"/>
    <w:rsid w:val="00AF2A10"/>
    <w:rsid w:val="00B03C98"/>
    <w:rsid w:val="00B5377A"/>
    <w:rsid w:val="00B57213"/>
    <w:rsid w:val="00D86E40"/>
    <w:rsid w:val="00D9070B"/>
    <w:rsid w:val="00DB6EB4"/>
    <w:rsid w:val="00DE014C"/>
    <w:rsid w:val="00E53D17"/>
    <w:rsid w:val="00E637FA"/>
    <w:rsid w:val="00E7219D"/>
    <w:rsid w:val="00EB4CB9"/>
    <w:rsid w:val="00EC59B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D86E40"/>
  </w:style>
  <w:style w:type="character" w:customStyle="1" w:styleId="citation-1">
    <w:name w:val="citation-1"/>
    <w:basedOn w:val="Domylnaczcionkaakapitu"/>
    <w:qFormat/>
    <w:rsid w:val="00D86E4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31499A-5717-4206-B0A1-1CBBD3596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2193</Words>
  <Characters>13161</Characters>
  <Application>Microsoft Office Word</Application>
  <DocSecurity>0</DocSecurity>
  <Lines>109</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9</cp:revision>
  <cp:lastPrinted>2024-07-26T10:23:00Z</cp:lastPrinted>
  <dcterms:created xsi:type="dcterms:W3CDTF">2025-12-09T13:37:00Z</dcterms:created>
  <dcterms:modified xsi:type="dcterms:W3CDTF">2026-01-08T12:45:00Z</dcterms:modified>
</cp:coreProperties>
</file>