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/>
    <w:p w:rsidR="00931F41" w:rsidRDefault="00911DB3" w:rsidP="00911DB3">
      <w:pPr>
        <w:tabs>
          <w:tab w:val="left" w:pos="6645"/>
        </w:tabs>
        <w:jc w:val="both"/>
        <w:rPr>
          <w:rFonts w:ascii="Century Gothic" w:hAnsi="Century Gothic"/>
        </w:rPr>
      </w:pPr>
      <w:r>
        <w:rPr>
          <w:rFonts w:ascii="Century Gothic" w:hAnsi="Century Gothic"/>
          <w:b/>
          <w:spacing w:val="-2"/>
          <w:sz w:val="24"/>
          <w:szCs w:val="24"/>
        </w:rPr>
        <w:tab/>
      </w:r>
      <w:r>
        <w:rPr>
          <w:rFonts w:ascii="Century Gothic" w:hAnsi="Century Gothic"/>
          <w:b/>
          <w:spacing w:val="-2"/>
          <w:sz w:val="24"/>
          <w:szCs w:val="24"/>
        </w:rPr>
        <w:tab/>
      </w:r>
      <w:r>
        <w:rPr>
          <w:rFonts w:ascii="Century Gothic" w:hAnsi="Century Gothic"/>
          <w:b/>
          <w:spacing w:val="-2"/>
          <w:sz w:val="24"/>
          <w:szCs w:val="24"/>
        </w:rPr>
        <w:tab/>
      </w:r>
      <w:r w:rsidRPr="00931F41">
        <w:rPr>
          <w:rFonts w:ascii="Century Gothic" w:hAnsi="Century Gothic"/>
          <w:b/>
          <w:spacing w:val="-2"/>
          <w:sz w:val="24"/>
          <w:szCs w:val="24"/>
        </w:rPr>
        <w:t>PR4_F6</w:t>
      </w:r>
      <w:r>
        <w:rPr>
          <w:rFonts w:ascii="Century Gothic" w:hAnsi="Century Gothic"/>
          <w:b/>
          <w:spacing w:val="-2"/>
          <w:sz w:val="24"/>
          <w:szCs w:val="24"/>
        </w:rPr>
        <w:t>19_w1</w:t>
      </w:r>
    </w:p>
    <w:p w:rsidR="00EC59BF" w:rsidRDefault="00931F41" w:rsidP="00911DB3">
      <w:pPr>
        <w:tabs>
          <w:tab w:val="left" w:pos="6645"/>
        </w:tabs>
        <w:ind w:left="-709"/>
        <w:jc w:val="both"/>
        <w:rPr>
          <w:rFonts w:ascii="Century Gothic" w:hAnsi="Century Gothic"/>
        </w:rPr>
      </w:pPr>
      <w:r w:rsidRPr="00931F41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  <w:r w:rsidR="00EC59BF">
        <w:rPr>
          <w:rFonts w:ascii="Century Gothic" w:hAnsi="Century Gothic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 w:rsidR="00157D16">
        <w:rPr>
          <w:rFonts w:ascii="Century Gothic" w:hAnsi="Century Gothic"/>
        </w:rPr>
        <w:t xml:space="preserve"> </w:t>
      </w:r>
    </w:p>
    <w:p w:rsidR="00931F41" w:rsidRPr="00931F41" w:rsidRDefault="00931F41" w:rsidP="00911DB3">
      <w:pPr>
        <w:ind w:left="2268" w:hanging="852"/>
        <w:jc w:val="both"/>
        <w:rPr>
          <w:rFonts w:ascii="Century Gothic" w:hAnsi="Century Gothic"/>
          <w:b/>
          <w:sz w:val="24"/>
          <w:szCs w:val="24"/>
        </w:rPr>
      </w:pPr>
      <w:r w:rsidRPr="00931F41">
        <w:rPr>
          <w:rFonts w:ascii="Century Gothic" w:hAnsi="Century Gothic"/>
          <w:b/>
          <w:sz w:val="24"/>
          <w:szCs w:val="24"/>
        </w:rPr>
        <w:t>Świadoma zgoda na leczenie operacyjne</w:t>
      </w:r>
    </w:p>
    <w:p w:rsidR="00EC59BF" w:rsidRPr="00332339" w:rsidRDefault="00332339" w:rsidP="00911DB3">
      <w:pPr>
        <w:spacing w:after="120" w:line="240" w:lineRule="auto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</w:p>
    <w:p w:rsidR="00915F2C" w:rsidRPr="00931F41" w:rsidRDefault="00915F2C" w:rsidP="00911DB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31F41">
        <w:rPr>
          <w:rFonts w:ascii="Century Gothic" w:hAnsi="Century Gothic"/>
          <w:b/>
          <w:sz w:val="24"/>
          <w:szCs w:val="24"/>
        </w:rPr>
        <w:t>Imię</w:t>
      </w:r>
      <w:r w:rsidRPr="00931F41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931F41">
        <w:rPr>
          <w:rFonts w:ascii="Century Gothic" w:hAnsi="Century Gothic"/>
          <w:b/>
          <w:sz w:val="24"/>
          <w:szCs w:val="24"/>
        </w:rPr>
        <w:t>i</w:t>
      </w:r>
      <w:r w:rsidRPr="00931F41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931F41">
        <w:rPr>
          <w:rFonts w:ascii="Century Gothic" w:hAnsi="Century Gothic"/>
          <w:b/>
          <w:sz w:val="24"/>
          <w:szCs w:val="24"/>
        </w:rPr>
        <w:t xml:space="preserve">nazwisko: </w:t>
      </w:r>
      <w:r w:rsidR="00911DB3">
        <w:rPr>
          <w:rFonts w:ascii="Century Gothic" w:hAnsi="Century Gothic"/>
          <w:sz w:val="24"/>
          <w:szCs w:val="24"/>
        </w:rPr>
        <w:t>…………………………………………………………</w:t>
      </w:r>
    </w:p>
    <w:p w:rsidR="00915F2C" w:rsidRPr="00931F41" w:rsidRDefault="00915F2C" w:rsidP="00911DB3">
      <w:pPr>
        <w:ind w:left="-709"/>
        <w:jc w:val="both"/>
        <w:rPr>
          <w:rFonts w:ascii="Century Gothic" w:hAnsi="Century Gothic"/>
          <w:spacing w:val="-3"/>
          <w:sz w:val="24"/>
          <w:szCs w:val="24"/>
        </w:rPr>
      </w:pPr>
      <w:r w:rsidRPr="00931F41">
        <w:rPr>
          <w:rFonts w:ascii="Century Gothic" w:hAnsi="Century Gothic"/>
          <w:b/>
          <w:sz w:val="24"/>
          <w:szCs w:val="24"/>
        </w:rPr>
        <w:t>PESEL</w:t>
      </w:r>
      <w:r w:rsidR="00931F41" w:rsidRPr="00931F41">
        <w:rPr>
          <w:rFonts w:ascii="Century Gothic" w:hAnsi="Century Gothic"/>
          <w:b/>
          <w:sz w:val="24"/>
          <w:szCs w:val="24"/>
        </w:rPr>
        <w:t>/Data</w:t>
      </w:r>
      <w:r w:rsidR="00911DB3">
        <w:rPr>
          <w:rFonts w:ascii="Century Gothic" w:hAnsi="Century Gothic"/>
          <w:b/>
          <w:sz w:val="24"/>
          <w:szCs w:val="24"/>
        </w:rPr>
        <w:t xml:space="preserve"> </w:t>
      </w:r>
      <w:r w:rsidRPr="00931F41">
        <w:rPr>
          <w:rFonts w:ascii="Century Gothic" w:hAnsi="Century Gothic"/>
          <w:b/>
          <w:sz w:val="24"/>
          <w:szCs w:val="24"/>
        </w:rPr>
        <w:t>urodzenia</w:t>
      </w:r>
      <w:r w:rsidR="00931F41" w:rsidRPr="00931F41">
        <w:rPr>
          <w:rFonts w:ascii="Century Gothic" w:hAnsi="Century Gothic"/>
          <w:b/>
          <w:sz w:val="24"/>
          <w:szCs w:val="24"/>
        </w:rPr>
        <w:t xml:space="preserve">: </w:t>
      </w:r>
      <w:r w:rsidR="00911DB3">
        <w:rPr>
          <w:rFonts w:ascii="Century Gothic" w:hAnsi="Century Gothic"/>
          <w:sz w:val="24"/>
          <w:szCs w:val="24"/>
        </w:rPr>
        <w:t>………………………………………………..</w:t>
      </w:r>
    </w:p>
    <w:p w:rsidR="00915F2C" w:rsidRPr="00931F41" w:rsidRDefault="00915F2C" w:rsidP="00911DB3">
      <w:pPr>
        <w:ind w:left="-709"/>
        <w:jc w:val="both"/>
        <w:rPr>
          <w:rFonts w:ascii="Century Gothic" w:hAnsi="Century Gothic"/>
          <w:spacing w:val="-3"/>
          <w:sz w:val="24"/>
          <w:szCs w:val="24"/>
        </w:rPr>
      </w:pPr>
      <w:r w:rsidRPr="00931F41">
        <w:rPr>
          <w:rFonts w:ascii="Century Gothic" w:hAnsi="Century Gothic"/>
          <w:b/>
          <w:sz w:val="24"/>
          <w:szCs w:val="24"/>
        </w:rPr>
        <w:t>Nr</w:t>
      </w:r>
      <w:r w:rsidRPr="00931F41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931F41">
        <w:rPr>
          <w:rFonts w:ascii="Century Gothic" w:hAnsi="Century Gothic"/>
          <w:b/>
          <w:sz w:val="24"/>
          <w:szCs w:val="24"/>
        </w:rPr>
        <w:t>ks.</w:t>
      </w:r>
      <w:r w:rsidRPr="00931F41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931F41">
        <w:rPr>
          <w:rFonts w:ascii="Century Gothic" w:hAnsi="Century Gothic"/>
          <w:b/>
          <w:sz w:val="24"/>
          <w:szCs w:val="24"/>
        </w:rPr>
        <w:t>gł.</w:t>
      </w:r>
      <w:r w:rsidRPr="00931F41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911DB3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………………………………………………………………….</w:t>
      </w:r>
    </w:p>
    <w:p w:rsidR="00EC59BF" w:rsidRDefault="00915F2C" w:rsidP="00911DB3">
      <w:pPr>
        <w:spacing w:line="24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 </w:t>
      </w:r>
    </w:p>
    <w:p w:rsidR="00915F2C" w:rsidRPr="00931F41" w:rsidRDefault="00915F2C" w:rsidP="00911DB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31F41">
        <w:rPr>
          <w:rFonts w:ascii="Century Gothic" w:hAnsi="Century Gothic"/>
          <w:b/>
          <w:sz w:val="24"/>
          <w:szCs w:val="24"/>
        </w:rPr>
        <w:t>Rozpoznanie:</w:t>
      </w:r>
      <w:r w:rsidRPr="00931F41">
        <w:rPr>
          <w:rFonts w:ascii="Century Gothic" w:hAnsi="Century Gothic"/>
          <w:spacing w:val="-14"/>
          <w:sz w:val="24"/>
          <w:szCs w:val="24"/>
        </w:rPr>
        <w:t xml:space="preserve"> </w:t>
      </w:r>
      <w:r w:rsidRPr="00931F41">
        <w:rPr>
          <w:rFonts w:ascii="Century Gothic" w:hAnsi="Century Gothic"/>
          <w:sz w:val="24"/>
          <w:szCs w:val="24"/>
        </w:rPr>
        <w:t>……………………………………………………………………………</w:t>
      </w:r>
    </w:p>
    <w:p w:rsidR="00915F2C" w:rsidRPr="00931F41" w:rsidRDefault="00915F2C" w:rsidP="00911DB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931F41">
        <w:rPr>
          <w:rFonts w:ascii="Century Gothic" w:hAnsi="Century Gothic"/>
          <w:sz w:val="24"/>
          <w:szCs w:val="24"/>
        </w:rPr>
        <w:t xml:space="preserve">Nazwa operacji: </w:t>
      </w:r>
      <w:r w:rsidR="0051363A">
        <w:rPr>
          <w:rFonts w:ascii="Century Gothic" w:hAnsi="Century Gothic"/>
          <w:b/>
          <w:sz w:val="24"/>
          <w:szCs w:val="24"/>
        </w:rPr>
        <w:t>Artroskopia stawu kolanowego</w:t>
      </w:r>
    </w:p>
    <w:p w:rsidR="00915F2C" w:rsidRDefault="00915F2C" w:rsidP="00911DB3">
      <w:pPr>
        <w:spacing w:line="240" w:lineRule="auto"/>
        <w:jc w:val="both"/>
        <w:rPr>
          <w:rFonts w:ascii="Century Gothic" w:hAnsi="Century Gothic"/>
        </w:rPr>
      </w:pPr>
    </w:p>
    <w:p w:rsidR="007C53C6" w:rsidRDefault="00D040D2" w:rsidP="001543C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702C2">
        <w:rPr>
          <w:rFonts w:ascii="Century Gothic" w:hAnsi="Century Gothic"/>
          <w:sz w:val="24"/>
          <w:szCs w:val="24"/>
        </w:rPr>
        <w:t>Po przygotowaniu pola operacyjnego, zostaną wykonane małe nacięcia skóry, przez które chirurg wprowadzi do operowanego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stawu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kolanowego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kamerę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i</w:t>
      </w:r>
      <w:r w:rsidRPr="009702C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potrzebne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narzędzia.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Oceni</w:t>
      </w:r>
      <w:r w:rsidRPr="009702C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struktury</w:t>
      </w:r>
      <w:r w:rsidRPr="009702C2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wewnętrzne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stawu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kolanowego.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Usunie przerośniętą</w:t>
      </w:r>
      <w:r w:rsidRPr="009702C2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błonę</w:t>
      </w:r>
      <w:r w:rsidRPr="009702C2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maziową.</w:t>
      </w:r>
      <w:r w:rsidRPr="009702C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W</w:t>
      </w:r>
      <w:r w:rsidRPr="009702C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przypadku</w:t>
      </w:r>
      <w:r w:rsidRPr="009702C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stwierdzenia</w:t>
      </w:r>
      <w:r w:rsidRPr="009702C2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uszkodzenia</w:t>
      </w:r>
      <w:r w:rsidRPr="009702C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łąkotek,</w:t>
      </w:r>
      <w:r w:rsidRPr="009702C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w</w:t>
      </w:r>
      <w:r w:rsidRPr="009702C2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zależności</w:t>
      </w:r>
      <w:r w:rsidRPr="009702C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od</w:t>
      </w:r>
      <w:r w:rsidRPr="009702C2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typu</w:t>
      </w:r>
      <w:r w:rsidRPr="009702C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uszkodzenia,</w:t>
      </w:r>
      <w:r w:rsidRPr="009702C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702C2">
        <w:rPr>
          <w:rFonts w:ascii="Century Gothic" w:hAnsi="Century Gothic"/>
          <w:spacing w:val="-2"/>
          <w:sz w:val="24"/>
          <w:szCs w:val="24"/>
        </w:rPr>
        <w:t>usunie</w:t>
      </w:r>
      <w:r w:rsidR="009702C2">
        <w:rPr>
          <w:rFonts w:ascii="Century Gothic" w:hAnsi="Century Gothic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bądź</w:t>
      </w:r>
      <w:r w:rsidRPr="009702C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zszyje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uszkodzoną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łąkotkę,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zgodnie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z</w:t>
      </w:r>
      <w:r w:rsidRPr="009702C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przyjętą</w:t>
      </w:r>
      <w:r w:rsidRPr="009702C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techniką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operacyjną.</w:t>
      </w:r>
      <w:r w:rsidRPr="009702C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W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przypadku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uszkodzenia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więzadła</w:t>
      </w:r>
      <w:r w:rsidRPr="009702C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 xml:space="preserve">krzyżowego przedniego, w razie potrzeby, dokona usunięcia kikutów zerwanego więzadła. W razie rozpoznania </w:t>
      </w:r>
      <w:proofErr w:type="spellStart"/>
      <w:r w:rsidRPr="009702C2">
        <w:rPr>
          <w:rFonts w:ascii="Century Gothic" w:hAnsi="Century Gothic"/>
          <w:sz w:val="24"/>
          <w:szCs w:val="24"/>
        </w:rPr>
        <w:t>podwichnięcia</w:t>
      </w:r>
      <w:proofErr w:type="spellEnd"/>
      <w:r w:rsidRPr="009702C2">
        <w:rPr>
          <w:rFonts w:ascii="Century Gothic" w:hAnsi="Century Gothic"/>
          <w:sz w:val="24"/>
          <w:szCs w:val="24"/>
        </w:rPr>
        <w:t xml:space="preserve"> lub niestabilności rzepki zostanie wykonana plastyka jej troczków. W przypadku ograniczonego uszkodzenia chrząstki na powierzchni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kłykci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kości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udowej,</w:t>
      </w:r>
      <w:r w:rsidRPr="009702C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piszczelowej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i</w:t>
      </w:r>
      <w:r w:rsidRPr="009702C2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rzepki,</w:t>
      </w:r>
      <w:r w:rsidRPr="009702C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chirurg</w:t>
      </w:r>
      <w:r w:rsidRPr="009702C2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może</w:t>
      </w:r>
      <w:r w:rsidRPr="009702C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dokonać</w:t>
      </w:r>
      <w:r w:rsidRPr="009702C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nawierceń</w:t>
      </w:r>
      <w:r w:rsidRPr="009702C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kości. Pod</w:t>
      </w:r>
      <w:r w:rsidRPr="009702C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koniec</w:t>
      </w:r>
      <w:r w:rsidRPr="009702C2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operacji,</w:t>
      </w:r>
      <w:r w:rsidRPr="009702C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w razie konieczności, zostanie założony drenaż ssący. Następnie przy pomocy szwów chirurg zszyje skórę. Zostanie założony</w:t>
      </w:r>
      <w:r w:rsidRPr="009702C2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opatrunek</w:t>
      </w:r>
      <w:r w:rsidRPr="009702C2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jałowy.</w:t>
      </w:r>
      <w:r w:rsidRPr="009702C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Zabieg</w:t>
      </w:r>
      <w:r w:rsidRPr="009702C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będzie</w:t>
      </w:r>
      <w:r w:rsidRPr="009702C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przeprowadzony</w:t>
      </w:r>
      <w:r w:rsidRPr="009702C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zgodnie</w:t>
      </w:r>
      <w:r w:rsidRPr="009702C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z</w:t>
      </w:r>
      <w:r w:rsidRPr="009702C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przyjętymi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w</w:t>
      </w:r>
      <w:r w:rsidRPr="009702C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szpitalu</w:t>
      </w:r>
      <w:r w:rsidRPr="009702C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procedurami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profilaktyki zakażeń. Po zabiegu będzie Pani/Pan odczuwać ból w okolicy rany i miejsca operowanego. Konieczna będzie pooperacyjna</w:t>
      </w:r>
      <w:r w:rsidRPr="009702C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rehabilitacja</w:t>
      </w:r>
      <w:r w:rsidRPr="009702C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i</w:t>
      </w:r>
      <w:r w:rsidRPr="009702C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usprawnianie,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w</w:t>
      </w:r>
      <w:r w:rsidRPr="009702C2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dużej mierze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zależna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od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Pani/Pana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motywacji</w:t>
      </w:r>
      <w:r w:rsidRPr="009702C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i</w:t>
      </w:r>
      <w:r w:rsidRPr="009702C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zaangażowania,</w:t>
      </w:r>
      <w:r w:rsidRPr="009702C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która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będzie miała istotny wpływ na wynik całego procesu leczniczego oraz ostateczny powrót do zdrowia.</w:t>
      </w:r>
    </w:p>
    <w:p w:rsidR="001543CE" w:rsidRPr="001543CE" w:rsidRDefault="001543CE" w:rsidP="001543CE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256B72" w:rsidRPr="009702C2" w:rsidRDefault="00256B72" w:rsidP="001543CE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9702C2">
        <w:rPr>
          <w:rFonts w:ascii="Century Gothic" w:hAnsi="Century Gothic"/>
          <w:b/>
          <w:sz w:val="24"/>
          <w:szCs w:val="24"/>
        </w:rPr>
        <w:t>Szanowny</w:t>
      </w:r>
      <w:r w:rsidRPr="009702C2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9702C2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7C53C6" w:rsidRPr="001543CE" w:rsidRDefault="00256B72" w:rsidP="001543C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702C2">
        <w:rPr>
          <w:rFonts w:ascii="Century Gothic" w:hAnsi="Century Gothic"/>
          <w:sz w:val="24"/>
          <w:szCs w:val="24"/>
        </w:rPr>
        <w:t>Każdy</w:t>
      </w:r>
      <w:r w:rsidRPr="009702C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zabieg</w:t>
      </w:r>
      <w:r w:rsidRPr="009702C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chirurgiczny</w:t>
      </w:r>
      <w:r w:rsidRPr="009702C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(operacja)</w:t>
      </w:r>
      <w:r w:rsidRPr="009702C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może wiązać</w:t>
      </w:r>
      <w:r w:rsidRPr="009702C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się</w:t>
      </w:r>
      <w:r w:rsidRPr="009702C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z</w:t>
      </w:r>
      <w:r w:rsidRPr="009702C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następstwami,</w:t>
      </w:r>
      <w:r w:rsidRPr="009702C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które</w:t>
      </w:r>
      <w:r w:rsidRPr="009702C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są</w:t>
      </w:r>
      <w:r w:rsidRPr="009702C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wynikiem choroby,</w:t>
      </w:r>
      <w:r w:rsidRPr="009702C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leczenia</w:t>
      </w:r>
      <w:r w:rsidRPr="009702C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i</w:t>
      </w:r>
      <w:r w:rsidRPr="009702C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>mają</w:t>
      </w:r>
      <w:r w:rsidRPr="009702C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9702C2">
        <w:rPr>
          <w:rFonts w:ascii="Century Gothic" w:hAnsi="Century Gothic"/>
          <w:sz w:val="24"/>
          <w:szCs w:val="24"/>
        </w:rPr>
        <w:t xml:space="preserve">prawo wystąpić, oraz z powikłaniami, które choć </w:t>
      </w:r>
      <w:r w:rsidRPr="009702C2">
        <w:rPr>
          <w:rFonts w:ascii="Century Gothic" w:hAnsi="Century Gothic"/>
          <w:sz w:val="24"/>
          <w:szCs w:val="24"/>
        </w:rPr>
        <w:lastRenderedPageBreak/>
        <w:t>nie są wynikiem błędu, to są zdarzeniami niepożądanymi i należy się z nimi liczyć. Na stopień ryzyka wystąpienia powikłań składa się wiele czynników, między innymi: zaawansowanie choroby, stan zdrowia chorego, nikotynizm itp., dlatego też niektórych z nich nie można przewidzieć. Operator oraz cały zespół dochowa wszelkiej staranności w celu bezpiecznego przeprowadzenia planowanego zabieg.</w:t>
      </w:r>
    </w:p>
    <w:p w:rsidR="00256B72" w:rsidRPr="00BF69AF" w:rsidRDefault="00256B72" w:rsidP="001543CE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F69AF">
        <w:rPr>
          <w:rFonts w:ascii="Century Gothic" w:hAnsi="Century Gothic"/>
          <w:b/>
          <w:sz w:val="24"/>
          <w:szCs w:val="24"/>
        </w:rPr>
        <w:t>Po</w:t>
      </w:r>
      <w:r w:rsidRPr="00BF69AF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b/>
          <w:sz w:val="24"/>
          <w:szCs w:val="24"/>
        </w:rPr>
        <w:t>zapoznaniu</w:t>
      </w:r>
      <w:r w:rsidRPr="00BF69AF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b/>
          <w:sz w:val="24"/>
          <w:szCs w:val="24"/>
        </w:rPr>
        <w:t>się</w:t>
      </w:r>
      <w:r w:rsidRPr="00BF69AF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b/>
          <w:sz w:val="24"/>
          <w:szCs w:val="24"/>
        </w:rPr>
        <w:t>z</w:t>
      </w:r>
      <w:r w:rsidRPr="00BF69AF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BF69AF">
        <w:rPr>
          <w:rFonts w:ascii="Century Gothic" w:hAnsi="Century Gothic"/>
          <w:b/>
          <w:sz w:val="24"/>
          <w:szCs w:val="24"/>
        </w:rPr>
        <w:t>formularzem,</w:t>
      </w:r>
      <w:r w:rsidRPr="00BF69AF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b/>
          <w:sz w:val="24"/>
          <w:szCs w:val="24"/>
        </w:rPr>
        <w:t>proszę</w:t>
      </w:r>
      <w:r w:rsidRPr="00BF69AF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b/>
          <w:sz w:val="24"/>
          <w:szCs w:val="24"/>
        </w:rPr>
        <w:t>potwierdzić</w:t>
      </w:r>
      <w:r w:rsidRPr="00BF69AF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b/>
          <w:sz w:val="24"/>
          <w:szCs w:val="24"/>
        </w:rPr>
        <w:t>zgodę</w:t>
      </w:r>
      <w:r w:rsidRPr="00BF69AF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b/>
          <w:sz w:val="24"/>
          <w:szCs w:val="24"/>
        </w:rPr>
        <w:t>na</w:t>
      </w:r>
      <w:r w:rsidRPr="00BF69AF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b/>
          <w:sz w:val="24"/>
          <w:szCs w:val="24"/>
        </w:rPr>
        <w:t>zabieg</w:t>
      </w:r>
      <w:r w:rsidRPr="00BF69AF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BF69AF">
        <w:rPr>
          <w:rFonts w:ascii="Century Gothic" w:hAnsi="Century Gothic"/>
          <w:b/>
          <w:sz w:val="24"/>
          <w:szCs w:val="24"/>
        </w:rPr>
        <w:t>własnoręcznym,</w:t>
      </w:r>
      <w:r w:rsidRPr="00BF69AF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BF69AF">
        <w:rPr>
          <w:rFonts w:ascii="Century Gothic" w:hAnsi="Century Gothic"/>
          <w:b/>
          <w:sz w:val="24"/>
          <w:szCs w:val="24"/>
        </w:rPr>
        <w:t>czytelnym</w:t>
      </w:r>
      <w:r w:rsidRPr="00BF69AF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b/>
          <w:sz w:val="24"/>
          <w:szCs w:val="24"/>
        </w:rPr>
        <w:t xml:space="preserve">podpisem. </w:t>
      </w:r>
    </w:p>
    <w:p w:rsidR="00256B72" w:rsidRDefault="00256B72" w:rsidP="00911DB3">
      <w:pPr>
        <w:spacing w:line="240" w:lineRule="auto"/>
        <w:jc w:val="both"/>
        <w:rPr>
          <w:rFonts w:ascii="Century Gothic" w:hAnsi="Century Gothic"/>
        </w:rPr>
      </w:pPr>
    </w:p>
    <w:p w:rsidR="00256B72" w:rsidRPr="00BF69AF" w:rsidRDefault="00256B72" w:rsidP="001543CE">
      <w:pPr>
        <w:pStyle w:val="Heading1"/>
        <w:spacing w:before="160" w:line="412" w:lineRule="auto"/>
        <w:ind w:left="-709" w:right="800"/>
        <w:jc w:val="both"/>
        <w:rPr>
          <w:rFonts w:ascii="Century Gothic" w:hAnsi="Century Gothic"/>
          <w:sz w:val="24"/>
          <w:szCs w:val="24"/>
        </w:rPr>
      </w:pPr>
      <w:r w:rsidRPr="00BF69AF">
        <w:rPr>
          <w:rFonts w:ascii="Century Gothic" w:hAnsi="Century Gothic"/>
          <w:sz w:val="24"/>
          <w:szCs w:val="24"/>
          <w:u w:val="single"/>
        </w:rPr>
        <w:t>Możliwe następstwa lub powikłania:</w:t>
      </w:r>
    </w:p>
    <w:p w:rsidR="00256B72" w:rsidRPr="00BF69AF" w:rsidRDefault="00256B72" w:rsidP="001543CE">
      <w:pPr>
        <w:pStyle w:val="Akapitzlist"/>
        <w:numPr>
          <w:ilvl w:val="0"/>
          <w:numId w:val="2"/>
        </w:numPr>
        <w:tabs>
          <w:tab w:val="left" w:pos="993"/>
        </w:tabs>
        <w:spacing w:before="0" w:line="262" w:lineRule="exact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F69AF">
        <w:rPr>
          <w:rFonts w:ascii="Century Gothic" w:hAnsi="Century Gothic"/>
          <w:sz w:val="24"/>
          <w:szCs w:val="24"/>
        </w:rPr>
        <w:t>krwawienie</w:t>
      </w:r>
      <w:r w:rsidRPr="00BF69A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z</w:t>
      </w:r>
      <w:r w:rsidRPr="00BF69A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wytworzeniem</w:t>
      </w:r>
      <w:r w:rsidRPr="00BF69A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F69AF">
        <w:rPr>
          <w:rFonts w:ascii="Century Gothic" w:hAnsi="Century Gothic"/>
          <w:spacing w:val="-2"/>
          <w:sz w:val="24"/>
          <w:szCs w:val="24"/>
        </w:rPr>
        <w:t>krwiaka,</w:t>
      </w:r>
    </w:p>
    <w:p w:rsidR="00256B72" w:rsidRPr="00BF69AF" w:rsidRDefault="00256B72" w:rsidP="001543CE">
      <w:pPr>
        <w:pStyle w:val="Akapitzlist"/>
        <w:numPr>
          <w:ilvl w:val="0"/>
          <w:numId w:val="2"/>
        </w:numPr>
        <w:tabs>
          <w:tab w:val="left" w:pos="993"/>
        </w:tabs>
        <w:spacing w:before="18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F69AF">
        <w:rPr>
          <w:rFonts w:ascii="Century Gothic" w:hAnsi="Century Gothic"/>
          <w:sz w:val="24"/>
          <w:szCs w:val="24"/>
        </w:rPr>
        <w:t>obrzęk</w:t>
      </w:r>
      <w:r w:rsidRPr="00BF69A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operowanego</w:t>
      </w:r>
      <w:r w:rsidRPr="00BF69A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F69AF">
        <w:rPr>
          <w:rFonts w:ascii="Century Gothic" w:hAnsi="Century Gothic"/>
          <w:spacing w:val="-2"/>
          <w:sz w:val="24"/>
          <w:szCs w:val="24"/>
        </w:rPr>
        <w:t>stawu,</w:t>
      </w:r>
    </w:p>
    <w:p w:rsidR="00256B72" w:rsidRPr="00BF69AF" w:rsidRDefault="00256B72" w:rsidP="001543CE">
      <w:pPr>
        <w:pStyle w:val="Akapitzlist"/>
        <w:numPr>
          <w:ilvl w:val="0"/>
          <w:numId w:val="2"/>
        </w:numPr>
        <w:tabs>
          <w:tab w:val="left" w:pos="993"/>
        </w:tabs>
        <w:spacing w:before="21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F69AF">
        <w:rPr>
          <w:rFonts w:ascii="Century Gothic" w:hAnsi="Century Gothic"/>
          <w:sz w:val="24"/>
          <w:szCs w:val="24"/>
        </w:rPr>
        <w:t>infekcja</w:t>
      </w:r>
      <w:r w:rsidRPr="00BF69A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(zakażenie)</w:t>
      </w:r>
      <w:r w:rsidRPr="00BF69A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zarówno</w:t>
      </w:r>
      <w:r w:rsidRPr="00BF69A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tkanek</w:t>
      </w:r>
      <w:r w:rsidRPr="00BF69A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miękkich</w:t>
      </w:r>
      <w:r w:rsidRPr="00BF69A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w</w:t>
      </w:r>
      <w:r w:rsidRPr="00BF69A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okolicy</w:t>
      </w:r>
      <w:r w:rsidRPr="00BF69A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operowanej,</w:t>
      </w:r>
      <w:r w:rsidRPr="00BF69A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jak</w:t>
      </w:r>
      <w:r w:rsidRPr="00BF69A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i</w:t>
      </w:r>
      <w:r w:rsidRPr="00BF69AF">
        <w:rPr>
          <w:rFonts w:ascii="Century Gothic" w:hAnsi="Century Gothic"/>
          <w:spacing w:val="-2"/>
          <w:sz w:val="24"/>
          <w:szCs w:val="24"/>
        </w:rPr>
        <w:t xml:space="preserve"> kości,</w:t>
      </w:r>
    </w:p>
    <w:p w:rsidR="00256B72" w:rsidRPr="00BF69AF" w:rsidRDefault="00256B72" w:rsidP="001543CE">
      <w:pPr>
        <w:pStyle w:val="Akapitzlist"/>
        <w:numPr>
          <w:ilvl w:val="0"/>
          <w:numId w:val="2"/>
        </w:numPr>
        <w:tabs>
          <w:tab w:val="left" w:pos="993"/>
        </w:tabs>
        <w:spacing w:before="19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F69AF">
        <w:rPr>
          <w:rFonts w:ascii="Century Gothic" w:hAnsi="Century Gothic"/>
          <w:spacing w:val="-2"/>
          <w:sz w:val="24"/>
          <w:szCs w:val="24"/>
        </w:rPr>
        <w:t>przetoka,</w:t>
      </w:r>
    </w:p>
    <w:p w:rsidR="00256B72" w:rsidRPr="00BF69AF" w:rsidRDefault="00256B72" w:rsidP="001543CE">
      <w:pPr>
        <w:pStyle w:val="Akapitzlist"/>
        <w:numPr>
          <w:ilvl w:val="0"/>
          <w:numId w:val="2"/>
        </w:numPr>
        <w:tabs>
          <w:tab w:val="left" w:pos="993"/>
        </w:tabs>
        <w:spacing w:before="18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F69AF">
        <w:rPr>
          <w:rFonts w:ascii="Century Gothic" w:hAnsi="Century Gothic"/>
          <w:sz w:val="24"/>
          <w:szCs w:val="24"/>
        </w:rPr>
        <w:t>zaburzenia</w:t>
      </w:r>
      <w:r w:rsidRPr="00BF69AF">
        <w:rPr>
          <w:rFonts w:ascii="Century Gothic" w:hAnsi="Century Gothic"/>
          <w:spacing w:val="-2"/>
          <w:sz w:val="24"/>
          <w:szCs w:val="24"/>
        </w:rPr>
        <w:t xml:space="preserve"> czucia,</w:t>
      </w:r>
    </w:p>
    <w:p w:rsidR="00256B72" w:rsidRPr="00BF69AF" w:rsidRDefault="00256B72" w:rsidP="001543CE">
      <w:pPr>
        <w:pStyle w:val="Akapitzlist"/>
        <w:numPr>
          <w:ilvl w:val="0"/>
          <w:numId w:val="2"/>
        </w:numPr>
        <w:tabs>
          <w:tab w:val="left" w:pos="993"/>
        </w:tabs>
        <w:spacing w:before="21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F69AF">
        <w:rPr>
          <w:rFonts w:ascii="Century Gothic" w:hAnsi="Century Gothic"/>
          <w:sz w:val="24"/>
          <w:szCs w:val="24"/>
        </w:rPr>
        <w:t>niezamierzone</w:t>
      </w:r>
      <w:r w:rsidRPr="00BF69A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uszkodzenia</w:t>
      </w:r>
      <w:r w:rsidRPr="00BF69A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mięśni,</w:t>
      </w:r>
      <w:r w:rsidRPr="00BF69A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ścięgien,</w:t>
      </w:r>
      <w:r w:rsidRPr="00BF69A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nerwów</w:t>
      </w:r>
      <w:r w:rsidRPr="00BF69A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oraz</w:t>
      </w:r>
      <w:r w:rsidRPr="00BF69A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naczyń</w:t>
      </w:r>
      <w:r w:rsidRPr="00BF69A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krwionośnych</w:t>
      </w:r>
      <w:r w:rsidRPr="00BF69A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operowanej</w:t>
      </w:r>
      <w:r w:rsidRPr="00BF69A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spacing w:val="-2"/>
          <w:sz w:val="24"/>
          <w:szCs w:val="24"/>
        </w:rPr>
        <w:t>okolicy,</w:t>
      </w:r>
    </w:p>
    <w:p w:rsidR="00256B72" w:rsidRPr="00BF69AF" w:rsidRDefault="00256B72" w:rsidP="001543CE">
      <w:pPr>
        <w:pStyle w:val="Akapitzlist"/>
        <w:numPr>
          <w:ilvl w:val="0"/>
          <w:numId w:val="2"/>
        </w:numPr>
        <w:tabs>
          <w:tab w:val="left" w:pos="993"/>
        </w:tabs>
        <w:spacing w:before="19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F69AF">
        <w:rPr>
          <w:rFonts w:ascii="Century Gothic" w:hAnsi="Century Gothic"/>
          <w:sz w:val="24"/>
          <w:szCs w:val="24"/>
        </w:rPr>
        <w:t>niezamierzone</w:t>
      </w:r>
      <w:r w:rsidRPr="00BF69A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złamanie</w:t>
      </w:r>
      <w:r w:rsidRPr="00BF69A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kości</w:t>
      </w:r>
      <w:r w:rsidRPr="00BF69A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w</w:t>
      </w:r>
      <w:r w:rsidRPr="00BF69A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okolicy</w:t>
      </w:r>
      <w:r w:rsidRPr="00BF69A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F69AF">
        <w:rPr>
          <w:rFonts w:ascii="Century Gothic" w:hAnsi="Century Gothic"/>
          <w:spacing w:val="-2"/>
          <w:sz w:val="24"/>
          <w:szCs w:val="24"/>
        </w:rPr>
        <w:t>operowanej,</w:t>
      </w:r>
    </w:p>
    <w:p w:rsidR="00256B72" w:rsidRPr="00BF69AF" w:rsidRDefault="00256B72" w:rsidP="001543CE">
      <w:pPr>
        <w:pStyle w:val="Akapitzlist"/>
        <w:numPr>
          <w:ilvl w:val="0"/>
          <w:numId w:val="2"/>
        </w:numPr>
        <w:tabs>
          <w:tab w:val="left" w:pos="993"/>
        </w:tabs>
        <w:spacing w:before="18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F69AF">
        <w:rPr>
          <w:rFonts w:ascii="Century Gothic" w:hAnsi="Century Gothic"/>
          <w:sz w:val="24"/>
          <w:szCs w:val="24"/>
        </w:rPr>
        <w:t>miejscowe</w:t>
      </w:r>
      <w:r w:rsidRPr="00BF69A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reakcje</w:t>
      </w:r>
      <w:r w:rsidRPr="00BF69A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F69AF">
        <w:rPr>
          <w:rFonts w:ascii="Century Gothic" w:hAnsi="Century Gothic"/>
          <w:spacing w:val="-2"/>
          <w:sz w:val="24"/>
          <w:szCs w:val="24"/>
        </w:rPr>
        <w:t>alergiczne,</w:t>
      </w:r>
    </w:p>
    <w:p w:rsidR="00256B72" w:rsidRPr="00BF69AF" w:rsidRDefault="00256B72" w:rsidP="001543CE">
      <w:pPr>
        <w:pStyle w:val="Akapitzlist"/>
        <w:numPr>
          <w:ilvl w:val="0"/>
          <w:numId w:val="2"/>
        </w:numPr>
        <w:tabs>
          <w:tab w:val="left" w:pos="993"/>
        </w:tabs>
        <w:spacing w:before="21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F69AF">
        <w:rPr>
          <w:rFonts w:ascii="Century Gothic" w:hAnsi="Century Gothic"/>
          <w:sz w:val="24"/>
          <w:szCs w:val="24"/>
        </w:rPr>
        <w:t>brak</w:t>
      </w:r>
      <w:r w:rsidRPr="00BF69A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poprawy</w:t>
      </w:r>
      <w:r w:rsidRPr="00BF69A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 xml:space="preserve">po </w:t>
      </w:r>
      <w:r w:rsidRPr="00BF69AF">
        <w:rPr>
          <w:rFonts w:ascii="Century Gothic" w:hAnsi="Century Gothic"/>
          <w:spacing w:val="-2"/>
          <w:sz w:val="24"/>
          <w:szCs w:val="24"/>
        </w:rPr>
        <w:t>zabiegu,</w:t>
      </w:r>
    </w:p>
    <w:p w:rsidR="00256B72" w:rsidRPr="00BF69AF" w:rsidRDefault="00256B72" w:rsidP="001543CE">
      <w:pPr>
        <w:pStyle w:val="Akapitzlist"/>
        <w:numPr>
          <w:ilvl w:val="0"/>
          <w:numId w:val="2"/>
        </w:numPr>
        <w:tabs>
          <w:tab w:val="left" w:pos="993"/>
        </w:tabs>
        <w:spacing w:before="18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F69AF">
        <w:rPr>
          <w:rFonts w:ascii="Century Gothic" w:hAnsi="Century Gothic"/>
          <w:sz w:val="24"/>
          <w:szCs w:val="24"/>
        </w:rPr>
        <w:t>usztywnienie</w:t>
      </w:r>
      <w:r w:rsidRPr="00BF69A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i</w:t>
      </w:r>
      <w:r w:rsidRPr="00BF69A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ograniczenie</w:t>
      </w:r>
      <w:r w:rsidRPr="00BF69A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ruchomości</w:t>
      </w:r>
      <w:r w:rsidRPr="00BF69A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stawów</w:t>
      </w:r>
      <w:r w:rsidRPr="00BF69A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w</w:t>
      </w:r>
      <w:r w:rsidRPr="00BF69A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pobliżu</w:t>
      </w:r>
      <w:r w:rsidRPr="00BF69A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operowanej</w:t>
      </w:r>
      <w:r w:rsidRPr="00BF69A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okolicy</w:t>
      </w:r>
      <w:r w:rsidRPr="00BF69A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–</w:t>
      </w:r>
      <w:r w:rsidRPr="00BF69AF">
        <w:rPr>
          <w:rFonts w:ascii="Century Gothic" w:hAnsi="Century Gothic"/>
          <w:spacing w:val="-3"/>
          <w:sz w:val="24"/>
          <w:szCs w:val="24"/>
        </w:rPr>
        <w:t xml:space="preserve"> </w:t>
      </w:r>
      <w:proofErr w:type="spellStart"/>
      <w:r w:rsidRPr="00BF69AF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BF69AF">
        <w:rPr>
          <w:rFonts w:ascii="Century Gothic" w:hAnsi="Century Gothic"/>
          <w:spacing w:val="-2"/>
          <w:sz w:val="24"/>
          <w:szCs w:val="24"/>
        </w:rPr>
        <w:t>,</w:t>
      </w:r>
    </w:p>
    <w:p w:rsidR="00256B72" w:rsidRPr="00BF69AF" w:rsidRDefault="00256B72" w:rsidP="001543CE">
      <w:pPr>
        <w:pStyle w:val="Akapitzlist"/>
        <w:numPr>
          <w:ilvl w:val="0"/>
          <w:numId w:val="2"/>
        </w:numPr>
        <w:tabs>
          <w:tab w:val="left" w:pos="993"/>
        </w:tabs>
        <w:spacing w:before="19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F69AF">
        <w:rPr>
          <w:rFonts w:ascii="Century Gothic" w:hAnsi="Century Gothic"/>
          <w:sz w:val="24"/>
          <w:szCs w:val="24"/>
        </w:rPr>
        <w:t>możliwość</w:t>
      </w:r>
      <w:r w:rsidRPr="00BF69A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F69AF">
        <w:rPr>
          <w:rFonts w:ascii="Century Gothic" w:hAnsi="Century Gothic"/>
          <w:spacing w:val="-2"/>
          <w:sz w:val="24"/>
          <w:szCs w:val="24"/>
        </w:rPr>
        <w:t>zakrzepicy.</w:t>
      </w:r>
    </w:p>
    <w:p w:rsidR="00256B72" w:rsidRDefault="00256B72" w:rsidP="00F75CB5">
      <w:pPr>
        <w:pStyle w:val="Tekstpodstawowy"/>
        <w:spacing w:before="181" w:line="259" w:lineRule="auto"/>
        <w:ind w:left="-709" w:right="137"/>
        <w:jc w:val="both"/>
        <w:rPr>
          <w:rFonts w:ascii="Century Gothic" w:hAnsi="Century Gothic"/>
          <w:sz w:val="24"/>
          <w:szCs w:val="24"/>
        </w:rPr>
      </w:pPr>
      <w:r w:rsidRPr="00BF69AF">
        <w:rPr>
          <w:rFonts w:ascii="Century Gothic" w:hAnsi="Century Gothic"/>
          <w:sz w:val="24"/>
          <w:szCs w:val="24"/>
        </w:rPr>
        <w:t>Po</w:t>
      </w:r>
      <w:r w:rsidRPr="00BF69AF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każdym</w:t>
      </w:r>
      <w:r w:rsidRPr="00BF69AF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zabiegu operacyjnym</w:t>
      </w:r>
      <w:r w:rsidRPr="00BF69AF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mogą wystąpić poważne powikłania</w:t>
      </w:r>
      <w:r w:rsidRPr="00BF69A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ogólne</w:t>
      </w:r>
      <w:r w:rsidRPr="00BF69A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jak: zapalenie płuc,</w:t>
      </w:r>
      <w:r w:rsidRPr="00BF69A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zatory</w:t>
      </w:r>
      <w:r w:rsidRPr="00BF69A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i</w:t>
      </w:r>
      <w:r w:rsidRPr="00BF69AF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zakrzepy żylne, udar mózgu, zawał mięśnia sercowego, zakażenia ogólnoustrojowe, niewydolność oddechowa, uogólniona reakcja uczuleniowa, zgon.</w:t>
      </w:r>
    </w:p>
    <w:p w:rsidR="00F75CB5" w:rsidRPr="00BF69AF" w:rsidRDefault="00F75CB5" w:rsidP="00F75CB5">
      <w:pPr>
        <w:pStyle w:val="Tekstpodstawowy"/>
        <w:spacing w:before="181" w:line="259" w:lineRule="auto"/>
        <w:ind w:left="-709" w:right="137"/>
        <w:jc w:val="both"/>
        <w:rPr>
          <w:rFonts w:ascii="Century Gothic" w:hAnsi="Century Gothic"/>
          <w:sz w:val="24"/>
          <w:szCs w:val="24"/>
        </w:rPr>
      </w:pPr>
    </w:p>
    <w:p w:rsidR="00BF69AF" w:rsidRPr="00BF69AF" w:rsidRDefault="00BF69AF" w:rsidP="00F75CB5">
      <w:pPr>
        <w:pStyle w:val="Tekstpodstawowy"/>
        <w:spacing w:line="256" w:lineRule="auto"/>
        <w:ind w:left="-709" w:right="140"/>
        <w:jc w:val="both"/>
        <w:rPr>
          <w:rFonts w:ascii="Century Gothic" w:hAnsi="Century Gothic"/>
          <w:sz w:val="24"/>
          <w:szCs w:val="24"/>
        </w:rPr>
      </w:pPr>
      <w:r w:rsidRPr="00BF69AF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BF69AF" w:rsidRPr="00BF69AF" w:rsidRDefault="00BF69AF" w:rsidP="00911DB3">
      <w:pPr>
        <w:pStyle w:val="Tekstpodstawowy"/>
        <w:spacing w:line="256" w:lineRule="auto"/>
        <w:jc w:val="both"/>
        <w:rPr>
          <w:rFonts w:ascii="Century Gothic" w:hAnsi="Century Gothic"/>
          <w:sz w:val="24"/>
          <w:szCs w:val="24"/>
        </w:rPr>
      </w:pPr>
    </w:p>
    <w:p w:rsidR="00BF69AF" w:rsidRPr="00BF69AF" w:rsidRDefault="00BF69AF" w:rsidP="00F75CB5">
      <w:pPr>
        <w:spacing w:before="64" w:line="412" w:lineRule="auto"/>
        <w:ind w:left="-709" w:right="1840"/>
        <w:jc w:val="both"/>
        <w:rPr>
          <w:rFonts w:ascii="Century Gothic" w:hAnsi="Century Gothic"/>
          <w:b/>
          <w:sz w:val="24"/>
          <w:szCs w:val="24"/>
        </w:rPr>
      </w:pPr>
      <w:r w:rsidRPr="00BF69AF">
        <w:rPr>
          <w:rFonts w:ascii="Century Gothic" w:hAnsi="Century Gothic"/>
          <w:b/>
          <w:sz w:val="24"/>
          <w:szCs w:val="24"/>
          <w:u w:val="single"/>
        </w:rPr>
        <w:t>Alternatywne metody leczenia:</w:t>
      </w:r>
    </w:p>
    <w:p w:rsidR="00BF69AF" w:rsidRPr="00BF69AF" w:rsidRDefault="00BF69AF" w:rsidP="00F75CB5">
      <w:pPr>
        <w:pStyle w:val="Akapitzlist"/>
        <w:numPr>
          <w:ilvl w:val="0"/>
          <w:numId w:val="2"/>
        </w:numPr>
        <w:tabs>
          <w:tab w:val="left" w:pos="993"/>
        </w:tabs>
        <w:spacing w:before="0" w:line="259" w:lineRule="auto"/>
        <w:ind w:left="-426" w:right="1158" w:hanging="283"/>
        <w:jc w:val="both"/>
        <w:rPr>
          <w:rFonts w:ascii="Century Gothic" w:hAnsi="Century Gothic"/>
          <w:sz w:val="24"/>
          <w:szCs w:val="24"/>
        </w:rPr>
      </w:pPr>
      <w:r w:rsidRPr="00BF69AF">
        <w:rPr>
          <w:rFonts w:ascii="Century Gothic" w:hAnsi="Century Gothic"/>
          <w:sz w:val="24"/>
          <w:szCs w:val="24"/>
        </w:rPr>
        <w:t>leczenie</w:t>
      </w:r>
      <w:r w:rsidRPr="00BF69A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nieoperacyjne</w:t>
      </w:r>
      <w:r w:rsidRPr="00BF69A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polegające</w:t>
      </w:r>
      <w:r w:rsidRPr="00BF69A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na</w:t>
      </w:r>
      <w:r w:rsidRPr="00BF69A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fizykoterapii,</w:t>
      </w:r>
      <w:r w:rsidRPr="00BF69AF">
        <w:rPr>
          <w:rFonts w:ascii="Century Gothic" w:hAnsi="Century Gothic"/>
          <w:spacing w:val="-3"/>
          <w:sz w:val="24"/>
          <w:szCs w:val="24"/>
        </w:rPr>
        <w:t xml:space="preserve"> </w:t>
      </w:r>
      <w:proofErr w:type="spellStart"/>
      <w:r w:rsidRPr="00BF69AF">
        <w:rPr>
          <w:rFonts w:ascii="Century Gothic" w:hAnsi="Century Gothic"/>
          <w:sz w:val="24"/>
          <w:szCs w:val="24"/>
        </w:rPr>
        <w:t>kinesiotapingu</w:t>
      </w:r>
      <w:proofErr w:type="spellEnd"/>
      <w:r w:rsidRPr="00BF69AF">
        <w:rPr>
          <w:rFonts w:ascii="Century Gothic" w:hAnsi="Century Gothic"/>
          <w:sz w:val="24"/>
          <w:szCs w:val="24"/>
        </w:rPr>
        <w:t>,</w:t>
      </w:r>
      <w:r w:rsidRPr="00BF69A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podawaniu</w:t>
      </w:r>
      <w:r w:rsidRPr="00BF69A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niesteroidowych</w:t>
      </w:r>
      <w:r w:rsidRPr="00BF69A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 xml:space="preserve">leków przeciwzapalnych, </w:t>
      </w:r>
      <w:proofErr w:type="spellStart"/>
      <w:r w:rsidRPr="00BF69AF">
        <w:rPr>
          <w:rFonts w:ascii="Century Gothic" w:hAnsi="Century Gothic"/>
          <w:sz w:val="24"/>
          <w:szCs w:val="24"/>
        </w:rPr>
        <w:t>suplementacji</w:t>
      </w:r>
      <w:proofErr w:type="spellEnd"/>
      <w:r w:rsidRPr="00BF69AF">
        <w:rPr>
          <w:rFonts w:ascii="Century Gothic" w:hAnsi="Century Gothic"/>
          <w:sz w:val="24"/>
          <w:szCs w:val="24"/>
        </w:rPr>
        <w:t xml:space="preserve"> diety w preparaty </w:t>
      </w:r>
      <w:proofErr w:type="spellStart"/>
      <w:r w:rsidRPr="00BF69AF">
        <w:rPr>
          <w:rFonts w:ascii="Century Gothic" w:hAnsi="Century Gothic"/>
          <w:sz w:val="24"/>
          <w:szCs w:val="24"/>
        </w:rPr>
        <w:t>chondroityny</w:t>
      </w:r>
      <w:proofErr w:type="spellEnd"/>
      <w:r w:rsidRPr="00BF69AF">
        <w:rPr>
          <w:rFonts w:ascii="Century Gothic" w:hAnsi="Century Gothic"/>
          <w:sz w:val="24"/>
          <w:szCs w:val="24"/>
        </w:rPr>
        <w:t>,</w:t>
      </w:r>
      <w:r w:rsidRPr="00BF69AF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glukozaminy i kolagenu, leczeniu przeciwbólowym,</w:t>
      </w:r>
      <w:r w:rsidRPr="00BF69A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a</w:t>
      </w:r>
      <w:r w:rsidRPr="00BF69A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także</w:t>
      </w:r>
      <w:r w:rsidRPr="00BF69A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rehabilitacji</w:t>
      </w:r>
      <w:r w:rsidRPr="00BF69A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ruchowej</w:t>
      </w:r>
      <w:r w:rsidRPr="00BF69A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nakierowanej</w:t>
      </w:r>
      <w:r w:rsidRPr="00BF69A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na</w:t>
      </w:r>
      <w:r w:rsidRPr="00BF69A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ćwiczenia</w:t>
      </w:r>
      <w:r w:rsidRPr="00BF69A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poprawiające</w:t>
      </w:r>
      <w:r w:rsidRPr="00BF69A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ruchomość</w:t>
      </w:r>
      <w:r w:rsidRPr="00BF69A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i uniemożliwiające powstawanie przykurczów stawu objętego procesem chorobowym,</w:t>
      </w:r>
    </w:p>
    <w:p w:rsidR="00BF69AF" w:rsidRPr="00BF69AF" w:rsidRDefault="00BF69AF" w:rsidP="00F75CB5">
      <w:pPr>
        <w:pStyle w:val="Akapitzlist"/>
        <w:numPr>
          <w:ilvl w:val="0"/>
          <w:numId w:val="2"/>
        </w:numPr>
        <w:tabs>
          <w:tab w:val="left" w:pos="993"/>
        </w:tabs>
        <w:spacing w:before="0" w:line="268" w:lineRule="exact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F69AF">
        <w:rPr>
          <w:rFonts w:ascii="Century Gothic" w:hAnsi="Century Gothic"/>
          <w:sz w:val="24"/>
          <w:szCs w:val="24"/>
        </w:rPr>
        <w:lastRenderedPageBreak/>
        <w:t>dostawowe</w:t>
      </w:r>
      <w:r w:rsidRPr="00BF69A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podawanie</w:t>
      </w:r>
      <w:r w:rsidRPr="00BF69A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leków</w:t>
      </w:r>
      <w:r w:rsidRPr="00BF69A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(w</w:t>
      </w:r>
      <w:r w:rsidRPr="00BF69A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tym</w:t>
      </w:r>
      <w:r w:rsidRPr="00BF69AF">
        <w:rPr>
          <w:rFonts w:ascii="Century Gothic" w:hAnsi="Century Gothic"/>
          <w:spacing w:val="-5"/>
          <w:sz w:val="24"/>
          <w:szCs w:val="24"/>
        </w:rPr>
        <w:t xml:space="preserve"> </w:t>
      </w:r>
      <w:proofErr w:type="spellStart"/>
      <w:r w:rsidRPr="00BF69AF">
        <w:rPr>
          <w:rFonts w:ascii="Century Gothic" w:hAnsi="Century Gothic"/>
          <w:spacing w:val="-2"/>
          <w:sz w:val="24"/>
          <w:szCs w:val="24"/>
        </w:rPr>
        <w:t>wiskosuplementacja</w:t>
      </w:r>
      <w:proofErr w:type="spellEnd"/>
      <w:r w:rsidRPr="00BF69AF">
        <w:rPr>
          <w:rFonts w:ascii="Century Gothic" w:hAnsi="Century Gothic"/>
          <w:spacing w:val="-2"/>
          <w:sz w:val="24"/>
          <w:szCs w:val="24"/>
        </w:rPr>
        <w:t>),</w:t>
      </w:r>
    </w:p>
    <w:p w:rsidR="00915F2C" w:rsidRPr="00BF69AF" w:rsidRDefault="00BF69AF" w:rsidP="00F75CB5">
      <w:pPr>
        <w:pStyle w:val="Akapitzlist"/>
        <w:numPr>
          <w:ilvl w:val="0"/>
          <w:numId w:val="2"/>
        </w:numPr>
        <w:tabs>
          <w:tab w:val="left" w:pos="993"/>
        </w:tabs>
        <w:spacing w:before="13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F69AF">
        <w:rPr>
          <w:rFonts w:ascii="Century Gothic" w:hAnsi="Century Gothic"/>
          <w:sz w:val="24"/>
          <w:szCs w:val="24"/>
        </w:rPr>
        <w:t>dostawowe</w:t>
      </w:r>
      <w:r w:rsidRPr="00BF69A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podawanie</w:t>
      </w:r>
      <w:r w:rsidRPr="00BF69A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F69AF">
        <w:rPr>
          <w:rFonts w:ascii="Century Gothic" w:hAnsi="Century Gothic"/>
          <w:sz w:val="24"/>
          <w:szCs w:val="24"/>
        </w:rPr>
        <w:t>komórek</w:t>
      </w:r>
      <w:r w:rsidRPr="00BF69A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F69AF">
        <w:rPr>
          <w:rFonts w:ascii="Century Gothic" w:hAnsi="Century Gothic"/>
          <w:spacing w:val="-2"/>
          <w:sz w:val="24"/>
          <w:szCs w:val="24"/>
        </w:rPr>
        <w:t>macierzystych.</w:t>
      </w:r>
    </w:p>
    <w:p w:rsidR="00256B72" w:rsidRPr="006A60F5" w:rsidRDefault="00256B72" w:rsidP="00911DB3">
      <w:pPr>
        <w:spacing w:line="240" w:lineRule="auto"/>
        <w:jc w:val="both"/>
        <w:rPr>
          <w:rFonts w:ascii="Century Gothic" w:hAnsi="Century Gothic"/>
          <w:sz w:val="24"/>
          <w:szCs w:val="24"/>
        </w:rPr>
      </w:pPr>
    </w:p>
    <w:p w:rsidR="00915F2C" w:rsidRPr="006A60F5" w:rsidRDefault="00915F2C" w:rsidP="00F75CB5">
      <w:pPr>
        <w:spacing w:before="183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6A60F5">
        <w:rPr>
          <w:rFonts w:ascii="Century Gothic" w:hAnsi="Century Gothic"/>
          <w:b/>
          <w:spacing w:val="-2"/>
          <w:sz w:val="24"/>
          <w:szCs w:val="24"/>
          <w:u w:val="single"/>
        </w:rPr>
        <w:t>Rokowania:</w:t>
      </w:r>
    </w:p>
    <w:p w:rsidR="00915F2C" w:rsidRPr="006A60F5" w:rsidRDefault="00915F2C" w:rsidP="00F75CB5">
      <w:pPr>
        <w:pStyle w:val="Tekstpodstawowy"/>
        <w:spacing w:before="177"/>
        <w:ind w:left="-709"/>
        <w:jc w:val="both"/>
        <w:rPr>
          <w:rFonts w:ascii="Century Gothic" w:hAnsi="Century Gothic"/>
          <w:spacing w:val="-2"/>
          <w:sz w:val="24"/>
          <w:szCs w:val="24"/>
        </w:rPr>
      </w:pPr>
      <w:r w:rsidRPr="006A60F5">
        <w:rPr>
          <w:rFonts w:ascii="Century Gothic" w:hAnsi="Century Gothic"/>
          <w:sz w:val="24"/>
          <w:szCs w:val="24"/>
        </w:rPr>
        <w:t>Prawdopodobieństwo</w:t>
      </w:r>
      <w:r w:rsidRPr="006A60F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powodzenia</w:t>
      </w:r>
      <w:r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proponowanej</w:t>
      </w:r>
      <w:r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operacji</w:t>
      </w:r>
      <w:r w:rsidRPr="006A60F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jest</w:t>
      </w:r>
      <w:r w:rsidRPr="006A60F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w</w:t>
      </w:r>
      <w:r w:rsidRPr="006A60F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Pani/Pana</w:t>
      </w:r>
      <w:r w:rsidRPr="006A60F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A60F5">
        <w:rPr>
          <w:rFonts w:ascii="Century Gothic" w:hAnsi="Century Gothic"/>
          <w:spacing w:val="-2"/>
          <w:sz w:val="24"/>
          <w:szCs w:val="24"/>
        </w:rPr>
        <w:t>przypadku:</w:t>
      </w:r>
    </w:p>
    <w:p w:rsidR="00915F2C" w:rsidRPr="006A60F5" w:rsidRDefault="00915F2C" w:rsidP="00F75CB5">
      <w:pPr>
        <w:pStyle w:val="Tekstpodstawowy"/>
        <w:spacing w:before="177"/>
        <w:ind w:left="-709"/>
        <w:jc w:val="both"/>
        <w:rPr>
          <w:rFonts w:ascii="Century Gothic" w:hAnsi="Century Gothic"/>
          <w:sz w:val="24"/>
          <w:szCs w:val="24"/>
        </w:rPr>
      </w:pPr>
    </w:p>
    <w:p w:rsidR="00915F2C" w:rsidRDefault="00915F2C" w:rsidP="00F75CB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A60F5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8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A60F5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duże</w:t>
      </w:r>
      <w:r w:rsidR="006A60F5" w:rsidRPr="006A60F5">
        <w:rPr>
          <w:rFonts w:ascii="Century Gothic" w:hAnsi="Century Gothic"/>
          <w:sz w:val="24"/>
          <w:szCs w:val="24"/>
        </w:rPr>
        <w:tab/>
      </w:r>
      <w:r w:rsidR="006A60F5" w:rsidRPr="006A60F5">
        <w:rPr>
          <w:rFonts w:ascii="Century Gothic" w:hAnsi="Century Gothic"/>
          <w:sz w:val="24"/>
          <w:szCs w:val="24"/>
        </w:rPr>
        <w:tab/>
      </w:r>
      <w:r w:rsidR="006A60F5" w:rsidRPr="006A60F5">
        <w:rPr>
          <w:rFonts w:ascii="Century Gothic" w:hAnsi="Century Gothic"/>
          <w:sz w:val="24"/>
          <w:szCs w:val="24"/>
        </w:rPr>
        <w:tab/>
        <w:t xml:space="preserve"> </w:t>
      </w:r>
      <w:r w:rsidRPr="006A60F5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9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A60F5" w:rsidRPr="006A60F5">
        <w:rPr>
          <w:rFonts w:ascii="Century Gothic" w:hAnsi="Century Gothic"/>
          <w:sz w:val="24"/>
          <w:szCs w:val="24"/>
        </w:rPr>
        <w:t xml:space="preserve"> średnie</w:t>
      </w:r>
      <w:r w:rsidR="006A60F5" w:rsidRPr="006A60F5">
        <w:rPr>
          <w:rFonts w:ascii="Century Gothic" w:hAnsi="Century Gothic"/>
          <w:sz w:val="24"/>
          <w:szCs w:val="24"/>
        </w:rPr>
        <w:tab/>
      </w:r>
      <w:r w:rsidR="009702C2">
        <w:rPr>
          <w:rFonts w:ascii="Century Gothic" w:hAnsi="Century Gothic"/>
          <w:sz w:val="24"/>
          <w:szCs w:val="24"/>
        </w:rPr>
        <w:tab/>
      </w:r>
      <w:r w:rsidR="00F75CB5">
        <w:rPr>
          <w:rFonts w:ascii="Century Gothic" w:hAnsi="Century Gothic"/>
          <w:sz w:val="24"/>
          <w:szCs w:val="24"/>
        </w:rPr>
        <w:tab/>
      </w:r>
      <w:r w:rsidRPr="006A60F5">
        <w:rPr>
          <w:rFonts w:ascii="Century Gothic" w:hAnsi="Century Gothic"/>
          <w:sz w:val="24"/>
          <w:szCs w:val="24"/>
        </w:rPr>
        <w:tab/>
      </w:r>
      <w:r w:rsidRPr="006A60F5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1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A60F5" w:rsidRPr="006A60F5">
        <w:rPr>
          <w:rFonts w:ascii="Century Gothic" w:hAnsi="Century Gothic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ograniczone</w:t>
      </w:r>
    </w:p>
    <w:p w:rsidR="006A60F5" w:rsidRPr="006A60F5" w:rsidRDefault="006A60F5" w:rsidP="00911DB3">
      <w:pPr>
        <w:ind w:firstLine="708"/>
        <w:jc w:val="both"/>
        <w:rPr>
          <w:rFonts w:ascii="Century Gothic" w:hAnsi="Century Gothic"/>
          <w:sz w:val="24"/>
          <w:szCs w:val="24"/>
        </w:rPr>
      </w:pPr>
    </w:p>
    <w:p w:rsidR="00915F2C" w:rsidRPr="006A60F5" w:rsidRDefault="00915F2C" w:rsidP="00F75CB5">
      <w:pPr>
        <w:spacing w:before="188"/>
        <w:ind w:left="-709"/>
        <w:jc w:val="both"/>
        <w:rPr>
          <w:rFonts w:ascii="Century Gothic" w:hAnsi="Century Gothic"/>
          <w:b/>
          <w:spacing w:val="-2"/>
          <w:sz w:val="24"/>
          <w:szCs w:val="24"/>
          <w:u w:val="single"/>
        </w:rPr>
      </w:pPr>
      <w:r w:rsidRPr="006A60F5">
        <w:rPr>
          <w:rFonts w:ascii="Century Gothic" w:hAnsi="Century Gothic"/>
          <w:b/>
          <w:spacing w:val="-2"/>
          <w:sz w:val="24"/>
          <w:szCs w:val="24"/>
          <w:u w:val="single"/>
        </w:rPr>
        <w:t>Oświadczenia:</w:t>
      </w:r>
    </w:p>
    <w:p w:rsidR="00915F2C" w:rsidRPr="006A60F5" w:rsidRDefault="00915F2C" w:rsidP="00F75CB5">
      <w:pPr>
        <w:pStyle w:val="Heading1"/>
        <w:spacing w:before="185" w:line="256" w:lineRule="auto"/>
        <w:ind w:left="-709" w:right="141"/>
        <w:jc w:val="both"/>
        <w:rPr>
          <w:rFonts w:ascii="Century Gothic" w:hAnsi="Century Gothic"/>
          <w:sz w:val="24"/>
          <w:szCs w:val="24"/>
        </w:rPr>
      </w:pPr>
      <w:r w:rsidRPr="006A60F5">
        <w:rPr>
          <w:rFonts w:ascii="Century Gothic" w:hAnsi="Century Gothic"/>
          <w:sz w:val="24"/>
          <w:szCs w:val="24"/>
        </w:rPr>
        <w:t>Oświadczam, że podczas wywiadu</w:t>
      </w:r>
      <w:r w:rsidRPr="006A60F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lekarskiego i badania nie zataiłam/</w:t>
      </w:r>
      <w:proofErr w:type="spellStart"/>
      <w:r w:rsidRPr="006A60F5">
        <w:rPr>
          <w:rFonts w:ascii="Century Gothic" w:hAnsi="Century Gothic"/>
          <w:sz w:val="24"/>
          <w:szCs w:val="24"/>
        </w:rPr>
        <w:t>łem</w:t>
      </w:r>
      <w:proofErr w:type="spellEnd"/>
      <w:r w:rsidRPr="006A60F5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915F2C" w:rsidRPr="006A60F5" w:rsidRDefault="00915F2C" w:rsidP="00F75CB5">
      <w:pPr>
        <w:pStyle w:val="Tekstpodstawowy"/>
        <w:spacing w:before="159" w:line="256" w:lineRule="auto"/>
        <w:ind w:left="-709" w:right="141"/>
        <w:jc w:val="both"/>
        <w:rPr>
          <w:rFonts w:ascii="Century Gothic" w:hAnsi="Century Gothic"/>
          <w:sz w:val="24"/>
          <w:szCs w:val="24"/>
        </w:rPr>
      </w:pPr>
      <w:r w:rsidRPr="006A60F5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6A60F5">
        <w:rPr>
          <w:rFonts w:ascii="Century Gothic" w:hAnsi="Century Gothic"/>
          <w:sz w:val="24"/>
          <w:szCs w:val="24"/>
        </w:rPr>
        <w:t>łem</w:t>
      </w:r>
      <w:proofErr w:type="spellEnd"/>
      <w:r w:rsidRPr="006A60F5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915F2C" w:rsidRPr="006A60F5" w:rsidRDefault="00915F2C" w:rsidP="00F75CB5">
      <w:pPr>
        <w:pStyle w:val="Tekstpodstawowy"/>
        <w:spacing w:before="167" w:line="256" w:lineRule="auto"/>
        <w:ind w:left="-709" w:right="145"/>
        <w:jc w:val="both"/>
        <w:rPr>
          <w:rFonts w:ascii="Century Gothic" w:hAnsi="Century Gothic"/>
          <w:sz w:val="24"/>
          <w:szCs w:val="24"/>
        </w:rPr>
      </w:pPr>
      <w:r w:rsidRPr="006A60F5">
        <w:rPr>
          <w:rFonts w:ascii="Century Gothic" w:hAnsi="Century Gothic"/>
          <w:sz w:val="24"/>
          <w:szCs w:val="24"/>
        </w:rPr>
        <w:t>Niniejszym oświadczam, iż zapoznałam/</w:t>
      </w:r>
      <w:proofErr w:type="spellStart"/>
      <w:r w:rsidRPr="006A60F5">
        <w:rPr>
          <w:rFonts w:ascii="Century Gothic" w:hAnsi="Century Gothic"/>
          <w:sz w:val="24"/>
          <w:szCs w:val="24"/>
        </w:rPr>
        <w:t>łem</w:t>
      </w:r>
      <w:proofErr w:type="spellEnd"/>
      <w:r w:rsidRPr="006A60F5">
        <w:rPr>
          <w:rFonts w:ascii="Century Gothic" w:hAnsi="Century Gothic"/>
          <w:sz w:val="24"/>
          <w:szCs w:val="24"/>
        </w:rPr>
        <w:t>* się z treścią niniejszego formularza oraz zostałam/</w:t>
      </w:r>
      <w:proofErr w:type="spellStart"/>
      <w:r w:rsidRPr="006A60F5">
        <w:rPr>
          <w:rFonts w:ascii="Century Gothic" w:hAnsi="Century Gothic"/>
          <w:sz w:val="24"/>
          <w:szCs w:val="24"/>
        </w:rPr>
        <w:t>łem</w:t>
      </w:r>
      <w:proofErr w:type="spellEnd"/>
      <w:r w:rsidRPr="006A60F5">
        <w:rPr>
          <w:rFonts w:ascii="Century Gothic" w:hAnsi="Century Gothic"/>
          <w:sz w:val="24"/>
          <w:szCs w:val="24"/>
        </w:rPr>
        <w:t>*</w:t>
      </w:r>
      <w:r w:rsidRPr="006A60F5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poinformowana/</w:t>
      </w:r>
      <w:proofErr w:type="spellStart"/>
      <w:r w:rsidRPr="006A60F5">
        <w:rPr>
          <w:rFonts w:ascii="Century Gothic" w:hAnsi="Century Gothic"/>
          <w:sz w:val="24"/>
          <w:szCs w:val="24"/>
        </w:rPr>
        <w:t>ny</w:t>
      </w:r>
      <w:proofErr w:type="spellEnd"/>
      <w:r w:rsidRPr="006A60F5">
        <w:rPr>
          <w:rFonts w:ascii="Century Gothic" w:hAnsi="Century Gothic"/>
          <w:sz w:val="24"/>
          <w:szCs w:val="24"/>
        </w:rPr>
        <w:t>* o:</w:t>
      </w:r>
    </w:p>
    <w:p w:rsidR="00915F2C" w:rsidRPr="006A60F5" w:rsidRDefault="00915F2C" w:rsidP="00F75CB5">
      <w:pPr>
        <w:pStyle w:val="Akapitzlist"/>
        <w:numPr>
          <w:ilvl w:val="0"/>
          <w:numId w:val="1"/>
        </w:numPr>
        <w:tabs>
          <w:tab w:val="left" w:pos="567"/>
        </w:tabs>
        <w:spacing w:before="161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A60F5">
        <w:rPr>
          <w:rFonts w:ascii="Century Gothic" w:hAnsi="Century Gothic"/>
          <w:spacing w:val="-2"/>
          <w:sz w:val="24"/>
          <w:szCs w:val="24"/>
        </w:rPr>
        <w:t>rozpoznaniu,</w:t>
      </w:r>
    </w:p>
    <w:p w:rsidR="00915F2C" w:rsidRPr="006A60F5" w:rsidRDefault="00915F2C" w:rsidP="00F75CB5">
      <w:pPr>
        <w:pStyle w:val="Akapitzlist"/>
        <w:numPr>
          <w:ilvl w:val="0"/>
          <w:numId w:val="1"/>
        </w:numPr>
        <w:tabs>
          <w:tab w:val="left" w:pos="567"/>
        </w:tabs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A60F5">
        <w:rPr>
          <w:rFonts w:ascii="Century Gothic" w:hAnsi="Century Gothic"/>
          <w:sz w:val="24"/>
          <w:szCs w:val="24"/>
        </w:rPr>
        <w:t>proponowanych</w:t>
      </w:r>
      <w:r w:rsidRPr="006A60F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oraz</w:t>
      </w:r>
      <w:r w:rsidRPr="006A60F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alternatywnych</w:t>
      </w:r>
      <w:r w:rsidRPr="006A60F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metodach</w:t>
      </w:r>
      <w:r w:rsidRPr="006A60F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diagnostycznych</w:t>
      </w:r>
      <w:r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i</w:t>
      </w:r>
      <w:r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A60F5">
        <w:rPr>
          <w:rFonts w:ascii="Century Gothic" w:hAnsi="Century Gothic"/>
          <w:spacing w:val="-2"/>
          <w:sz w:val="24"/>
          <w:szCs w:val="24"/>
        </w:rPr>
        <w:t>leczniczych,</w:t>
      </w:r>
    </w:p>
    <w:p w:rsidR="00915F2C" w:rsidRPr="006A60F5" w:rsidRDefault="00915F2C" w:rsidP="00F75CB5">
      <w:pPr>
        <w:pStyle w:val="Akapitzlist"/>
        <w:numPr>
          <w:ilvl w:val="0"/>
          <w:numId w:val="1"/>
        </w:numPr>
        <w:tabs>
          <w:tab w:val="left" w:pos="567"/>
        </w:tabs>
        <w:spacing w:before="15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A60F5">
        <w:rPr>
          <w:rFonts w:ascii="Century Gothic" w:hAnsi="Century Gothic"/>
          <w:sz w:val="24"/>
          <w:szCs w:val="24"/>
        </w:rPr>
        <w:t>dających</w:t>
      </w:r>
      <w:r w:rsidRPr="006A60F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się</w:t>
      </w:r>
      <w:r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przewidzieć</w:t>
      </w:r>
      <w:r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następstwach</w:t>
      </w:r>
      <w:r w:rsidRPr="006A60F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zastosowania</w:t>
      </w:r>
      <w:r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tych</w:t>
      </w:r>
      <w:r w:rsidRPr="006A60F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metod</w:t>
      </w:r>
      <w:r w:rsidRPr="006A60F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lub</w:t>
      </w:r>
      <w:r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ich</w:t>
      </w:r>
      <w:r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A60F5">
        <w:rPr>
          <w:rFonts w:ascii="Century Gothic" w:hAnsi="Century Gothic"/>
          <w:spacing w:val="-2"/>
          <w:sz w:val="24"/>
          <w:szCs w:val="24"/>
        </w:rPr>
        <w:t>zaniechania,</w:t>
      </w:r>
    </w:p>
    <w:p w:rsidR="00915F2C" w:rsidRPr="006A60F5" w:rsidRDefault="00915F2C" w:rsidP="00F75CB5">
      <w:pPr>
        <w:pStyle w:val="Akapitzlist"/>
        <w:numPr>
          <w:ilvl w:val="0"/>
          <w:numId w:val="1"/>
        </w:numPr>
        <w:tabs>
          <w:tab w:val="left" w:pos="567"/>
        </w:tabs>
        <w:spacing w:before="14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A60F5">
        <w:rPr>
          <w:rFonts w:ascii="Century Gothic" w:hAnsi="Century Gothic"/>
          <w:sz w:val="24"/>
          <w:szCs w:val="24"/>
        </w:rPr>
        <w:t>wynikach</w:t>
      </w:r>
      <w:r w:rsidRPr="006A60F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leczenia</w:t>
      </w:r>
      <w:r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A60F5">
        <w:rPr>
          <w:rFonts w:ascii="Century Gothic" w:hAnsi="Century Gothic"/>
          <w:spacing w:val="-2"/>
          <w:sz w:val="24"/>
          <w:szCs w:val="24"/>
        </w:rPr>
        <w:t>operacyjnego,</w:t>
      </w:r>
    </w:p>
    <w:p w:rsidR="00915F2C" w:rsidRPr="006A60F5" w:rsidRDefault="00915F2C" w:rsidP="00F75CB5">
      <w:pPr>
        <w:pStyle w:val="Akapitzlist"/>
        <w:numPr>
          <w:ilvl w:val="0"/>
          <w:numId w:val="1"/>
        </w:numPr>
        <w:tabs>
          <w:tab w:val="left" w:pos="567"/>
        </w:tabs>
        <w:spacing w:before="15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A60F5">
        <w:rPr>
          <w:rFonts w:ascii="Century Gothic" w:hAnsi="Century Gothic"/>
          <w:spacing w:val="-2"/>
          <w:sz w:val="24"/>
          <w:szCs w:val="24"/>
        </w:rPr>
        <w:t>rokowaniu,</w:t>
      </w:r>
    </w:p>
    <w:p w:rsidR="00915F2C" w:rsidRPr="0002339E" w:rsidRDefault="00915F2C" w:rsidP="00F75CB5">
      <w:pPr>
        <w:pStyle w:val="Akapitzlist"/>
        <w:numPr>
          <w:ilvl w:val="0"/>
          <w:numId w:val="1"/>
        </w:numPr>
        <w:tabs>
          <w:tab w:val="left" w:pos="567"/>
        </w:tabs>
        <w:spacing w:before="14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A60F5">
        <w:rPr>
          <w:rFonts w:ascii="Century Gothic" w:hAnsi="Century Gothic"/>
          <w:sz w:val="24"/>
          <w:szCs w:val="24"/>
        </w:rPr>
        <w:t>leczeniu</w:t>
      </w:r>
      <w:r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A60F5">
        <w:rPr>
          <w:rFonts w:ascii="Century Gothic" w:hAnsi="Century Gothic"/>
          <w:spacing w:val="-2"/>
          <w:sz w:val="24"/>
          <w:szCs w:val="24"/>
        </w:rPr>
        <w:t>pooperacyjnym</w:t>
      </w:r>
    </w:p>
    <w:p w:rsidR="0002339E" w:rsidRPr="006A60F5" w:rsidRDefault="0002339E" w:rsidP="00911DB3">
      <w:pPr>
        <w:pStyle w:val="Akapitzlist"/>
        <w:tabs>
          <w:tab w:val="left" w:pos="861"/>
        </w:tabs>
        <w:spacing w:before="14"/>
        <w:ind w:firstLine="0"/>
        <w:jc w:val="both"/>
        <w:rPr>
          <w:rFonts w:ascii="Century Gothic" w:hAnsi="Century Gothic"/>
          <w:sz w:val="24"/>
          <w:szCs w:val="24"/>
        </w:rPr>
      </w:pPr>
    </w:p>
    <w:p w:rsidR="00915F2C" w:rsidRPr="006A60F5" w:rsidRDefault="00915F2C" w:rsidP="00F75CB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2339E">
        <w:rPr>
          <w:rFonts w:ascii="Century Gothic" w:hAnsi="Century Gothic"/>
          <w:sz w:val="24"/>
          <w:szCs w:val="24"/>
        </w:rPr>
        <w:t>Znane</w:t>
      </w:r>
      <w:r w:rsidRPr="0002339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2339E">
        <w:rPr>
          <w:rFonts w:ascii="Century Gothic" w:hAnsi="Century Gothic"/>
          <w:sz w:val="24"/>
          <w:szCs w:val="24"/>
        </w:rPr>
        <w:t>mi</w:t>
      </w:r>
      <w:r w:rsidRPr="0002339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2339E">
        <w:rPr>
          <w:rFonts w:ascii="Century Gothic" w:hAnsi="Century Gothic"/>
          <w:sz w:val="24"/>
          <w:szCs w:val="24"/>
        </w:rPr>
        <w:t>są</w:t>
      </w:r>
      <w:r w:rsidRPr="0002339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2339E">
        <w:rPr>
          <w:rFonts w:ascii="Century Gothic" w:hAnsi="Century Gothic"/>
          <w:sz w:val="24"/>
          <w:szCs w:val="24"/>
        </w:rPr>
        <w:t>możliwe</w:t>
      </w:r>
      <w:r w:rsidRPr="0002339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2339E">
        <w:rPr>
          <w:rFonts w:ascii="Century Gothic" w:hAnsi="Century Gothic"/>
          <w:sz w:val="24"/>
          <w:szCs w:val="24"/>
        </w:rPr>
        <w:t>powikłania</w:t>
      </w:r>
      <w:r w:rsidRPr="0002339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2339E">
        <w:rPr>
          <w:rFonts w:ascii="Century Gothic" w:hAnsi="Century Gothic"/>
          <w:sz w:val="24"/>
          <w:szCs w:val="24"/>
        </w:rPr>
        <w:t>związane</w:t>
      </w:r>
      <w:r w:rsidRPr="0002339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2339E">
        <w:rPr>
          <w:rFonts w:ascii="Century Gothic" w:hAnsi="Century Gothic"/>
          <w:sz w:val="24"/>
          <w:szCs w:val="24"/>
        </w:rPr>
        <w:t>z</w:t>
      </w:r>
      <w:r w:rsidRPr="0002339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2339E">
        <w:rPr>
          <w:rFonts w:ascii="Century Gothic" w:hAnsi="Century Gothic"/>
          <w:sz w:val="24"/>
          <w:szCs w:val="24"/>
        </w:rPr>
        <w:t>tym</w:t>
      </w:r>
      <w:r w:rsidRPr="0002339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2339E">
        <w:rPr>
          <w:rFonts w:ascii="Century Gothic" w:hAnsi="Century Gothic"/>
          <w:sz w:val="24"/>
          <w:szCs w:val="24"/>
        </w:rPr>
        <w:t>zabiegiem</w:t>
      </w:r>
      <w:r w:rsidRPr="0002339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2339E">
        <w:rPr>
          <w:rFonts w:ascii="Century Gothic" w:hAnsi="Century Gothic"/>
          <w:spacing w:val="-2"/>
          <w:sz w:val="24"/>
          <w:szCs w:val="24"/>
        </w:rPr>
        <w:t>operacyjnym.</w:t>
      </w:r>
    </w:p>
    <w:p w:rsidR="00915F2C" w:rsidRPr="006A60F5" w:rsidRDefault="00915F2C" w:rsidP="00F75CB5">
      <w:pPr>
        <w:pStyle w:val="Heading1"/>
        <w:spacing w:line="256" w:lineRule="auto"/>
        <w:ind w:left="-709" w:right="142"/>
        <w:jc w:val="both"/>
        <w:rPr>
          <w:rFonts w:ascii="Century Gothic" w:hAnsi="Century Gothic"/>
          <w:sz w:val="24"/>
          <w:szCs w:val="24"/>
        </w:rPr>
      </w:pPr>
      <w:r w:rsidRPr="006A60F5">
        <w:rPr>
          <w:rFonts w:ascii="Century Gothic" w:hAnsi="Century Gothic"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915F2C" w:rsidRPr="006A60F5" w:rsidRDefault="00915F2C" w:rsidP="00911DB3">
      <w:pPr>
        <w:pStyle w:val="Heading1"/>
        <w:spacing w:line="256" w:lineRule="auto"/>
        <w:ind w:right="142"/>
        <w:jc w:val="both"/>
        <w:rPr>
          <w:rFonts w:ascii="Century Gothic" w:hAnsi="Century Gothic"/>
          <w:sz w:val="24"/>
          <w:szCs w:val="24"/>
        </w:rPr>
      </w:pPr>
    </w:p>
    <w:p w:rsidR="00915F2C" w:rsidRPr="004E0B66" w:rsidRDefault="00915F2C" w:rsidP="00911DB3">
      <w:pPr>
        <w:pStyle w:val="Heading1"/>
        <w:spacing w:line="256" w:lineRule="auto"/>
        <w:ind w:right="142"/>
        <w:jc w:val="both"/>
        <w:rPr>
          <w:rFonts w:ascii="Century Gothic" w:hAnsi="Century Gothic"/>
          <w:b w:val="0"/>
        </w:rPr>
      </w:pPr>
    </w:p>
    <w:p w:rsidR="00915F2C" w:rsidRPr="004E0B66" w:rsidRDefault="00915F2C" w:rsidP="00F75CB5">
      <w:pPr>
        <w:pStyle w:val="Heading1"/>
        <w:spacing w:line="256" w:lineRule="auto"/>
        <w:ind w:left="-709"/>
        <w:jc w:val="both"/>
        <w:rPr>
          <w:rFonts w:ascii="Century Gothic" w:hAnsi="Century Gothic"/>
          <w:b w:val="0"/>
          <w:sz w:val="24"/>
          <w:szCs w:val="24"/>
        </w:rPr>
      </w:pPr>
      <w:r w:rsidRPr="004E0B66">
        <w:rPr>
          <w:rFonts w:ascii="Century Gothic" w:hAnsi="Century Gothic"/>
          <w:b w:val="0"/>
          <w:sz w:val="24"/>
          <w:szCs w:val="24"/>
        </w:rPr>
        <w:t>………………………</w:t>
      </w:r>
      <w:r w:rsidR="006A60F5" w:rsidRPr="004E0B66">
        <w:rPr>
          <w:rFonts w:ascii="Century Gothic" w:hAnsi="Century Gothic"/>
          <w:b w:val="0"/>
          <w:sz w:val="24"/>
          <w:szCs w:val="24"/>
        </w:rPr>
        <w:t xml:space="preserve">……………. </w:t>
      </w:r>
      <w:r w:rsidR="006A60F5" w:rsidRPr="004E0B66">
        <w:rPr>
          <w:rFonts w:ascii="Century Gothic" w:hAnsi="Century Gothic"/>
          <w:b w:val="0"/>
          <w:sz w:val="24"/>
          <w:szCs w:val="24"/>
        </w:rPr>
        <w:tab/>
      </w:r>
      <w:r w:rsidR="00F75CB5">
        <w:rPr>
          <w:rFonts w:ascii="Century Gothic" w:hAnsi="Century Gothic"/>
          <w:b w:val="0"/>
          <w:sz w:val="24"/>
          <w:szCs w:val="24"/>
        </w:rPr>
        <w:tab/>
      </w:r>
      <w:r w:rsidR="00F75CB5">
        <w:rPr>
          <w:rFonts w:ascii="Century Gothic" w:hAnsi="Century Gothic"/>
          <w:b w:val="0"/>
          <w:sz w:val="24"/>
          <w:szCs w:val="24"/>
        </w:rPr>
        <w:tab/>
      </w:r>
      <w:r w:rsidR="006A60F5" w:rsidRPr="004E0B66">
        <w:rPr>
          <w:rFonts w:ascii="Century Gothic" w:hAnsi="Century Gothic"/>
          <w:b w:val="0"/>
          <w:sz w:val="24"/>
          <w:szCs w:val="24"/>
        </w:rPr>
        <w:tab/>
      </w:r>
      <w:r w:rsidR="00F75CB5">
        <w:rPr>
          <w:rFonts w:ascii="Century Gothic" w:hAnsi="Century Gothic"/>
          <w:b w:val="0"/>
          <w:sz w:val="24"/>
          <w:szCs w:val="24"/>
        </w:rPr>
        <w:tab/>
      </w:r>
      <w:r w:rsidRPr="004E0B66">
        <w:rPr>
          <w:rFonts w:ascii="Century Gothic" w:hAnsi="Century Gothic"/>
          <w:b w:val="0"/>
          <w:sz w:val="24"/>
          <w:szCs w:val="24"/>
        </w:rPr>
        <w:t>……………………………………….</w:t>
      </w:r>
    </w:p>
    <w:p w:rsidR="00915F2C" w:rsidRPr="006A60F5" w:rsidRDefault="00915F2C" w:rsidP="00F75CB5">
      <w:pPr>
        <w:pStyle w:val="Tekstpodstawowy"/>
        <w:spacing w:before="157" w:line="41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6A60F5">
        <w:rPr>
          <w:rFonts w:ascii="Century Gothic" w:hAnsi="Century Gothic"/>
          <w:sz w:val="24"/>
          <w:szCs w:val="24"/>
        </w:rPr>
        <w:t>data</w:t>
      </w:r>
      <w:r w:rsidR="006A60F5">
        <w:rPr>
          <w:rFonts w:ascii="Century Gothic" w:hAnsi="Century Gothic"/>
          <w:sz w:val="24"/>
          <w:szCs w:val="24"/>
        </w:rPr>
        <w:t xml:space="preserve"> (godzinowa)</w:t>
      </w:r>
      <w:r w:rsidRPr="006A60F5">
        <w:rPr>
          <w:rFonts w:ascii="Century Gothic" w:hAnsi="Century Gothic"/>
          <w:sz w:val="24"/>
          <w:szCs w:val="24"/>
        </w:rPr>
        <w:tab/>
      </w:r>
      <w:r w:rsidRPr="006A60F5">
        <w:rPr>
          <w:rFonts w:ascii="Century Gothic" w:hAnsi="Century Gothic"/>
          <w:sz w:val="24"/>
          <w:szCs w:val="24"/>
        </w:rPr>
        <w:tab/>
      </w:r>
      <w:r w:rsidRPr="006A60F5">
        <w:rPr>
          <w:rFonts w:ascii="Century Gothic" w:hAnsi="Century Gothic"/>
          <w:sz w:val="24"/>
          <w:szCs w:val="24"/>
        </w:rPr>
        <w:tab/>
      </w:r>
      <w:r w:rsidRPr="006A60F5">
        <w:rPr>
          <w:rFonts w:ascii="Century Gothic" w:hAnsi="Century Gothic"/>
          <w:sz w:val="24"/>
          <w:szCs w:val="24"/>
        </w:rPr>
        <w:tab/>
      </w:r>
      <w:r w:rsidRPr="006A60F5">
        <w:rPr>
          <w:rFonts w:ascii="Century Gothic" w:hAnsi="Century Gothic"/>
          <w:sz w:val="24"/>
          <w:szCs w:val="24"/>
        </w:rPr>
        <w:tab/>
      </w:r>
      <w:r w:rsidR="00F75CB5">
        <w:rPr>
          <w:rFonts w:ascii="Century Gothic" w:hAnsi="Century Gothic"/>
          <w:sz w:val="24"/>
          <w:szCs w:val="24"/>
        </w:rPr>
        <w:tab/>
      </w:r>
      <w:r w:rsidR="00F75CB5">
        <w:rPr>
          <w:rFonts w:ascii="Century Gothic" w:hAnsi="Century Gothic"/>
          <w:sz w:val="24"/>
          <w:szCs w:val="24"/>
        </w:rPr>
        <w:tab/>
      </w:r>
      <w:r w:rsidR="00F75CB5">
        <w:rPr>
          <w:rFonts w:ascii="Century Gothic" w:hAnsi="Century Gothic"/>
          <w:sz w:val="24"/>
          <w:szCs w:val="24"/>
        </w:rPr>
        <w:tab/>
      </w:r>
      <w:r w:rsidR="00F75CB5">
        <w:rPr>
          <w:rFonts w:ascii="Century Gothic" w:hAnsi="Century Gothic"/>
          <w:sz w:val="24"/>
          <w:szCs w:val="24"/>
        </w:rPr>
        <w:tab/>
      </w:r>
      <w:r w:rsidRPr="006A60F5">
        <w:rPr>
          <w:rFonts w:ascii="Century Gothic" w:hAnsi="Century Gothic"/>
          <w:sz w:val="24"/>
          <w:szCs w:val="24"/>
        </w:rPr>
        <w:t>podpis</w:t>
      </w:r>
      <w:r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pacjenta</w:t>
      </w:r>
    </w:p>
    <w:p w:rsidR="00915F2C" w:rsidRPr="006A60F5" w:rsidRDefault="006A60F5" w:rsidP="00F75CB5">
      <w:pPr>
        <w:pStyle w:val="Tekstpodstawowy"/>
        <w:spacing w:before="157" w:line="410" w:lineRule="auto"/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</w:t>
      </w:r>
      <w:r w:rsidR="00BB7553">
        <w:rPr>
          <w:rFonts w:ascii="Century Gothic" w:hAnsi="Century Gothic"/>
          <w:sz w:val="24"/>
          <w:szCs w:val="24"/>
        </w:rPr>
        <w:t xml:space="preserve">                     </w:t>
      </w:r>
      <w:r w:rsidR="00F75CB5">
        <w:rPr>
          <w:rFonts w:ascii="Century Gothic" w:hAnsi="Century Gothic"/>
          <w:sz w:val="24"/>
          <w:szCs w:val="24"/>
        </w:rPr>
        <w:tab/>
      </w:r>
      <w:r w:rsidR="00F75CB5">
        <w:rPr>
          <w:rFonts w:ascii="Century Gothic" w:hAnsi="Century Gothic"/>
          <w:sz w:val="24"/>
          <w:szCs w:val="24"/>
        </w:rPr>
        <w:tab/>
      </w:r>
      <w:r w:rsidR="00915F2C" w:rsidRPr="006A60F5">
        <w:rPr>
          <w:rFonts w:ascii="Century Gothic" w:hAnsi="Century Gothic"/>
          <w:sz w:val="24"/>
          <w:szCs w:val="24"/>
        </w:rPr>
        <w:t>……………………………………</w:t>
      </w:r>
      <w:r w:rsidR="00F75CB5">
        <w:rPr>
          <w:rFonts w:ascii="Century Gothic" w:hAnsi="Century Gothic"/>
          <w:sz w:val="24"/>
          <w:szCs w:val="24"/>
        </w:rPr>
        <w:t>………….</w:t>
      </w:r>
    </w:p>
    <w:p w:rsidR="00915F2C" w:rsidRPr="006A60F5" w:rsidRDefault="00BB7553" w:rsidP="00F75CB5">
      <w:pPr>
        <w:pStyle w:val="Tekstpodstawowy"/>
        <w:spacing w:before="157" w:line="410" w:lineRule="auto"/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data (godzinowa)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F75CB5">
        <w:rPr>
          <w:rFonts w:ascii="Century Gothic" w:hAnsi="Century Gothic"/>
          <w:sz w:val="24"/>
          <w:szCs w:val="24"/>
        </w:rPr>
        <w:tab/>
      </w:r>
      <w:r w:rsidR="00F75CB5">
        <w:rPr>
          <w:rFonts w:ascii="Century Gothic" w:hAnsi="Century Gothic"/>
          <w:sz w:val="24"/>
          <w:szCs w:val="24"/>
        </w:rPr>
        <w:tab/>
      </w:r>
      <w:r w:rsidR="00F75CB5">
        <w:rPr>
          <w:rFonts w:ascii="Century Gothic" w:hAnsi="Century Gothic"/>
          <w:sz w:val="24"/>
          <w:szCs w:val="24"/>
        </w:rPr>
        <w:tab/>
      </w:r>
      <w:r w:rsidRPr="00BB7553">
        <w:rPr>
          <w:rFonts w:ascii="Century Gothic" w:hAnsi="Century Gothic"/>
          <w:sz w:val="24"/>
          <w:szCs w:val="24"/>
        </w:rPr>
        <w:t xml:space="preserve">podpis </w:t>
      </w:r>
      <w:r w:rsidR="00915F2C" w:rsidRPr="00BB7553">
        <w:rPr>
          <w:rFonts w:ascii="Century Gothic" w:hAnsi="Century Gothic"/>
          <w:sz w:val="24"/>
          <w:szCs w:val="24"/>
        </w:rPr>
        <w:t>przedstawiciela ustawowego</w:t>
      </w:r>
    </w:p>
    <w:p w:rsidR="00915F2C" w:rsidRPr="006A60F5" w:rsidRDefault="00BB7553" w:rsidP="00F75CB5">
      <w:pPr>
        <w:pStyle w:val="Tekstpodstawowy"/>
        <w:spacing w:before="157" w:line="410" w:lineRule="auto"/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>……………………………………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F75CB5">
        <w:rPr>
          <w:rFonts w:ascii="Century Gothic" w:hAnsi="Century Gothic"/>
          <w:sz w:val="24"/>
          <w:szCs w:val="24"/>
        </w:rPr>
        <w:tab/>
      </w:r>
      <w:r w:rsidR="00F75CB5">
        <w:rPr>
          <w:rFonts w:ascii="Century Gothic" w:hAnsi="Century Gothic"/>
          <w:sz w:val="24"/>
          <w:szCs w:val="24"/>
        </w:rPr>
        <w:tab/>
      </w:r>
      <w:r w:rsidR="00915F2C" w:rsidRPr="006A60F5">
        <w:rPr>
          <w:rFonts w:ascii="Century Gothic" w:hAnsi="Century Gothic"/>
          <w:sz w:val="24"/>
          <w:szCs w:val="24"/>
        </w:rPr>
        <w:t>……………………………………………</w:t>
      </w:r>
      <w:r>
        <w:rPr>
          <w:rFonts w:ascii="Century Gothic" w:hAnsi="Century Gothic"/>
          <w:sz w:val="24"/>
          <w:szCs w:val="24"/>
        </w:rPr>
        <w:t>….</w:t>
      </w:r>
    </w:p>
    <w:p w:rsidR="00915F2C" w:rsidRPr="006A60F5" w:rsidRDefault="00F75CB5" w:rsidP="00F75CB5">
      <w:pPr>
        <w:pStyle w:val="Tekstpodstawowy"/>
        <w:spacing w:before="157" w:line="410" w:lineRule="auto"/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</w:t>
      </w:r>
      <w:r w:rsidR="00BB7553">
        <w:rPr>
          <w:rFonts w:ascii="Century Gothic" w:hAnsi="Century Gothic"/>
          <w:sz w:val="24"/>
          <w:szCs w:val="24"/>
        </w:rPr>
        <w:t xml:space="preserve">ata (godzinowa) </w:t>
      </w:r>
      <w:r w:rsidR="00BB7553">
        <w:rPr>
          <w:rFonts w:ascii="Century Gothic" w:hAnsi="Century Gothic"/>
          <w:sz w:val="24"/>
          <w:szCs w:val="24"/>
        </w:rPr>
        <w:tab/>
      </w:r>
      <w:r w:rsidR="00BB7553">
        <w:rPr>
          <w:rFonts w:ascii="Century Gothic" w:hAnsi="Century Gothic"/>
          <w:sz w:val="24"/>
          <w:szCs w:val="24"/>
        </w:rPr>
        <w:tab/>
      </w:r>
      <w:r w:rsidR="00BB7553">
        <w:rPr>
          <w:rFonts w:ascii="Century Gothic" w:hAnsi="Century Gothic"/>
          <w:sz w:val="24"/>
          <w:szCs w:val="24"/>
        </w:rPr>
        <w:tab/>
      </w:r>
      <w:r w:rsidR="00915F2C" w:rsidRPr="006A60F5">
        <w:rPr>
          <w:rFonts w:ascii="Century Gothic" w:hAnsi="Century Gothic"/>
          <w:sz w:val="24"/>
          <w:szCs w:val="24"/>
        </w:rPr>
        <w:tab/>
      </w:r>
      <w:r w:rsidR="00915F2C" w:rsidRPr="006A60F5">
        <w:rPr>
          <w:rFonts w:ascii="Century Gothic" w:hAnsi="Century Gothic"/>
          <w:sz w:val="24"/>
          <w:szCs w:val="24"/>
        </w:rPr>
        <w:tab/>
      </w:r>
      <w:r w:rsidR="00915F2C" w:rsidRPr="006A60F5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915F2C" w:rsidRPr="006A60F5">
        <w:rPr>
          <w:rFonts w:ascii="Century Gothic" w:hAnsi="Century Gothic"/>
          <w:sz w:val="24"/>
          <w:szCs w:val="24"/>
        </w:rPr>
        <w:t>podpis lekarza</w:t>
      </w:r>
    </w:p>
    <w:p w:rsidR="00915F2C" w:rsidRDefault="00915F2C" w:rsidP="00911DB3">
      <w:pPr>
        <w:pStyle w:val="Tekstpodstawowy"/>
        <w:spacing w:before="190"/>
        <w:ind w:left="0"/>
        <w:jc w:val="both"/>
        <w:rPr>
          <w:rFonts w:ascii="Century Gothic" w:hAnsi="Century Gothic"/>
        </w:rPr>
      </w:pPr>
    </w:p>
    <w:p w:rsidR="0069426C" w:rsidRDefault="0069426C" w:rsidP="00911DB3">
      <w:pPr>
        <w:pStyle w:val="Tekstpodstawowy"/>
        <w:spacing w:before="190"/>
        <w:ind w:left="0"/>
        <w:jc w:val="both"/>
        <w:rPr>
          <w:rFonts w:ascii="Century Gothic" w:hAnsi="Century Gothic"/>
        </w:rPr>
      </w:pPr>
    </w:p>
    <w:p w:rsidR="0069426C" w:rsidRPr="000445EB" w:rsidRDefault="0069426C" w:rsidP="00911DB3">
      <w:pPr>
        <w:pStyle w:val="Tekstpodstawowy"/>
        <w:spacing w:before="190"/>
        <w:ind w:left="0"/>
        <w:jc w:val="both"/>
        <w:rPr>
          <w:rFonts w:ascii="Century Gothic" w:hAnsi="Century Gothic"/>
        </w:rPr>
      </w:pPr>
    </w:p>
    <w:p w:rsidR="00915F2C" w:rsidRPr="004E0B66" w:rsidRDefault="00915F2C" w:rsidP="0069426C">
      <w:pPr>
        <w:pStyle w:val="Heading1"/>
        <w:spacing w:line="256" w:lineRule="auto"/>
        <w:ind w:left="-709" w:right="176"/>
        <w:jc w:val="both"/>
        <w:rPr>
          <w:rFonts w:ascii="Century Gothic" w:hAnsi="Century Gothic"/>
          <w:sz w:val="24"/>
          <w:szCs w:val="24"/>
        </w:rPr>
      </w:pPr>
      <w:r w:rsidRPr="004E0B66">
        <w:rPr>
          <w:rFonts w:ascii="Century Gothic" w:hAnsi="Century Gothic"/>
          <w:sz w:val="24"/>
          <w:szCs w:val="24"/>
        </w:rPr>
        <w:t>Nie wyrażam zgody na przeprowadzenie proponowanej procedury medycznej. Zostałam/</w:t>
      </w:r>
      <w:proofErr w:type="spellStart"/>
      <w:r w:rsidRPr="004E0B66">
        <w:rPr>
          <w:rFonts w:ascii="Century Gothic" w:hAnsi="Century Gothic"/>
          <w:sz w:val="24"/>
          <w:szCs w:val="24"/>
        </w:rPr>
        <w:t>łem</w:t>
      </w:r>
      <w:proofErr w:type="spellEnd"/>
      <w:r w:rsidRPr="004E0B66">
        <w:rPr>
          <w:rFonts w:ascii="Century Gothic" w:hAnsi="Century Gothic"/>
          <w:sz w:val="24"/>
          <w:szCs w:val="24"/>
        </w:rPr>
        <w:t>* poinformowana/y*</w:t>
      </w:r>
      <w:r w:rsidRPr="004E0B66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4E0B66">
        <w:rPr>
          <w:rFonts w:ascii="Century Gothic" w:hAnsi="Century Gothic"/>
          <w:sz w:val="24"/>
          <w:szCs w:val="24"/>
        </w:rPr>
        <w:t>o możliwych negatywnych konsekwencjach takiej decyzji dla mojego zdrowia i życia.</w:t>
      </w:r>
    </w:p>
    <w:p w:rsidR="00915F2C" w:rsidRPr="004E0B66" w:rsidRDefault="00915F2C" w:rsidP="0069426C">
      <w:pPr>
        <w:pStyle w:val="Tekstpodstawowy"/>
        <w:spacing w:line="256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915F2C" w:rsidRPr="004E0B66" w:rsidRDefault="00915F2C" w:rsidP="0069426C">
      <w:pPr>
        <w:pStyle w:val="Tekstpodstawowy"/>
        <w:spacing w:before="157" w:line="412" w:lineRule="auto"/>
        <w:ind w:left="-709" w:right="275"/>
        <w:jc w:val="both"/>
        <w:rPr>
          <w:rFonts w:ascii="Century Gothic" w:hAnsi="Century Gothic"/>
          <w:spacing w:val="-8"/>
          <w:sz w:val="24"/>
          <w:szCs w:val="24"/>
        </w:rPr>
      </w:pPr>
      <w:r w:rsidRPr="004E0B66">
        <w:rPr>
          <w:rFonts w:ascii="Century Gothic" w:hAnsi="Century Gothic"/>
          <w:sz w:val="24"/>
          <w:szCs w:val="24"/>
        </w:rPr>
        <w:t>Data</w:t>
      </w:r>
      <w:r w:rsidRPr="004E0B66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4E0B66">
        <w:rPr>
          <w:rFonts w:ascii="Century Gothic" w:hAnsi="Century Gothic"/>
          <w:sz w:val="24"/>
          <w:szCs w:val="24"/>
        </w:rPr>
        <w:t>(godzinowa)</w:t>
      </w:r>
      <w:r w:rsidRPr="004E0B6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E0B66">
        <w:rPr>
          <w:rFonts w:ascii="Century Gothic" w:hAnsi="Century Gothic"/>
          <w:sz w:val="24"/>
          <w:szCs w:val="24"/>
        </w:rPr>
        <w:t>i</w:t>
      </w:r>
      <w:r w:rsidRPr="004E0B66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4E0B66">
        <w:rPr>
          <w:rFonts w:ascii="Century Gothic" w:hAnsi="Century Gothic"/>
          <w:sz w:val="24"/>
          <w:szCs w:val="24"/>
        </w:rPr>
        <w:t>podpis</w:t>
      </w:r>
      <w:r w:rsidRPr="004E0B66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4E0B66">
        <w:rPr>
          <w:rFonts w:ascii="Century Gothic" w:hAnsi="Century Gothic"/>
          <w:sz w:val="24"/>
          <w:szCs w:val="24"/>
        </w:rPr>
        <w:t>pacjenta:</w:t>
      </w:r>
      <w:r w:rsidRPr="004E0B66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915F2C" w:rsidRPr="004E0B66" w:rsidRDefault="00915F2C" w:rsidP="0069426C">
      <w:pPr>
        <w:pStyle w:val="Tekstpodstawowy"/>
        <w:spacing w:before="157" w:line="412" w:lineRule="auto"/>
        <w:ind w:left="-709" w:right="275"/>
        <w:jc w:val="both"/>
        <w:rPr>
          <w:rFonts w:ascii="Century Gothic" w:hAnsi="Century Gothic"/>
          <w:sz w:val="24"/>
          <w:szCs w:val="24"/>
        </w:rPr>
      </w:pPr>
      <w:r w:rsidRPr="004E0B66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915F2C" w:rsidRPr="004E0B66" w:rsidRDefault="00915F2C" w:rsidP="0069426C">
      <w:pPr>
        <w:pStyle w:val="Tekstpodstawowy"/>
        <w:spacing w:before="157" w:line="412" w:lineRule="auto"/>
        <w:ind w:left="-709" w:right="275"/>
        <w:jc w:val="both"/>
        <w:rPr>
          <w:rFonts w:ascii="Century Gothic" w:hAnsi="Century Gothic"/>
          <w:sz w:val="24"/>
          <w:szCs w:val="24"/>
        </w:rPr>
      </w:pPr>
      <w:r w:rsidRPr="004E0B66">
        <w:rPr>
          <w:rFonts w:ascii="Century Gothic" w:hAnsi="Century Gothic"/>
          <w:sz w:val="24"/>
          <w:szCs w:val="24"/>
        </w:rPr>
        <w:t>Data (godzinowa) i podpis przedstawiciela ustawowego</w:t>
      </w:r>
    </w:p>
    <w:p w:rsidR="00915F2C" w:rsidRPr="004E0B66" w:rsidRDefault="00915F2C" w:rsidP="0069426C">
      <w:pPr>
        <w:pStyle w:val="Tekstpodstawowy"/>
        <w:spacing w:before="157" w:line="412" w:lineRule="auto"/>
        <w:ind w:left="-709" w:right="275"/>
        <w:jc w:val="both"/>
        <w:rPr>
          <w:rFonts w:ascii="Century Gothic" w:hAnsi="Century Gothic"/>
          <w:spacing w:val="-2"/>
          <w:sz w:val="24"/>
          <w:szCs w:val="24"/>
        </w:rPr>
      </w:pPr>
      <w:r w:rsidRPr="004E0B66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……………………………………………………………................................</w:t>
      </w:r>
    </w:p>
    <w:p w:rsidR="00E7219D" w:rsidRPr="00933840" w:rsidRDefault="00915F2C" w:rsidP="0069426C">
      <w:pPr>
        <w:pStyle w:val="Tekstpodstawowy"/>
        <w:spacing w:line="256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4E0B66">
        <w:rPr>
          <w:rFonts w:ascii="Century Gothic" w:hAnsi="Century Gothic"/>
          <w:sz w:val="24"/>
          <w:szCs w:val="24"/>
        </w:rPr>
        <w:t>(Uzasadnienie przez pacjenta/przedstawiciela ustawowego odmowy wyrażenia zgody na przeprowadzenie proponowanej procedury medycznej/zabiegu)</w:t>
      </w:r>
    </w:p>
    <w:p w:rsidR="00E7219D" w:rsidRPr="00E7219D" w:rsidRDefault="00E7219D" w:rsidP="00911DB3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911DB3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911DB3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911DB3">
      <w:pPr>
        <w:jc w:val="both"/>
        <w:rPr>
          <w:rFonts w:ascii="Century Gothic" w:hAnsi="Century Gothic"/>
          <w:sz w:val="24"/>
          <w:szCs w:val="24"/>
        </w:rPr>
      </w:pPr>
    </w:p>
    <w:p w:rsidR="006C434C" w:rsidRDefault="006C434C" w:rsidP="00911DB3">
      <w:pPr>
        <w:jc w:val="both"/>
        <w:rPr>
          <w:rFonts w:ascii="Century Gothic" w:hAnsi="Century Gothic"/>
          <w:sz w:val="24"/>
          <w:szCs w:val="24"/>
        </w:rPr>
      </w:pPr>
    </w:p>
    <w:p w:rsidR="0098025B" w:rsidRPr="0098025B" w:rsidRDefault="0098025B" w:rsidP="00911DB3">
      <w:pPr>
        <w:jc w:val="both"/>
        <w:rPr>
          <w:rFonts w:ascii="Century Gothic" w:hAnsi="Century Gothic"/>
          <w:sz w:val="24"/>
          <w:szCs w:val="24"/>
        </w:rPr>
      </w:pPr>
    </w:p>
    <w:sectPr w:rsidR="0098025B" w:rsidRPr="0098025B" w:rsidSect="00E7219D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27F6" w:rsidRDefault="00D427F6" w:rsidP="00E637FA">
      <w:pPr>
        <w:spacing w:after="0" w:line="240" w:lineRule="auto"/>
      </w:pPr>
      <w:r>
        <w:separator/>
      </w:r>
    </w:p>
  </w:endnote>
  <w:endnote w:type="continuationSeparator" w:id="0">
    <w:p w:rsidR="00D427F6" w:rsidRDefault="00D427F6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27F6" w:rsidRDefault="00D427F6" w:rsidP="00E637FA">
      <w:pPr>
        <w:spacing w:after="0" w:line="240" w:lineRule="auto"/>
      </w:pPr>
      <w:r>
        <w:separator/>
      </w:r>
    </w:p>
  </w:footnote>
  <w:footnote w:type="continuationSeparator" w:id="0">
    <w:p w:rsidR="00D427F6" w:rsidRDefault="00D427F6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07AA0"/>
    <w:multiLevelType w:val="hybridMultilevel"/>
    <w:tmpl w:val="59B8572E"/>
    <w:lvl w:ilvl="0" w:tplc="1CA0A1E8">
      <w:numFmt w:val="bullet"/>
      <w:lvlText w:val="⎯"/>
      <w:lvlJc w:val="left"/>
      <w:pPr>
        <w:ind w:left="861" w:hanging="361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B6706CBC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E5D4AA60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C44295C2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DBAE57F6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147AF4B6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9F9ED79A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AE265E2E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5FCA308A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1">
    <w:nsid w:val="138E640E"/>
    <w:multiLevelType w:val="hybridMultilevel"/>
    <w:tmpl w:val="5B48709E"/>
    <w:lvl w:ilvl="0" w:tplc="E17CFB96">
      <w:numFmt w:val="bullet"/>
      <w:lvlText w:val="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6485D00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46A459F2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310C048E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2B8C0570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FB0461B2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5582B7CC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9B4ADFB6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EFD67EA6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2339E"/>
    <w:rsid w:val="00036DFD"/>
    <w:rsid w:val="000A79DF"/>
    <w:rsid w:val="001543CE"/>
    <w:rsid w:val="00157D16"/>
    <w:rsid w:val="0019682E"/>
    <w:rsid w:val="001A2B64"/>
    <w:rsid w:val="001E62AE"/>
    <w:rsid w:val="00223416"/>
    <w:rsid w:val="00234411"/>
    <w:rsid w:val="00256B72"/>
    <w:rsid w:val="00332339"/>
    <w:rsid w:val="003D753E"/>
    <w:rsid w:val="00424D4A"/>
    <w:rsid w:val="0043707E"/>
    <w:rsid w:val="0046603A"/>
    <w:rsid w:val="004E0B66"/>
    <w:rsid w:val="00504CFC"/>
    <w:rsid w:val="0051363A"/>
    <w:rsid w:val="0055171D"/>
    <w:rsid w:val="00553DA8"/>
    <w:rsid w:val="005A5F2B"/>
    <w:rsid w:val="005B7D22"/>
    <w:rsid w:val="00612639"/>
    <w:rsid w:val="0067794C"/>
    <w:rsid w:val="0069426C"/>
    <w:rsid w:val="006A60F5"/>
    <w:rsid w:val="006C434C"/>
    <w:rsid w:val="006E2796"/>
    <w:rsid w:val="007015E6"/>
    <w:rsid w:val="007C26F2"/>
    <w:rsid w:val="007C53C6"/>
    <w:rsid w:val="00872319"/>
    <w:rsid w:val="008F5AD5"/>
    <w:rsid w:val="00911DB3"/>
    <w:rsid w:val="00915F2C"/>
    <w:rsid w:val="00931F41"/>
    <w:rsid w:val="00933840"/>
    <w:rsid w:val="00950D74"/>
    <w:rsid w:val="009702C2"/>
    <w:rsid w:val="0098025B"/>
    <w:rsid w:val="00A33A61"/>
    <w:rsid w:val="00B03C98"/>
    <w:rsid w:val="00B3142C"/>
    <w:rsid w:val="00B5377A"/>
    <w:rsid w:val="00B57213"/>
    <w:rsid w:val="00B8553E"/>
    <w:rsid w:val="00BB7553"/>
    <w:rsid w:val="00BF69AF"/>
    <w:rsid w:val="00C22D09"/>
    <w:rsid w:val="00C93C11"/>
    <w:rsid w:val="00D040D2"/>
    <w:rsid w:val="00D427F6"/>
    <w:rsid w:val="00D9070B"/>
    <w:rsid w:val="00DB6EB4"/>
    <w:rsid w:val="00DE014C"/>
    <w:rsid w:val="00E53D17"/>
    <w:rsid w:val="00E637FA"/>
    <w:rsid w:val="00E7219D"/>
    <w:rsid w:val="00EB4CB9"/>
    <w:rsid w:val="00EC59BF"/>
    <w:rsid w:val="00F11AA9"/>
    <w:rsid w:val="00F13A1E"/>
    <w:rsid w:val="00F75C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915F2C"/>
    <w:pPr>
      <w:widowControl w:val="0"/>
      <w:autoSpaceDE w:val="0"/>
      <w:autoSpaceDN w:val="0"/>
      <w:spacing w:after="0" w:line="240" w:lineRule="auto"/>
      <w:ind w:left="861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915F2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915F2C"/>
    <w:pPr>
      <w:widowControl w:val="0"/>
      <w:autoSpaceDE w:val="0"/>
      <w:autoSpaceDN w:val="0"/>
      <w:spacing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915F2C"/>
    <w:pPr>
      <w:widowControl w:val="0"/>
      <w:autoSpaceDE w:val="0"/>
      <w:autoSpaceDN w:val="0"/>
      <w:spacing w:before="16" w:after="0" w:line="240" w:lineRule="auto"/>
      <w:ind w:left="861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7462FE-B858-4B78-A38F-90368CB9F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837</Words>
  <Characters>5024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20</cp:revision>
  <cp:lastPrinted>2024-07-26T10:23:00Z</cp:lastPrinted>
  <dcterms:created xsi:type="dcterms:W3CDTF">2025-12-10T06:36:00Z</dcterms:created>
  <dcterms:modified xsi:type="dcterms:W3CDTF">2026-01-27T09:12:00Z</dcterms:modified>
</cp:coreProperties>
</file>