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4540C2" w:rsidRDefault="00B57213">
      <w:pPr>
        <w:rPr>
          <w:sz w:val="24"/>
          <w:szCs w:val="24"/>
        </w:rPr>
      </w:pPr>
    </w:p>
    <w:p w:rsidR="00EC59BF" w:rsidRPr="004540C2" w:rsidRDefault="00EC59BF" w:rsidP="00BF4DCD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 w:rsidRPr="004540C2">
        <w:rPr>
          <w:rFonts w:ascii="Century Gothic" w:hAnsi="Century Gothic"/>
          <w:sz w:val="24"/>
          <w:szCs w:val="24"/>
        </w:rPr>
        <w:tab/>
      </w:r>
      <w:r w:rsidR="004540C2" w:rsidRPr="004540C2">
        <w:rPr>
          <w:rFonts w:ascii="Century Gothic" w:hAnsi="Century Gothic"/>
          <w:sz w:val="24"/>
          <w:szCs w:val="24"/>
        </w:rPr>
        <w:tab/>
      </w:r>
      <w:r w:rsidR="004540C2" w:rsidRPr="004540C2">
        <w:rPr>
          <w:rFonts w:ascii="Century Gothic" w:hAnsi="Century Gothic"/>
          <w:sz w:val="24"/>
          <w:szCs w:val="24"/>
        </w:rPr>
        <w:tab/>
      </w:r>
      <w:r w:rsidR="002E1990" w:rsidRPr="004540C2">
        <w:rPr>
          <w:rFonts w:ascii="Century Gothic" w:hAnsi="Century Gothic"/>
          <w:b/>
          <w:spacing w:val="-2"/>
          <w:sz w:val="24"/>
          <w:szCs w:val="24"/>
        </w:rPr>
        <w:t>PR4_F617_w1</w:t>
      </w:r>
    </w:p>
    <w:p w:rsidR="004540C2" w:rsidRPr="00BF4DCD" w:rsidRDefault="002E1990" w:rsidP="00BF4DCD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BF4DCD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EC59BF" w:rsidRPr="00FA266D" w:rsidRDefault="00332339" w:rsidP="00BF4DCD">
      <w:pPr>
        <w:spacing w:after="120" w:line="240" w:lineRule="auto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="002E1990" w:rsidRPr="00FA266D">
        <w:rPr>
          <w:rFonts w:ascii="Century Gothic" w:hAnsi="Century Gothic"/>
          <w:b/>
          <w:sz w:val="24"/>
          <w:szCs w:val="24"/>
        </w:rPr>
        <w:t>Świadoma zgoda na leczenie operacyjne</w:t>
      </w:r>
      <w:r w:rsidRPr="00FA266D">
        <w:rPr>
          <w:rFonts w:ascii="Century Gothic" w:hAnsi="Century Gothic"/>
          <w:b/>
          <w:sz w:val="24"/>
          <w:szCs w:val="24"/>
        </w:rPr>
        <w:tab/>
      </w:r>
      <w:r w:rsidRPr="00FA266D">
        <w:rPr>
          <w:rFonts w:ascii="Century Gothic" w:hAnsi="Century Gothic"/>
          <w:b/>
          <w:sz w:val="24"/>
          <w:szCs w:val="24"/>
        </w:rPr>
        <w:tab/>
      </w:r>
      <w:r w:rsidRPr="00FA266D">
        <w:rPr>
          <w:rFonts w:ascii="Century Gothic" w:hAnsi="Century Gothic"/>
          <w:b/>
          <w:sz w:val="24"/>
          <w:szCs w:val="24"/>
        </w:rPr>
        <w:tab/>
      </w:r>
    </w:p>
    <w:p w:rsidR="00EC59BF" w:rsidRDefault="00EC59BF" w:rsidP="00BF4DCD">
      <w:pPr>
        <w:spacing w:line="240" w:lineRule="auto"/>
        <w:jc w:val="both"/>
        <w:rPr>
          <w:rFonts w:ascii="Century Gothic" w:hAnsi="Century Gothic"/>
        </w:rPr>
      </w:pPr>
    </w:p>
    <w:p w:rsidR="00BF4DCD" w:rsidRDefault="00DA38EC" w:rsidP="00BF4DCD">
      <w:pPr>
        <w:ind w:left="-709"/>
        <w:jc w:val="both"/>
        <w:rPr>
          <w:rFonts w:ascii="Century Gothic" w:hAnsi="Century Gothic"/>
          <w:b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="00BF4DCD">
        <w:rPr>
          <w:rFonts w:ascii="Century Gothic" w:hAnsi="Century Gothic"/>
          <w:b/>
          <w:sz w:val="24"/>
          <w:szCs w:val="24"/>
        </w:rPr>
        <w:t xml:space="preserve"> …………………………………………………………………</w:t>
      </w:r>
    </w:p>
    <w:p w:rsidR="00DA38EC" w:rsidRPr="00BF4DCD" w:rsidRDefault="00DA38EC" w:rsidP="00BF4DCD">
      <w:pPr>
        <w:ind w:left="-709"/>
        <w:jc w:val="both"/>
        <w:rPr>
          <w:rFonts w:ascii="Century Gothic" w:hAnsi="Century Gothic"/>
          <w:b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PESEL/ Data urodzenia:</w:t>
      </w:r>
      <w:r w:rsidR="00BF4DCD">
        <w:rPr>
          <w:rFonts w:ascii="Century Gothic" w:hAnsi="Century Gothic"/>
          <w:b/>
          <w:sz w:val="24"/>
          <w:szCs w:val="24"/>
        </w:rPr>
        <w:t>…………………………………………………………</w:t>
      </w:r>
    </w:p>
    <w:p w:rsidR="00DA38EC" w:rsidRPr="00DA38EC" w:rsidRDefault="00DA38EC" w:rsidP="00BF4DCD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BF4DCD">
        <w:rPr>
          <w:rFonts w:ascii="Century Gothic" w:hAnsi="Century Gothic"/>
          <w:b/>
          <w:spacing w:val="-3"/>
          <w:sz w:val="24"/>
          <w:szCs w:val="24"/>
        </w:rPr>
        <w:t>…………………………………………………………………………..</w:t>
      </w:r>
    </w:p>
    <w:p w:rsidR="00332339" w:rsidRDefault="00332339" w:rsidP="00BF4DCD">
      <w:pPr>
        <w:spacing w:line="240" w:lineRule="auto"/>
        <w:jc w:val="both"/>
        <w:rPr>
          <w:rFonts w:ascii="Century Gothic" w:hAnsi="Century Gothic"/>
        </w:rPr>
      </w:pPr>
    </w:p>
    <w:p w:rsidR="00917C64" w:rsidRPr="004540C2" w:rsidRDefault="00917C64" w:rsidP="00BF4DCD">
      <w:pPr>
        <w:pStyle w:val="Tekstpodstawowy"/>
        <w:spacing w:line="410" w:lineRule="auto"/>
        <w:ind w:left="-709" w:right="1559"/>
        <w:jc w:val="both"/>
        <w:rPr>
          <w:rFonts w:ascii="Century Gothic" w:hAnsi="Century Gothic"/>
          <w:sz w:val="24"/>
          <w:szCs w:val="24"/>
        </w:rPr>
      </w:pPr>
      <w:r w:rsidRPr="004540C2">
        <w:rPr>
          <w:rFonts w:ascii="Century Gothic" w:hAnsi="Century Gothic"/>
          <w:b/>
          <w:sz w:val="24"/>
          <w:szCs w:val="24"/>
        </w:rPr>
        <w:t>Rozpoznanie:</w:t>
      </w:r>
      <w:r w:rsidR="003A6EDB">
        <w:rPr>
          <w:rFonts w:ascii="Century Gothic" w:hAnsi="Century Gothic"/>
          <w:b/>
          <w:sz w:val="24"/>
          <w:szCs w:val="24"/>
        </w:rPr>
        <w:t xml:space="preserve"> </w:t>
      </w:r>
      <w:r w:rsidRPr="004540C2">
        <w:rPr>
          <w:rFonts w:ascii="Century Gothic" w:hAnsi="Century Gothic"/>
          <w:sz w:val="24"/>
          <w:szCs w:val="24"/>
        </w:rPr>
        <w:t>…</w:t>
      </w:r>
      <w:r w:rsidR="003A6EDB">
        <w:rPr>
          <w:rFonts w:ascii="Century Gothic" w:hAnsi="Century Gothic"/>
          <w:sz w:val="24"/>
          <w:szCs w:val="24"/>
        </w:rPr>
        <w:t>…………………………………………………</w:t>
      </w:r>
      <w:r w:rsidR="00BF4DCD">
        <w:rPr>
          <w:rFonts w:ascii="Century Gothic" w:hAnsi="Century Gothic"/>
          <w:sz w:val="24"/>
          <w:szCs w:val="24"/>
        </w:rPr>
        <w:t>………...........</w:t>
      </w:r>
    </w:p>
    <w:p w:rsidR="00917C64" w:rsidRPr="004540C2" w:rsidRDefault="00917C64" w:rsidP="00BF4DCD">
      <w:pPr>
        <w:pStyle w:val="Tekstpodstawowy"/>
        <w:spacing w:line="410" w:lineRule="auto"/>
        <w:ind w:left="-709" w:right="2609"/>
        <w:jc w:val="both"/>
        <w:rPr>
          <w:rFonts w:ascii="Century Gothic" w:hAnsi="Century Gothic"/>
          <w:b/>
          <w:sz w:val="24"/>
          <w:szCs w:val="24"/>
        </w:rPr>
      </w:pPr>
      <w:r w:rsidRPr="004540C2">
        <w:rPr>
          <w:rFonts w:ascii="Century Gothic" w:hAnsi="Century Gothic"/>
          <w:sz w:val="24"/>
          <w:szCs w:val="24"/>
        </w:rPr>
        <w:t xml:space="preserve">Nazwa operacji: </w:t>
      </w:r>
      <w:r w:rsidRPr="004540C2">
        <w:rPr>
          <w:rFonts w:ascii="Century Gothic" w:hAnsi="Century Gothic"/>
          <w:b/>
          <w:sz w:val="24"/>
          <w:szCs w:val="24"/>
        </w:rPr>
        <w:t>Biopsja kości</w:t>
      </w:r>
    </w:p>
    <w:p w:rsidR="00E7219D" w:rsidRP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A3580D" w:rsidRPr="00031EA4" w:rsidRDefault="00A3580D" w:rsidP="00B855C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Po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przygotowaniu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pola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operacyjnego,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zostanie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nacięta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skóra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okolicy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miejsca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pobrania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fragmentu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kości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do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 xml:space="preserve">badania. Następnie omijając ważne struktury naczyniowe i nerwowe, chirurg dotrze do miejsca z którego pobierze fragment kostny do badania. W przypadku dużych ubytków kostnych miejsce pobrania zostanie uzupełnione przeszczepem kostnym autogennym i/lub </w:t>
      </w:r>
      <w:proofErr w:type="spellStart"/>
      <w:r w:rsidRPr="00031EA4">
        <w:rPr>
          <w:rFonts w:ascii="Century Gothic" w:hAnsi="Century Gothic"/>
          <w:sz w:val="24"/>
          <w:szCs w:val="24"/>
        </w:rPr>
        <w:t>allogennym</w:t>
      </w:r>
      <w:proofErr w:type="spellEnd"/>
      <w:r w:rsidRPr="00031EA4">
        <w:rPr>
          <w:rFonts w:ascii="Century Gothic" w:hAnsi="Century Gothic"/>
          <w:sz w:val="24"/>
          <w:szCs w:val="24"/>
        </w:rPr>
        <w:t xml:space="preserve">, bądź materiałem </w:t>
      </w:r>
      <w:proofErr w:type="spellStart"/>
      <w:r w:rsidRPr="00031EA4">
        <w:rPr>
          <w:rFonts w:ascii="Century Gothic" w:hAnsi="Century Gothic"/>
          <w:sz w:val="24"/>
          <w:szCs w:val="24"/>
        </w:rPr>
        <w:t>kościozastępczym</w:t>
      </w:r>
      <w:proofErr w:type="spellEnd"/>
      <w:r w:rsidRPr="00031EA4">
        <w:rPr>
          <w:rFonts w:ascii="Century Gothic" w:hAnsi="Century Gothic"/>
          <w:sz w:val="24"/>
          <w:szCs w:val="24"/>
        </w:rPr>
        <w:t>. Autogenne przeszczepy kostne zostaną pobrane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talerza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biodrowego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i/lub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guzowatości kości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piszczelowej.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proofErr w:type="spellStart"/>
      <w:r w:rsidRPr="00031EA4">
        <w:rPr>
          <w:rFonts w:ascii="Century Gothic" w:hAnsi="Century Gothic"/>
          <w:sz w:val="24"/>
          <w:szCs w:val="24"/>
        </w:rPr>
        <w:t>Allogenne</w:t>
      </w:r>
      <w:proofErr w:type="spellEnd"/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to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wyjałowione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mrożone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przeszczepy kostne. Pod koniec operacji, w razie konieczności, zostanie założony drenaż ssący. Następnie przy pomocy szwów chirurg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zszyje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wcześniej przecięte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struktury,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tkankę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podskórną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oraz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skórę.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Zostanie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założony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opatrunek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jałowy. Zabieg będzie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przeprowadzony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zgodnie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przyjętymi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szpitalu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procedurami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profilaktyki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zakażeń.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zabiegu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będzie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Pani/Pan odczuwać ból w okolicy rany i miejsca operowanego. Konieczna będzie pooperacyjna rehabilitacja i usprawnianie, w</w:t>
      </w:r>
      <w:r w:rsidR="00031EA4">
        <w:rPr>
          <w:rFonts w:ascii="Century Gothic" w:hAnsi="Century Gothic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dużej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mierze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zależna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od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Pani/Pana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motywacji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zaangażowania,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która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będzie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miała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istotny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wpływ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na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wynik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całego procesu leczniczego oraz ostateczny powrót do zdrowia.</w:t>
      </w:r>
    </w:p>
    <w:p w:rsidR="00A3580D" w:rsidRDefault="00A3580D" w:rsidP="00BF4DCD">
      <w:pPr>
        <w:pStyle w:val="Tekstpodstawowy"/>
        <w:spacing w:line="256" w:lineRule="auto"/>
        <w:ind w:left="141" w:right="820"/>
        <w:jc w:val="both"/>
        <w:rPr>
          <w:rFonts w:ascii="Century Gothic" w:hAnsi="Century Gothic"/>
        </w:rPr>
      </w:pPr>
    </w:p>
    <w:p w:rsidR="00031EA4" w:rsidRPr="001D7A39" w:rsidRDefault="00031EA4" w:rsidP="00B855CF">
      <w:pPr>
        <w:pStyle w:val="Tekstpodstawowy"/>
        <w:spacing w:line="256" w:lineRule="auto"/>
        <w:ind w:left="0" w:right="820"/>
        <w:jc w:val="both"/>
        <w:rPr>
          <w:rFonts w:ascii="Century Gothic" w:hAnsi="Century Gothic"/>
        </w:rPr>
      </w:pPr>
    </w:p>
    <w:p w:rsidR="00A3580D" w:rsidRPr="00031EA4" w:rsidRDefault="00A3580D" w:rsidP="00B855CF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31EA4">
        <w:rPr>
          <w:rFonts w:ascii="Century Gothic" w:hAnsi="Century Gothic"/>
          <w:b/>
          <w:sz w:val="24"/>
          <w:szCs w:val="24"/>
        </w:rPr>
        <w:t>Szanowny</w:t>
      </w:r>
      <w:r w:rsidRPr="00031EA4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A3580D" w:rsidRPr="00031EA4" w:rsidRDefault="00A3580D" w:rsidP="00B855CF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Każdy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zabieg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chirurgiczny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(operacja)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może wiązać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się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następstwami,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które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są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wynikiem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choroby,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leczenia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mają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 xml:space="preserve">prawo wystąpić, oraz z powikłaniami, które choć nie są wynikiem błędu, to są zdarzeniami niepożądanymi i należy się z nimi liczyć. Na stopień ryzyka wystąpienia powikłań składa się wiele czynników, między innymi: </w:t>
      </w:r>
      <w:r w:rsidRPr="00031EA4">
        <w:rPr>
          <w:rFonts w:ascii="Century Gothic" w:hAnsi="Century Gothic"/>
          <w:sz w:val="24"/>
          <w:szCs w:val="24"/>
        </w:rPr>
        <w:lastRenderedPageBreak/>
        <w:t>zaawansowanie choroby, stan zdrowia chorego, nikotynizm itp., dlatego też niektórych z nich nie można przewidzieć. Operator oraz cały zespół dochowa wszelkiej staranności w celu bezpiecznego przeprowadzenia planowanego zabiegu</w:t>
      </w:r>
    </w:p>
    <w:p w:rsidR="00A3580D" w:rsidRDefault="00A3580D" w:rsidP="00B855CF">
      <w:pPr>
        <w:pStyle w:val="Heading1"/>
        <w:spacing w:before="160" w:line="412" w:lineRule="auto"/>
        <w:ind w:left="-709" w:right="803"/>
        <w:jc w:val="both"/>
        <w:rPr>
          <w:rFonts w:ascii="Century Gothic" w:hAnsi="Century Gothic"/>
        </w:rPr>
      </w:pPr>
      <w:r w:rsidRPr="001D7A39">
        <w:rPr>
          <w:rFonts w:ascii="Century Gothic" w:hAnsi="Century Gothic"/>
        </w:rPr>
        <w:t>Po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zapoznaniu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się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z</w:t>
      </w:r>
      <w:r w:rsidRPr="001D7A39">
        <w:rPr>
          <w:rFonts w:ascii="Century Gothic" w:hAnsi="Century Gothic"/>
          <w:spacing w:val="-7"/>
        </w:rPr>
        <w:t xml:space="preserve"> </w:t>
      </w:r>
      <w:r w:rsidRPr="001D7A39">
        <w:rPr>
          <w:rFonts w:ascii="Century Gothic" w:hAnsi="Century Gothic"/>
        </w:rPr>
        <w:t>formularzem,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proszę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potwierdzić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zgodę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na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>zabieg</w:t>
      </w:r>
      <w:r w:rsidRPr="001D7A39">
        <w:rPr>
          <w:rFonts w:ascii="Century Gothic" w:hAnsi="Century Gothic"/>
          <w:spacing w:val="-6"/>
        </w:rPr>
        <w:t xml:space="preserve"> </w:t>
      </w:r>
      <w:r w:rsidRPr="001D7A39">
        <w:rPr>
          <w:rFonts w:ascii="Century Gothic" w:hAnsi="Century Gothic"/>
        </w:rPr>
        <w:t>własnoręcznym,</w:t>
      </w:r>
      <w:r w:rsidRPr="001D7A39">
        <w:rPr>
          <w:rFonts w:ascii="Century Gothic" w:hAnsi="Century Gothic"/>
          <w:spacing w:val="-5"/>
        </w:rPr>
        <w:t xml:space="preserve"> </w:t>
      </w:r>
      <w:r w:rsidRPr="001D7A39">
        <w:rPr>
          <w:rFonts w:ascii="Century Gothic" w:hAnsi="Century Gothic"/>
        </w:rPr>
        <w:t>czytelnym</w:t>
      </w:r>
      <w:r w:rsidRPr="001D7A39">
        <w:rPr>
          <w:rFonts w:ascii="Century Gothic" w:hAnsi="Century Gothic"/>
          <w:spacing w:val="-3"/>
        </w:rPr>
        <w:t xml:space="preserve"> </w:t>
      </w:r>
      <w:r w:rsidRPr="001D7A39">
        <w:rPr>
          <w:rFonts w:ascii="Century Gothic" w:hAnsi="Century Gothic"/>
        </w:rPr>
        <w:t xml:space="preserve">podpisem. </w:t>
      </w:r>
    </w:p>
    <w:p w:rsidR="00031EA4" w:rsidRPr="00031EA4" w:rsidRDefault="00031EA4" w:rsidP="00BF4DCD">
      <w:pPr>
        <w:pStyle w:val="Heading1"/>
        <w:spacing w:before="160" w:line="412" w:lineRule="auto"/>
        <w:ind w:right="803"/>
        <w:jc w:val="both"/>
        <w:rPr>
          <w:rFonts w:ascii="Century Gothic" w:hAnsi="Century Gothic"/>
        </w:rPr>
      </w:pPr>
    </w:p>
    <w:p w:rsidR="00A3580D" w:rsidRPr="00031EA4" w:rsidRDefault="00A3580D" w:rsidP="0026649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031EA4">
        <w:rPr>
          <w:rFonts w:ascii="Century Gothic" w:hAnsi="Century Gothic"/>
          <w:b/>
          <w:sz w:val="24"/>
          <w:szCs w:val="24"/>
        </w:rPr>
        <w:t>Możliwe następstwa lub powikłania: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krwawienie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</w:t>
      </w:r>
      <w:r w:rsidRPr="00031EA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wytworzeniem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krwiaka,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obrzęk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operowanej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okolicy,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infekcja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(zakażenie)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zarówno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tkanek</w:t>
      </w:r>
      <w:r w:rsidRPr="00031EA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miękkich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okolicy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operowanej,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jak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pacing w:val="-2"/>
          <w:sz w:val="24"/>
          <w:szCs w:val="24"/>
        </w:rPr>
        <w:t>przetoka,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zaburzenia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niezamierzone</w:t>
      </w:r>
      <w:r w:rsidRPr="00031EA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uszkodzenia</w:t>
      </w:r>
      <w:r w:rsidRPr="00031EA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mięśni,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ścięgien,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nerwów</w:t>
      </w:r>
      <w:r w:rsidRPr="00031EA4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oraz</w:t>
      </w:r>
      <w:r w:rsidRPr="00031EA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naczyń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krwionośnych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operowanej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okolicy,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niezamierzone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złamanie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kości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okolicy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operowanej,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miejscowe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reakcje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alergiczne,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brak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poprawy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 xml:space="preserve">po </w:t>
      </w:r>
      <w:r w:rsidRPr="00031EA4">
        <w:rPr>
          <w:rFonts w:ascii="Century Gothic" w:hAnsi="Century Gothic"/>
          <w:spacing w:val="-2"/>
          <w:sz w:val="24"/>
          <w:szCs w:val="24"/>
        </w:rPr>
        <w:t>zabiegu,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usztywnienie</w:t>
      </w:r>
      <w:r w:rsidRPr="00031EA4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ograniczenie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ruchomości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stawów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w</w:t>
      </w:r>
      <w:r w:rsidRPr="00031EA4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pobliżu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operowanej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okolicy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–</w:t>
      </w:r>
      <w:r w:rsidRPr="00031EA4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031EA4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031EA4">
        <w:rPr>
          <w:rFonts w:ascii="Century Gothic" w:hAnsi="Century Gothic"/>
          <w:spacing w:val="-2"/>
          <w:sz w:val="24"/>
          <w:szCs w:val="24"/>
        </w:rPr>
        <w:t>,</w:t>
      </w:r>
    </w:p>
    <w:p w:rsidR="00A3580D" w:rsidRPr="00031EA4" w:rsidRDefault="00A3580D" w:rsidP="00266492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możliwość</w:t>
      </w:r>
      <w:r w:rsidRPr="00031EA4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031EA4">
        <w:rPr>
          <w:rFonts w:ascii="Century Gothic" w:hAnsi="Century Gothic"/>
          <w:spacing w:val="-2"/>
          <w:sz w:val="24"/>
          <w:szCs w:val="24"/>
        </w:rPr>
        <w:t>zakrzepicy.</w:t>
      </w:r>
    </w:p>
    <w:p w:rsidR="00031EA4" w:rsidRPr="00031EA4" w:rsidRDefault="00031EA4" w:rsidP="00266492">
      <w:pPr>
        <w:pStyle w:val="Akapitzlist"/>
        <w:ind w:left="-426" w:hanging="283"/>
        <w:jc w:val="both"/>
        <w:rPr>
          <w:rFonts w:ascii="Century Gothic" w:hAnsi="Century Gothic"/>
          <w:sz w:val="24"/>
          <w:szCs w:val="24"/>
        </w:rPr>
      </w:pPr>
    </w:p>
    <w:p w:rsidR="00A3580D" w:rsidRPr="00031EA4" w:rsidRDefault="00A3580D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Po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każdym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zabiegu operacyjnym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mogą wystąpić poważne powikłania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ogólne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jak: zapalenie płuc,</w:t>
      </w:r>
      <w:r w:rsidRPr="00031EA4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zatory</w:t>
      </w:r>
      <w:r w:rsidRPr="00031EA4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i</w:t>
      </w:r>
      <w:r w:rsidRPr="00031EA4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31EA4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A3580D" w:rsidRDefault="00A3580D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31EA4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3C1B5E" w:rsidRPr="00031EA4" w:rsidRDefault="003C1B5E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A3580D" w:rsidRDefault="00A3580D" w:rsidP="00BF4DCD">
      <w:pPr>
        <w:pStyle w:val="Tekstpodstawowy"/>
        <w:spacing w:line="256" w:lineRule="auto"/>
        <w:jc w:val="both"/>
        <w:rPr>
          <w:rFonts w:ascii="Century Gothic" w:hAnsi="Century Gothic"/>
        </w:rPr>
      </w:pPr>
    </w:p>
    <w:p w:rsidR="00A3580D" w:rsidRPr="001D77E2" w:rsidRDefault="00A3580D" w:rsidP="003C1B5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D77E2">
        <w:rPr>
          <w:rFonts w:ascii="Century Gothic" w:hAnsi="Century Gothic"/>
          <w:b/>
          <w:sz w:val="24"/>
          <w:szCs w:val="24"/>
        </w:rPr>
        <w:t>Alternatywne</w:t>
      </w:r>
      <w:r w:rsidRPr="001D77E2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1D77E2">
        <w:rPr>
          <w:rFonts w:ascii="Century Gothic" w:hAnsi="Century Gothic"/>
          <w:b/>
          <w:sz w:val="24"/>
          <w:szCs w:val="24"/>
        </w:rPr>
        <w:t>metody</w:t>
      </w:r>
      <w:r w:rsidRPr="001D77E2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1D77E2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A3580D" w:rsidRPr="001D77E2" w:rsidRDefault="00A3580D" w:rsidP="003C1B5E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1D77E2">
        <w:rPr>
          <w:rFonts w:ascii="Century Gothic" w:hAnsi="Century Gothic"/>
          <w:sz w:val="24"/>
          <w:szCs w:val="24"/>
        </w:rPr>
        <w:t>leczenie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przeciwbólowe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i</w:t>
      </w:r>
      <w:r w:rsidRPr="001D77E2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obserwacja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zmiany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w</w:t>
      </w:r>
      <w:r w:rsidRPr="001D77E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kości,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która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może</w:t>
      </w:r>
      <w:r w:rsidRPr="001D77E2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skutkować jej</w:t>
      </w:r>
      <w:r w:rsidRPr="001D77E2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rozrostem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wraz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z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powstaniem nacieków okolicznych tkanek i/lub odległych przerzutów.</w:t>
      </w:r>
    </w:p>
    <w:p w:rsid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3C1B5E" w:rsidRPr="001D77E2" w:rsidRDefault="003C1B5E" w:rsidP="00BF4DCD">
      <w:pPr>
        <w:jc w:val="both"/>
        <w:rPr>
          <w:rFonts w:ascii="Century Gothic" w:hAnsi="Century Gothic"/>
          <w:sz w:val="24"/>
          <w:szCs w:val="24"/>
        </w:rPr>
      </w:pPr>
    </w:p>
    <w:p w:rsidR="00A3580D" w:rsidRPr="001D77E2" w:rsidRDefault="00A3580D" w:rsidP="003C1B5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1D77E2">
        <w:rPr>
          <w:rFonts w:ascii="Century Gothic" w:hAnsi="Century Gothic"/>
          <w:b/>
          <w:spacing w:val="-2"/>
          <w:sz w:val="24"/>
          <w:szCs w:val="24"/>
          <w:u w:val="single"/>
        </w:rPr>
        <w:lastRenderedPageBreak/>
        <w:t>Rokowania:</w:t>
      </w:r>
    </w:p>
    <w:p w:rsidR="00A3580D" w:rsidRPr="001D77E2" w:rsidRDefault="00A3580D" w:rsidP="003C1B5E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1D77E2">
        <w:rPr>
          <w:rFonts w:ascii="Century Gothic" w:hAnsi="Century Gothic"/>
          <w:sz w:val="24"/>
          <w:szCs w:val="24"/>
        </w:rPr>
        <w:t>Prawdopodobieństwo</w:t>
      </w:r>
      <w:r w:rsidRPr="001D77E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powodzenia</w:t>
      </w:r>
      <w:r w:rsidRPr="001D77E2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proponowanej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operacji</w:t>
      </w:r>
      <w:r w:rsidRPr="001D77E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jest</w:t>
      </w:r>
      <w:r w:rsidRPr="001D77E2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w</w:t>
      </w:r>
      <w:r w:rsidRPr="001D77E2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Pani/Pana</w:t>
      </w:r>
      <w:r w:rsidRPr="001D77E2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przypadku:</w:t>
      </w:r>
    </w:p>
    <w:p w:rsidR="00A3580D" w:rsidRDefault="00A3580D" w:rsidP="003C1B5E">
      <w:pPr>
        <w:ind w:left="-709" w:firstLine="708"/>
        <w:jc w:val="both"/>
        <w:rPr>
          <w:rFonts w:ascii="Century Gothic" w:hAnsi="Century Gothic"/>
          <w:sz w:val="24"/>
          <w:szCs w:val="24"/>
        </w:rPr>
      </w:pPr>
      <w:r w:rsidRPr="001D77E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2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77E2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1D77E2">
        <w:rPr>
          <w:rFonts w:ascii="Century Gothic" w:hAnsi="Century Gothic"/>
          <w:sz w:val="24"/>
          <w:szCs w:val="24"/>
        </w:rPr>
        <w:t>duże</w:t>
      </w:r>
      <w:r w:rsidR="001D77E2">
        <w:rPr>
          <w:rFonts w:ascii="Century Gothic" w:hAnsi="Century Gothic"/>
          <w:sz w:val="24"/>
          <w:szCs w:val="24"/>
        </w:rPr>
        <w:tab/>
      </w:r>
      <w:r w:rsidR="001D77E2">
        <w:rPr>
          <w:rFonts w:ascii="Century Gothic" w:hAnsi="Century Gothic"/>
          <w:sz w:val="24"/>
          <w:szCs w:val="24"/>
        </w:rPr>
        <w:tab/>
      </w:r>
      <w:r w:rsidRPr="001D77E2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26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77E2">
        <w:rPr>
          <w:rFonts w:ascii="Century Gothic" w:hAnsi="Century Gothic"/>
          <w:sz w:val="24"/>
          <w:szCs w:val="24"/>
        </w:rPr>
        <w:t xml:space="preserve"> średnie</w:t>
      </w:r>
      <w:r w:rsidR="001D77E2" w:rsidRPr="001D77E2">
        <w:rPr>
          <w:rFonts w:ascii="Century Gothic" w:hAnsi="Century Gothic"/>
          <w:sz w:val="24"/>
          <w:szCs w:val="24"/>
        </w:rPr>
        <w:t xml:space="preserve">    </w:t>
      </w:r>
      <w:r w:rsidR="001D77E2">
        <w:rPr>
          <w:rFonts w:ascii="Century Gothic" w:hAnsi="Century Gothic"/>
          <w:sz w:val="24"/>
          <w:szCs w:val="24"/>
        </w:rPr>
        <w:tab/>
      </w:r>
      <w:r w:rsidR="001D77E2">
        <w:rPr>
          <w:rFonts w:ascii="Century Gothic" w:hAnsi="Century Gothic"/>
          <w:sz w:val="24"/>
          <w:szCs w:val="24"/>
        </w:rPr>
        <w:tab/>
      </w:r>
      <w:r w:rsidR="001D77E2">
        <w:rPr>
          <w:rFonts w:ascii="Century Gothic" w:hAnsi="Century Gothic"/>
          <w:sz w:val="24"/>
          <w:szCs w:val="24"/>
        </w:rPr>
        <w:tab/>
      </w:r>
      <w:r w:rsidR="001D77E2" w:rsidRPr="001D77E2">
        <w:rPr>
          <w:rFonts w:ascii="Century Gothic" w:hAnsi="Century Gothic"/>
          <w:sz w:val="24"/>
          <w:szCs w:val="24"/>
        </w:rPr>
        <w:t xml:space="preserve">   </w:t>
      </w:r>
      <w:r w:rsidR="001D77E2" w:rsidRPr="001D77E2">
        <w:rPr>
          <w:rFonts w:ascii="Century Gothic" w:hAnsi="Century Gothic"/>
          <w:noProof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77E2" w:rsidRPr="001D77E2">
        <w:rPr>
          <w:rFonts w:ascii="Century Gothic" w:hAnsi="Century Gothic"/>
          <w:sz w:val="24"/>
          <w:szCs w:val="24"/>
        </w:rPr>
        <w:t xml:space="preserve">    </w:t>
      </w:r>
      <w:r w:rsidRPr="001D77E2">
        <w:rPr>
          <w:rFonts w:ascii="Century Gothic" w:hAnsi="Century Gothic"/>
          <w:sz w:val="24"/>
          <w:szCs w:val="24"/>
        </w:rPr>
        <w:t>ograniczone</w:t>
      </w:r>
    </w:p>
    <w:p w:rsidR="001D77E2" w:rsidRPr="001D77E2" w:rsidRDefault="001D77E2" w:rsidP="00BF4DCD">
      <w:pPr>
        <w:jc w:val="both"/>
        <w:rPr>
          <w:rFonts w:ascii="Century Gothic" w:hAnsi="Century Gothic"/>
          <w:sz w:val="24"/>
          <w:szCs w:val="24"/>
        </w:rPr>
      </w:pPr>
    </w:p>
    <w:p w:rsidR="00A3580D" w:rsidRPr="00F257DB" w:rsidRDefault="00A3580D" w:rsidP="003C1B5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257DB">
        <w:rPr>
          <w:rFonts w:ascii="Century Gothic" w:hAnsi="Century Gothic"/>
          <w:b/>
          <w:sz w:val="24"/>
          <w:szCs w:val="24"/>
        </w:rPr>
        <w:t>Oświadczenia:</w:t>
      </w:r>
    </w:p>
    <w:p w:rsidR="00A3580D" w:rsidRPr="00F257DB" w:rsidRDefault="00A3580D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Oświadczam, że podczas wywiadu</w:t>
      </w:r>
      <w:r w:rsidRPr="00F257DB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F257DB">
        <w:rPr>
          <w:rFonts w:ascii="Century Gothic" w:hAnsi="Century Gothic"/>
          <w:sz w:val="24"/>
          <w:szCs w:val="24"/>
        </w:rPr>
        <w:t>łem</w:t>
      </w:r>
      <w:proofErr w:type="spellEnd"/>
      <w:r w:rsidRPr="00F257DB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A3580D" w:rsidRPr="00F257DB" w:rsidRDefault="00A3580D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F257DB">
        <w:rPr>
          <w:rFonts w:ascii="Century Gothic" w:hAnsi="Century Gothic"/>
          <w:sz w:val="24"/>
          <w:szCs w:val="24"/>
        </w:rPr>
        <w:t>łem</w:t>
      </w:r>
      <w:proofErr w:type="spellEnd"/>
      <w:r w:rsidRPr="00F257DB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A3580D" w:rsidRPr="00F257DB" w:rsidRDefault="00A3580D" w:rsidP="003C1B5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F257DB">
        <w:rPr>
          <w:rFonts w:ascii="Century Gothic" w:hAnsi="Century Gothic"/>
          <w:sz w:val="24"/>
          <w:szCs w:val="24"/>
        </w:rPr>
        <w:t>łem</w:t>
      </w:r>
      <w:proofErr w:type="spellEnd"/>
      <w:r w:rsidRPr="00F257DB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F257DB">
        <w:rPr>
          <w:rFonts w:ascii="Century Gothic" w:hAnsi="Century Gothic"/>
          <w:sz w:val="24"/>
          <w:szCs w:val="24"/>
        </w:rPr>
        <w:t>łem</w:t>
      </w:r>
      <w:proofErr w:type="spellEnd"/>
      <w:r w:rsidRPr="00F257DB">
        <w:rPr>
          <w:rFonts w:ascii="Century Gothic" w:hAnsi="Century Gothic"/>
          <w:sz w:val="24"/>
          <w:szCs w:val="24"/>
        </w:rPr>
        <w:t>*</w:t>
      </w:r>
      <w:r w:rsidRPr="00F257DB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poinformowana/</w:t>
      </w:r>
      <w:proofErr w:type="spellStart"/>
      <w:r w:rsidRPr="00F257DB">
        <w:rPr>
          <w:rFonts w:ascii="Century Gothic" w:hAnsi="Century Gothic"/>
          <w:sz w:val="24"/>
          <w:szCs w:val="24"/>
        </w:rPr>
        <w:t>ny</w:t>
      </w:r>
      <w:proofErr w:type="spellEnd"/>
      <w:r w:rsidRPr="00F257DB">
        <w:rPr>
          <w:rFonts w:ascii="Century Gothic" w:hAnsi="Century Gothic"/>
          <w:sz w:val="24"/>
          <w:szCs w:val="24"/>
        </w:rPr>
        <w:t>* o:</w:t>
      </w:r>
    </w:p>
    <w:p w:rsidR="00A3580D" w:rsidRPr="003C1B5E" w:rsidRDefault="00A3580D" w:rsidP="003C1B5E">
      <w:pPr>
        <w:pStyle w:val="Akapitzlist"/>
        <w:numPr>
          <w:ilvl w:val="0"/>
          <w:numId w:val="3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proofErr w:type="spellStart"/>
      <w:r w:rsidRPr="00F257DB">
        <w:rPr>
          <w:rFonts w:ascii="Century Gothic" w:hAnsi="Century Gothic"/>
          <w:sz w:val="24"/>
          <w:szCs w:val="24"/>
        </w:rPr>
        <w:t>rozpoznaniu,</w:t>
      </w:r>
      <w:r w:rsidRPr="003C1B5E">
        <w:rPr>
          <w:rFonts w:ascii="Century Gothic" w:hAnsi="Century Gothic"/>
          <w:sz w:val="24"/>
          <w:szCs w:val="24"/>
        </w:rPr>
        <w:t>proponowanych</w:t>
      </w:r>
      <w:proofErr w:type="spellEnd"/>
      <w:r w:rsidRPr="003C1B5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oraz</w:t>
      </w:r>
      <w:r w:rsidRPr="003C1B5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alternatywnych</w:t>
      </w:r>
      <w:r w:rsidRPr="003C1B5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metodach</w:t>
      </w:r>
      <w:r w:rsidRPr="003C1B5E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diagnostycznych</w:t>
      </w:r>
      <w:r w:rsidRPr="003C1B5E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i</w:t>
      </w:r>
      <w:r w:rsidRPr="003C1B5E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3C1B5E">
        <w:rPr>
          <w:rFonts w:ascii="Century Gothic" w:hAnsi="Century Gothic"/>
          <w:sz w:val="24"/>
          <w:szCs w:val="24"/>
        </w:rPr>
        <w:t>leczniczych,</w:t>
      </w:r>
    </w:p>
    <w:p w:rsidR="00A3580D" w:rsidRPr="00F257DB" w:rsidRDefault="00A3580D" w:rsidP="003C1B5E">
      <w:pPr>
        <w:pStyle w:val="Akapitzlist"/>
        <w:numPr>
          <w:ilvl w:val="0"/>
          <w:numId w:val="3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dających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się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przewidzieć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następstwach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zastosowania</w:t>
      </w:r>
      <w:r w:rsidRPr="00F257D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tych metod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lub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ich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zaniechania,</w:t>
      </w:r>
    </w:p>
    <w:p w:rsidR="00A3580D" w:rsidRPr="00F257DB" w:rsidRDefault="00A3580D" w:rsidP="003C1B5E">
      <w:pPr>
        <w:pStyle w:val="Akapitzlist"/>
        <w:numPr>
          <w:ilvl w:val="0"/>
          <w:numId w:val="3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wynikach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leczenia</w:t>
      </w:r>
      <w:r w:rsidRPr="00F257DB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operacyjnego,</w:t>
      </w:r>
    </w:p>
    <w:p w:rsidR="00A3580D" w:rsidRPr="00F257DB" w:rsidRDefault="00A3580D" w:rsidP="003C1B5E">
      <w:pPr>
        <w:pStyle w:val="Akapitzlist"/>
        <w:numPr>
          <w:ilvl w:val="0"/>
          <w:numId w:val="3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rokowaniu,</w:t>
      </w:r>
    </w:p>
    <w:p w:rsidR="00A3580D" w:rsidRDefault="00A3580D" w:rsidP="003C1B5E">
      <w:pPr>
        <w:pStyle w:val="Akapitzlist"/>
        <w:numPr>
          <w:ilvl w:val="0"/>
          <w:numId w:val="3"/>
        </w:numPr>
        <w:ind w:left="-414" w:hanging="295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leczeniu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pooperacyjnym</w:t>
      </w:r>
    </w:p>
    <w:p w:rsidR="00F257DB" w:rsidRPr="00F257DB" w:rsidRDefault="00F257DB" w:rsidP="00BF4DCD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DA033C" w:rsidRPr="00E7219D" w:rsidRDefault="00A3580D" w:rsidP="00A15EB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257DB">
        <w:rPr>
          <w:rFonts w:ascii="Century Gothic" w:hAnsi="Century Gothic"/>
          <w:sz w:val="24"/>
          <w:szCs w:val="24"/>
        </w:rPr>
        <w:t>Znane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mi są</w:t>
      </w:r>
      <w:r w:rsidRPr="00F257D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możliwe</w:t>
      </w:r>
      <w:r w:rsidRPr="00F257DB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powikłania</w:t>
      </w:r>
      <w:r w:rsidRPr="00F257D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związane</w:t>
      </w:r>
      <w:r w:rsidRPr="00F257DB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z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tym</w:t>
      </w:r>
      <w:r w:rsidRPr="00F257DB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zabiegiem</w:t>
      </w:r>
      <w:r w:rsidRPr="00F257DB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257DB">
        <w:rPr>
          <w:rFonts w:ascii="Century Gothic" w:hAnsi="Century Gothic"/>
          <w:sz w:val="24"/>
          <w:szCs w:val="24"/>
        </w:rPr>
        <w:t>operacyjnym.</w:t>
      </w:r>
    </w:p>
    <w:p w:rsidR="00154884" w:rsidRPr="003D10AA" w:rsidRDefault="00154884" w:rsidP="00A15EB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  <w:r w:rsidRPr="003D10AA">
        <w:rPr>
          <w:rFonts w:ascii="Century Gothic" w:hAnsi="Century Gothic"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154884" w:rsidRPr="003D10AA" w:rsidRDefault="00154884" w:rsidP="00A15EB3">
      <w:pPr>
        <w:pStyle w:val="Heading1"/>
        <w:spacing w:line="256" w:lineRule="auto"/>
        <w:ind w:left="-709" w:right="142"/>
        <w:jc w:val="both"/>
        <w:rPr>
          <w:rFonts w:ascii="Century Gothic" w:hAnsi="Century Gothic"/>
          <w:sz w:val="24"/>
          <w:szCs w:val="24"/>
        </w:rPr>
      </w:pPr>
    </w:p>
    <w:p w:rsidR="00154884" w:rsidRPr="003D10AA" w:rsidRDefault="003D10AA" w:rsidP="00A15EB3">
      <w:pPr>
        <w:pStyle w:val="Heading1"/>
        <w:spacing w:line="256" w:lineRule="auto"/>
        <w:ind w:left="-709" w:right="-1"/>
        <w:jc w:val="both"/>
        <w:rPr>
          <w:rFonts w:ascii="Century Gothic" w:hAnsi="Century Gothic"/>
          <w:b w:val="0"/>
          <w:sz w:val="24"/>
          <w:szCs w:val="24"/>
        </w:rPr>
      </w:pPr>
      <w:r>
        <w:rPr>
          <w:rFonts w:ascii="Century Gothic" w:hAnsi="Century Gothic"/>
          <w:b w:val="0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b w:val="0"/>
          <w:sz w:val="24"/>
          <w:szCs w:val="24"/>
        </w:rPr>
        <w:tab/>
      </w:r>
      <w:r>
        <w:rPr>
          <w:rFonts w:ascii="Century Gothic" w:hAnsi="Century Gothic"/>
          <w:b w:val="0"/>
          <w:sz w:val="24"/>
          <w:szCs w:val="24"/>
        </w:rPr>
        <w:tab/>
      </w:r>
      <w:r w:rsidR="00A15EB3">
        <w:rPr>
          <w:rFonts w:ascii="Century Gothic" w:hAnsi="Century Gothic"/>
          <w:b w:val="0"/>
          <w:sz w:val="24"/>
          <w:szCs w:val="24"/>
        </w:rPr>
        <w:tab/>
      </w:r>
      <w:r w:rsidR="00A15EB3">
        <w:rPr>
          <w:rFonts w:ascii="Century Gothic" w:hAnsi="Century Gothic"/>
          <w:b w:val="0"/>
          <w:sz w:val="24"/>
          <w:szCs w:val="24"/>
        </w:rPr>
        <w:tab/>
      </w:r>
      <w:r w:rsidR="00A15EB3">
        <w:rPr>
          <w:rFonts w:ascii="Century Gothic" w:hAnsi="Century Gothic"/>
          <w:b w:val="0"/>
          <w:sz w:val="24"/>
          <w:szCs w:val="24"/>
        </w:rPr>
        <w:tab/>
      </w:r>
      <w:r w:rsidR="00154884" w:rsidRPr="003D10AA">
        <w:rPr>
          <w:rFonts w:ascii="Century Gothic" w:hAnsi="Century Gothic"/>
          <w:b w:val="0"/>
          <w:sz w:val="24"/>
          <w:szCs w:val="24"/>
        </w:rPr>
        <w:t>……………………………………….</w:t>
      </w:r>
    </w:p>
    <w:p w:rsidR="00154884" w:rsidRPr="003D10AA" w:rsidRDefault="00154884" w:rsidP="00A15EB3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 w:rsidRPr="003D10AA">
        <w:rPr>
          <w:rFonts w:ascii="Century Gothic" w:hAnsi="Century Gothic"/>
          <w:sz w:val="24"/>
          <w:szCs w:val="24"/>
        </w:rPr>
        <w:t>data</w:t>
      </w:r>
      <w:r w:rsidR="003D10AA">
        <w:rPr>
          <w:rFonts w:ascii="Century Gothic" w:hAnsi="Century Gothic"/>
          <w:sz w:val="24"/>
          <w:szCs w:val="24"/>
        </w:rPr>
        <w:t xml:space="preserve"> (godzinowa)</w:t>
      </w:r>
      <w:r w:rsidR="003D10AA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>podpis</w:t>
      </w:r>
      <w:r w:rsidRPr="003D10AA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3D10AA">
        <w:rPr>
          <w:rFonts w:ascii="Century Gothic" w:hAnsi="Century Gothic"/>
          <w:sz w:val="24"/>
          <w:szCs w:val="24"/>
        </w:rPr>
        <w:t>pacjenta</w:t>
      </w:r>
    </w:p>
    <w:p w:rsidR="00154884" w:rsidRPr="003D10AA" w:rsidRDefault="003D10AA" w:rsidP="00A15EB3">
      <w:pPr>
        <w:pStyle w:val="Tekstpodstawowy"/>
        <w:spacing w:before="157" w:line="410" w:lineRule="auto"/>
        <w:ind w:left="-709" w:right="-142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>…………………………………………</w:t>
      </w:r>
    </w:p>
    <w:p w:rsidR="00154884" w:rsidRPr="003D10AA" w:rsidRDefault="003D10AA" w:rsidP="00A15EB3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 w:rsidRPr="003D10AA">
        <w:rPr>
          <w:rFonts w:ascii="Century Gothic" w:hAnsi="Century Gothic"/>
          <w:sz w:val="24"/>
          <w:szCs w:val="24"/>
        </w:rPr>
        <w:t>data (godzinowa)</w:t>
      </w:r>
      <w:r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>podpis przedstawiciela ustawowego</w:t>
      </w:r>
    </w:p>
    <w:p w:rsidR="00A15EB3" w:rsidRDefault="003D10AA" w:rsidP="00A15EB3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 w:rsidRPr="003D10AA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A15EB3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154884" w:rsidRPr="00A15EB3" w:rsidRDefault="00A15EB3" w:rsidP="00A15EB3">
      <w:pPr>
        <w:pStyle w:val="Tekstpodstawowy"/>
        <w:spacing w:before="157" w:line="410" w:lineRule="auto"/>
        <w:ind w:left="-709" w:right="-1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</w:t>
      </w:r>
      <w:r w:rsidR="003D10AA" w:rsidRPr="003D10AA">
        <w:rPr>
          <w:rFonts w:ascii="Century Gothic" w:hAnsi="Century Gothic"/>
          <w:sz w:val="24"/>
          <w:szCs w:val="24"/>
        </w:rPr>
        <w:t xml:space="preserve">ata (godzinowa) </w:t>
      </w:r>
      <w:r w:rsid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154884" w:rsidRPr="003D10AA">
        <w:rPr>
          <w:rFonts w:ascii="Century Gothic" w:hAnsi="Century Gothic"/>
          <w:sz w:val="24"/>
          <w:szCs w:val="24"/>
        </w:rPr>
        <w:t>podpis lekarza</w:t>
      </w:r>
    </w:p>
    <w:p w:rsidR="00154884" w:rsidRPr="00145138" w:rsidRDefault="00154884" w:rsidP="00A15EB3">
      <w:pPr>
        <w:pStyle w:val="Heading1"/>
        <w:spacing w:line="256" w:lineRule="auto"/>
        <w:ind w:left="-709" w:right="217"/>
        <w:jc w:val="both"/>
        <w:rPr>
          <w:rFonts w:ascii="Century Gothic" w:hAnsi="Century Gothic"/>
          <w:sz w:val="24"/>
          <w:szCs w:val="24"/>
        </w:rPr>
      </w:pPr>
      <w:r w:rsidRPr="00145138">
        <w:rPr>
          <w:rFonts w:ascii="Century Gothic" w:hAnsi="Century Gothic"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145138">
        <w:rPr>
          <w:rFonts w:ascii="Century Gothic" w:hAnsi="Century Gothic"/>
          <w:sz w:val="24"/>
          <w:szCs w:val="24"/>
        </w:rPr>
        <w:t>łem</w:t>
      </w:r>
      <w:proofErr w:type="spellEnd"/>
      <w:r w:rsidRPr="00145138">
        <w:rPr>
          <w:rFonts w:ascii="Century Gothic" w:hAnsi="Century Gothic"/>
          <w:sz w:val="24"/>
          <w:szCs w:val="24"/>
        </w:rPr>
        <w:t>* poinformowana/y*</w:t>
      </w:r>
      <w:r w:rsidRPr="00145138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145138">
        <w:rPr>
          <w:rFonts w:ascii="Century Gothic" w:hAnsi="Century Gothic"/>
          <w:sz w:val="24"/>
          <w:szCs w:val="24"/>
        </w:rPr>
        <w:t>o możliwych negatywnych konsekwencjach takiej decyzji dla mojego zdrowia i życia.</w:t>
      </w:r>
    </w:p>
    <w:p w:rsidR="00154884" w:rsidRPr="00145138" w:rsidRDefault="00154884" w:rsidP="00A15EB3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154884" w:rsidRPr="00145138" w:rsidRDefault="00154884" w:rsidP="00A15EB3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8"/>
          <w:sz w:val="24"/>
          <w:szCs w:val="24"/>
        </w:rPr>
      </w:pPr>
      <w:r w:rsidRPr="00145138">
        <w:rPr>
          <w:rFonts w:ascii="Century Gothic" w:hAnsi="Century Gothic"/>
          <w:sz w:val="24"/>
          <w:szCs w:val="24"/>
        </w:rPr>
        <w:t>Data</w:t>
      </w:r>
      <w:r w:rsidRPr="0014513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45138">
        <w:rPr>
          <w:rFonts w:ascii="Century Gothic" w:hAnsi="Century Gothic"/>
          <w:sz w:val="24"/>
          <w:szCs w:val="24"/>
        </w:rPr>
        <w:t>(godzinowa)</w:t>
      </w:r>
      <w:r w:rsidRPr="0014513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145138">
        <w:rPr>
          <w:rFonts w:ascii="Century Gothic" w:hAnsi="Century Gothic"/>
          <w:sz w:val="24"/>
          <w:szCs w:val="24"/>
        </w:rPr>
        <w:t>i</w:t>
      </w:r>
      <w:r w:rsidRPr="0014513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45138">
        <w:rPr>
          <w:rFonts w:ascii="Century Gothic" w:hAnsi="Century Gothic"/>
          <w:sz w:val="24"/>
          <w:szCs w:val="24"/>
        </w:rPr>
        <w:t>podpis</w:t>
      </w:r>
      <w:r w:rsidRPr="00145138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145138">
        <w:rPr>
          <w:rFonts w:ascii="Century Gothic" w:hAnsi="Century Gothic"/>
          <w:sz w:val="24"/>
          <w:szCs w:val="24"/>
        </w:rPr>
        <w:t>pacjenta:</w:t>
      </w:r>
      <w:r w:rsidRPr="00145138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154884" w:rsidRPr="00145138" w:rsidRDefault="00154884" w:rsidP="00A15EB3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145138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154884" w:rsidRPr="00145138" w:rsidRDefault="00154884" w:rsidP="00A15EB3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z w:val="24"/>
          <w:szCs w:val="24"/>
        </w:rPr>
      </w:pPr>
      <w:r w:rsidRPr="00145138">
        <w:rPr>
          <w:rFonts w:ascii="Century Gothic" w:hAnsi="Century Gothic"/>
          <w:sz w:val="24"/>
          <w:szCs w:val="24"/>
        </w:rPr>
        <w:t>Data (godzinowa) i podpis przedstawiciela ustawowego</w:t>
      </w:r>
    </w:p>
    <w:p w:rsidR="00154884" w:rsidRPr="00145138" w:rsidRDefault="00154884" w:rsidP="00A15EB3">
      <w:pPr>
        <w:pStyle w:val="Tekstpodstawowy"/>
        <w:spacing w:before="157" w:line="412" w:lineRule="auto"/>
        <w:ind w:left="-709" w:right="275"/>
        <w:jc w:val="both"/>
        <w:rPr>
          <w:rFonts w:ascii="Century Gothic" w:hAnsi="Century Gothic"/>
          <w:spacing w:val="-2"/>
          <w:sz w:val="24"/>
          <w:szCs w:val="24"/>
        </w:rPr>
      </w:pPr>
      <w:r w:rsidRPr="00145138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……………………………………………………………................................</w:t>
      </w:r>
    </w:p>
    <w:p w:rsidR="00154884" w:rsidRPr="00145138" w:rsidRDefault="00154884" w:rsidP="00A15EB3">
      <w:pPr>
        <w:pStyle w:val="Tekstpodstawowy"/>
        <w:spacing w:line="256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145138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154884" w:rsidRPr="001D7A39" w:rsidRDefault="00154884" w:rsidP="00BF4DCD">
      <w:pPr>
        <w:pStyle w:val="Tekstpodstawowy"/>
        <w:spacing w:line="256" w:lineRule="auto"/>
        <w:ind w:left="141"/>
        <w:jc w:val="both"/>
        <w:rPr>
          <w:rFonts w:ascii="Century Gothic" w:hAnsi="Century Gothic"/>
        </w:rPr>
      </w:pPr>
    </w:p>
    <w:p w:rsidR="00E7219D" w:rsidRP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BF4DCD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BF4DCD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3C1B5E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DFD" w:rsidRDefault="00774DFD" w:rsidP="00E637FA">
      <w:pPr>
        <w:spacing w:after="0" w:line="240" w:lineRule="auto"/>
      </w:pPr>
      <w:r>
        <w:separator/>
      </w:r>
    </w:p>
  </w:endnote>
  <w:endnote w:type="continuationSeparator" w:id="0">
    <w:p w:rsidR="00774DFD" w:rsidRDefault="00774DFD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DFD" w:rsidRDefault="00774DFD" w:rsidP="00E637FA">
      <w:pPr>
        <w:spacing w:after="0" w:line="240" w:lineRule="auto"/>
      </w:pPr>
      <w:r>
        <w:separator/>
      </w:r>
    </w:p>
  </w:footnote>
  <w:footnote w:type="continuationSeparator" w:id="0">
    <w:p w:rsidR="00774DFD" w:rsidRDefault="00774DFD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30FC0"/>
    <w:multiLevelType w:val="hybridMultilevel"/>
    <w:tmpl w:val="756E72DA"/>
    <w:lvl w:ilvl="0" w:tplc="8A7428BC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83E197E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5D2A7896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ADECAF82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83E8BAB2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CDA4A66E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3F0E8D4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D1CACE38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B2EEE718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50EF3324"/>
    <w:multiLevelType w:val="hybridMultilevel"/>
    <w:tmpl w:val="B776A49A"/>
    <w:lvl w:ilvl="0" w:tplc="8A7428B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04309E"/>
    <w:multiLevelType w:val="hybridMultilevel"/>
    <w:tmpl w:val="B600ACE0"/>
    <w:lvl w:ilvl="0" w:tplc="8A7428B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1EA4"/>
    <w:rsid w:val="00036DFD"/>
    <w:rsid w:val="00054784"/>
    <w:rsid w:val="000A79DF"/>
    <w:rsid w:val="00126018"/>
    <w:rsid w:val="00145138"/>
    <w:rsid w:val="00154884"/>
    <w:rsid w:val="00157D16"/>
    <w:rsid w:val="0019682E"/>
    <w:rsid w:val="001A2B64"/>
    <w:rsid w:val="001D77E2"/>
    <w:rsid w:val="00234411"/>
    <w:rsid w:val="00266492"/>
    <w:rsid w:val="002E1990"/>
    <w:rsid w:val="00314511"/>
    <w:rsid w:val="00332339"/>
    <w:rsid w:val="00392BFC"/>
    <w:rsid w:val="003A6EDB"/>
    <w:rsid w:val="003C1B5E"/>
    <w:rsid w:val="003D10AA"/>
    <w:rsid w:val="003D753E"/>
    <w:rsid w:val="00424D4A"/>
    <w:rsid w:val="004540C2"/>
    <w:rsid w:val="0046603A"/>
    <w:rsid w:val="00504CFC"/>
    <w:rsid w:val="0055171D"/>
    <w:rsid w:val="00553DA8"/>
    <w:rsid w:val="005A5F2B"/>
    <w:rsid w:val="005B7D22"/>
    <w:rsid w:val="00612639"/>
    <w:rsid w:val="006C434C"/>
    <w:rsid w:val="006E2355"/>
    <w:rsid w:val="006E2796"/>
    <w:rsid w:val="006E4BA2"/>
    <w:rsid w:val="007015E6"/>
    <w:rsid w:val="00774DFD"/>
    <w:rsid w:val="007C26F2"/>
    <w:rsid w:val="00872319"/>
    <w:rsid w:val="00917C64"/>
    <w:rsid w:val="00950D74"/>
    <w:rsid w:val="0098025B"/>
    <w:rsid w:val="009E209B"/>
    <w:rsid w:val="00A15EB3"/>
    <w:rsid w:val="00A33A61"/>
    <w:rsid w:val="00A3580D"/>
    <w:rsid w:val="00B03C98"/>
    <w:rsid w:val="00B5377A"/>
    <w:rsid w:val="00B57213"/>
    <w:rsid w:val="00B855CF"/>
    <w:rsid w:val="00BE480B"/>
    <w:rsid w:val="00BF4DCD"/>
    <w:rsid w:val="00C22D09"/>
    <w:rsid w:val="00D9070B"/>
    <w:rsid w:val="00DA033C"/>
    <w:rsid w:val="00DA38EC"/>
    <w:rsid w:val="00DB6EB4"/>
    <w:rsid w:val="00DE014C"/>
    <w:rsid w:val="00E37E5B"/>
    <w:rsid w:val="00E53D17"/>
    <w:rsid w:val="00E637FA"/>
    <w:rsid w:val="00E7219D"/>
    <w:rsid w:val="00E86BFA"/>
    <w:rsid w:val="00EB4CB9"/>
    <w:rsid w:val="00EC59BF"/>
    <w:rsid w:val="00F02C9F"/>
    <w:rsid w:val="00F257DB"/>
    <w:rsid w:val="00FA1220"/>
    <w:rsid w:val="00FA2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A3580D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A3580D"/>
    <w:pPr>
      <w:widowControl w:val="0"/>
      <w:autoSpaceDE w:val="0"/>
      <w:autoSpaceDN w:val="0"/>
      <w:spacing w:before="21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5A823B-AF24-4558-9DEE-1E54A9950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767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24</cp:revision>
  <cp:lastPrinted>2024-07-26T10:23:00Z</cp:lastPrinted>
  <dcterms:created xsi:type="dcterms:W3CDTF">2025-12-10T07:22:00Z</dcterms:created>
  <dcterms:modified xsi:type="dcterms:W3CDTF">2026-01-27T09:02:00Z</dcterms:modified>
</cp:coreProperties>
</file>