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C59BF" w:rsidRPr="0046626A" w:rsidRDefault="00EC59BF" w:rsidP="0046626A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 w:rsidRPr="0046626A">
        <w:rPr>
          <w:rFonts w:ascii="Century Gothic" w:hAnsi="Century Gothic"/>
          <w:sz w:val="24"/>
          <w:szCs w:val="24"/>
        </w:rPr>
        <w:tab/>
      </w:r>
      <w:r w:rsidR="0046626A" w:rsidRPr="0046626A">
        <w:rPr>
          <w:rFonts w:ascii="Century Gothic" w:hAnsi="Century Gothic"/>
          <w:sz w:val="24"/>
          <w:szCs w:val="24"/>
        </w:rPr>
        <w:tab/>
      </w:r>
      <w:r w:rsidR="0046626A" w:rsidRPr="0046626A">
        <w:rPr>
          <w:rFonts w:ascii="Century Gothic" w:hAnsi="Century Gothic"/>
          <w:sz w:val="24"/>
          <w:szCs w:val="24"/>
        </w:rPr>
        <w:tab/>
      </w:r>
      <w:r w:rsidR="001F0492" w:rsidRPr="0046626A">
        <w:rPr>
          <w:rFonts w:ascii="Century Gothic" w:hAnsi="Century Gothic"/>
          <w:b/>
          <w:spacing w:val="-2"/>
          <w:sz w:val="24"/>
          <w:szCs w:val="24"/>
        </w:rPr>
        <w:t>PR4_F615_w1</w:t>
      </w:r>
    </w:p>
    <w:p w:rsidR="00EC59BF" w:rsidRPr="005240D7" w:rsidRDefault="001F0492" w:rsidP="005240D7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5240D7">
        <w:rPr>
          <w:rFonts w:ascii="Century Gothic" w:hAnsi="Century Gothic"/>
          <w:sz w:val="24"/>
          <w:szCs w:val="24"/>
          <w:u w:val="single"/>
        </w:rPr>
        <w:t xml:space="preserve">Oddział Kliniczny Ortopedii i Traumatologii Narządu Ruchu </w:t>
      </w:r>
    </w:p>
    <w:p w:rsidR="001F0492" w:rsidRPr="0046626A" w:rsidRDefault="001F0492" w:rsidP="0046626A">
      <w:pPr>
        <w:ind w:left="1416" w:firstLine="708"/>
        <w:jc w:val="both"/>
        <w:rPr>
          <w:rFonts w:ascii="Century Gothic" w:hAnsi="Century Gothic"/>
          <w:b/>
          <w:sz w:val="24"/>
          <w:szCs w:val="24"/>
        </w:rPr>
      </w:pPr>
      <w:r w:rsidRPr="0046626A">
        <w:rPr>
          <w:rFonts w:ascii="Century Gothic" w:hAnsi="Century Gothic"/>
          <w:b/>
          <w:sz w:val="24"/>
          <w:szCs w:val="24"/>
        </w:rPr>
        <w:t xml:space="preserve">Świadoma zgoda na leczenie operacyjne </w:t>
      </w:r>
    </w:p>
    <w:p w:rsidR="00EC59BF" w:rsidRPr="001F0492" w:rsidRDefault="00332339" w:rsidP="001F0492">
      <w:pPr>
        <w:spacing w:after="12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</w:p>
    <w:p w:rsidR="00DA38EC" w:rsidRPr="00DA38EC" w:rsidRDefault="00DA38EC" w:rsidP="005240D7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5240D7">
        <w:rPr>
          <w:rFonts w:ascii="Century Gothic" w:hAnsi="Century Gothic"/>
          <w:sz w:val="24"/>
          <w:szCs w:val="24"/>
        </w:rPr>
        <w:t>…………………………………………………………...</w:t>
      </w:r>
    </w:p>
    <w:p w:rsidR="00DA38EC" w:rsidRPr="00DA38EC" w:rsidRDefault="00DA38EC" w:rsidP="005240D7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5240D7">
        <w:rPr>
          <w:rFonts w:ascii="Century Gothic" w:hAnsi="Century Gothic"/>
          <w:sz w:val="24"/>
          <w:szCs w:val="24"/>
        </w:rPr>
        <w:t>………………………………………………….</w:t>
      </w:r>
      <w:r w:rsidRPr="00DA38EC">
        <w:rPr>
          <w:rFonts w:ascii="Century Gothic" w:hAnsi="Century Gothic"/>
          <w:b/>
          <w:sz w:val="24"/>
          <w:szCs w:val="24"/>
        </w:rPr>
        <w:t xml:space="preserve">  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1F0492" w:rsidRDefault="00DA38EC" w:rsidP="005240D7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5240D7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……………………………………………………………………</w:t>
      </w:r>
    </w:p>
    <w:p w:rsidR="0046626A" w:rsidRPr="0046626A" w:rsidRDefault="0046626A" w:rsidP="0046626A">
      <w:pPr>
        <w:jc w:val="both"/>
        <w:rPr>
          <w:rFonts w:ascii="Century Gothic" w:hAnsi="Century Gothic"/>
          <w:b/>
          <w:spacing w:val="-3"/>
          <w:sz w:val="24"/>
          <w:szCs w:val="24"/>
        </w:rPr>
      </w:pPr>
    </w:p>
    <w:p w:rsidR="001F0492" w:rsidRPr="0046626A" w:rsidRDefault="001F0492" w:rsidP="005240D7">
      <w:pPr>
        <w:spacing w:line="410" w:lineRule="auto"/>
        <w:ind w:left="-709" w:right="2609"/>
        <w:jc w:val="both"/>
        <w:rPr>
          <w:rFonts w:ascii="Century Gothic" w:hAnsi="Century Gothic"/>
          <w:sz w:val="24"/>
          <w:szCs w:val="24"/>
        </w:rPr>
      </w:pPr>
      <w:r w:rsidRPr="0046626A">
        <w:rPr>
          <w:rFonts w:ascii="Century Gothic" w:hAnsi="Century Gothic"/>
          <w:b/>
          <w:sz w:val="24"/>
          <w:szCs w:val="24"/>
        </w:rPr>
        <w:t>Rozpoznanie:</w:t>
      </w:r>
      <w:r w:rsidRPr="0046626A">
        <w:rPr>
          <w:rFonts w:ascii="Century Gothic" w:hAnsi="Century Gothic"/>
          <w:spacing w:val="-1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……</w:t>
      </w:r>
      <w:r w:rsidR="0046626A">
        <w:rPr>
          <w:rFonts w:ascii="Century Gothic" w:hAnsi="Century Gothic"/>
          <w:sz w:val="24"/>
          <w:szCs w:val="24"/>
        </w:rPr>
        <w:t>…………………………………………………………………</w:t>
      </w:r>
    </w:p>
    <w:p w:rsidR="001F0492" w:rsidRPr="0046626A" w:rsidRDefault="001F0492" w:rsidP="005240D7">
      <w:pPr>
        <w:spacing w:line="410" w:lineRule="auto"/>
        <w:ind w:left="-709" w:right="-142"/>
        <w:jc w:val="both"/>
        <w:rPr>
          <w:rFonts w:ascii="Century Gothic" w:hAnsi="Century Gothic"/>
          <w:sz w:val="24"/>
          <w:szCs w:val="24"/>
        </w:rPr>
      </w:pPr>
      <w:r w:rsidRPr="0046626A">
        <w:rPr>
          <w:rFonts w:ascii="Century Gothic" w:hAnsi="Century Gothic"/>
          <w:sz w:val="24"/>
          <w:szCs w:val="24"/>
        </w:rPr>
        <w:t xml:space="preserve">Nazwa operacji: </w:t>
      </w:r>
      <w:proofErr w:type="spellStart"/>
      <w:r w:rsidRPr="0046626A">
        <w:rPr>
          <w:rFonts w:ascii="Century Gothic" w:hAnsi="Century Gothic"/>
          <w:b/>
          <w:sz w:val="24"/>
          <w:szCs w:val="24"/>
        </w:rPr>
        <w:t>Endo</w:t>
      </w:r>
      <w:r w:rsidR="005240D7">
        <w:rPr>
          <w:rFonts w:ascii="Century Gothic" w:hAnsi="Century Gothic"/>
          <w:b/>
          <w:sz w:val="24"/>
          <w:szCs w:val="24"/>
        </w:rPr>
        <w:t>protezoplastyka</w:t>
      </w:r>
      <w:proofErr w:type="spellEnd"/>
      <w:r w:rsidR="005240D7">
        <w:rPr>
          <w:rFonts w:ascii="Century Gothic" w:hAnsi="Century Gothic"/>
          <w:b/>
          <w:sz w:val="24"/>
          <w:szCs w:val="24"/>
        </w:rPr>
        <w:t xml:space="preserve"> bipolarna stawu </w:t>
      </w:r>
      <w:r w:rsidRPr="0046626A">
        <w:rPr>
          <w:rFonts w:ascii="Century Gothic" w:hAnsi="Century Gothic"/>
          <w:b/>
          <w:sz w:val="24"/>
          <w:szCs w:val="24"/>
        </w:rPr>
        <w:t>biodrowego</w:t>
      </w:r>
    </w:p>
    <w:p w:rsidR="008D292C" w:rsidRPr="0046626A" w:rsidRDefault="008D292C" w:rsidP="005240D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6626A">
        <w:rPr>
          <w:rFonts w:ascii="Century Gothic" w:hAnsi="Century Gothic"/>
          <w:sz w:val="24"/>
          <w:szCs w:val="24"/>
        </w:rPr>
        <w:t>Po przygotowaniu pola operacyjnego, zostanie nacięta skóra w okolicy operowanego stawu biodrowego. Po nacięciu powięzi, przecięciu/rozwarstwieniu mięśni</w:t>
      </w:r>
      <w:r w:rsidRPr="0046626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omijając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ważne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struktury</w:t>
      </w:r>
      <w:r w:rsidRPr="0046626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naczyniowe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i</w:t>
      </w:r>
      <w:r w:rsidRPr="0046626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nerwowe,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chirurg</w:t>
      </w:r>
      <w:r w:rsidRPr="0046626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dotrze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do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stawu</w:t>
      </w:r>
      <w:r w:rsidRPr="0046626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biodrowego.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Usunie</w:t>
      </w:r>
      <w:r w:rsidR="0046626A" w:rsidRPr="0046626A">
        <w:rPr>
          <w:rFonts w:ascii="Century Gothic" w:hAnsi="Century Gothic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głowę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kości</w:t>
      </w:r>
      <w:r w:rsidRPr="0046626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udowej.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Następnie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przygotuje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kanał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kości</w:t>
      </w:r>
      <w:r w:rsidRPr="0046626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udowej</w:t>
      </w:r>
      <w:r w:rsidRPr="0046626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do</w:t>
      </w:r>
      <w:r w:rsidRPr="0046626A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zamocowania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trzpienia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endoprotezy.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Osadzi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próbny</w:t>
      </w:r>
      <w:r w:rsidRPr="0046626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trzpień,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głowę</w:t>
      </w:r>
      <w:r w:rsidRPr="0046626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i czaszę endoprotezy, skontroluje stabilność i długość kończyn. Następnie osadzi ostateczny trzpień, głowę i czaszę endoprotezy (trzpień mocowany przy użyciu cementu), zgodnie z przyjętą techniką operacyjną. Pod koniec operacji w razie konieczności założy drenaż ssący. Następnie przy pomocy szwów zszyje wcześniej przecięte struktury mięśniowe, powięź, tkankę podskórną oraz skórę.</w:t>
      </w:r>
    </w:p>
    <w:p w:rsidR="008D292C" w:rsidRDefault="008D292C" w:rsidP="005240D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6626A">
        <w:rPr>
          <w:rFonts w:ascii="Century Gothic" w:hAnsi="Century Gothic"/>
          <w:sz w:val="24"/>
          <w:szCs w:val="24"/>
        </w:rPr>
        <w:t>Zostanie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założony</w:t>
      </w:r>
      <w:r w:rsidRPr="0046626A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opatrunek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jałowy.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Zabieg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będzie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przeprowadzony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zgodnie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z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przyjętymi</w:t>
      </w:r>
      <w:r w:rsidRPr="0046626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w</w:t>
      </w:r>
      <w:r w:rsidRPr="0046626A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szpitalu</w:t>
      </w:r>
      <w:r w:rsidRPr="0046626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procedurami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profilaktyki zakażeń. Po zabiegu będzie Pani/Pan odczuwać ból w okolicy rany i miejsca operowanego. Konieczna będzie pooperacyjna</w:t>
      </w:r>
      <w:r w:rsidR="0046626A" w:rsidRPr="0046626A">
        <w:rPr>
          <w:rFonts w:ascii="Century Gothic" w:hAnsi="Century Gothic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rehabilitacja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i</w:t>
      </w:r>
      <w:r w:rsidRPr="0046626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usprawnianie,</w:t>
      </w:r>
      <w:r w:rsidRPr="0046626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w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dużej</w:t>
      </w:r>
      <w:r w:rsidRPr="0046626A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mierze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zależna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od</w:t>
      </w:r>
      <w:r w:rsidRPr="0046626A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Pani/Pana</w:t>
      </w:r>
      <w:r w:rsidRPr="0046626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motywacji</w:t>
      </w:r>
      <w:r w:rsidRPr="0046626A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i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zaangażowania,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która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będzie</w:t>
      </w:r>
      <w:r w:rsidRPr="0046626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miała</w:t>
      </w:r>
      <w:r w:rsidRPr="0046626A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istotny</w:t>
      </w:r>
      <w:r w:rsidRPr="0046626A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6626A">
        <w:rPr>
          <w:rFonts w:ascii="Century Gothic" w:hAnsi="Century Gothic"/>
          <w:sz w:val="24"/>
          <w:szCs w:val="24"/>
        </w:rPr>
        <w:t>wpływ na wynik całego procesu leczniczego oraz ostateczny powrót do zdrowia.</w:t>
      </w:r>
    </w:p>
    <w:p w:rsidR="0046626A" w:rsidRDefault="0046626A" w:rsidP="0046626A">
      <w:pPr>
        <w:jc w:val="both"/>
        <w:rPr>
          <w:rFonts w:ascii="Century Gothic" w:hAnsi="Century Gothic"/>
          <w:sz w:val="24"/>
          <w:szCs w:val="24"/>
        </w:rPr>
      </w:pPr>
    </w:p>
    <w:p w:rsidR="005240D7" w:rsidRPr="0046626A" w:rsidRDefault="005240D7" w:rsidP="0046626A">
      <w:pPr>
        <w:jc w:val="both"/>
        <w:rPr>
          <w:rFonts w:ascii="Century Gothic" w:hAnsi="Century Gothic"/>
          <w:sz w:val="24"/>
          <w:szCs w:val="24"/>
        </w:rPr>
      </w:pPr>
    </w:p>
    <w:p w:rsidR="008D292C" w:rsidRPr="00DC67EB" w:rsidRDefault="008D292C" w:rsidP="008D292C">
      <w:pPr>
        <w:pStyle w:val="Tekstpodstawowy"/>
        <w:ind w:left="0"/>
        <w:jc w:val="both"/>
        <w:rPr>
          <w:rFonts w:ascii="Century Gothic" w:hAnsi="Century Gothic"/>
        </w:rPr>
      </w:pPr>
    </w:p>
    <w:p w:rsidR="008D292C" w:rsidRPr="00A63796" w:rsidRDefault="008D292C" w:rsidP="005240D7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63796">
        <w:rPr>
          <w:rFonts w:ascii="Century Gothic" w:hAnsi="Century Gothic"/>
          <w:b/>
          <w:sz w:val="24"/>
          <w:szCs w:val="24"/>
        </w:rPr>
        <w:lastRenderedPageBreak/>
        <w:t>Szanowny</w:t>
      </w:r>
      <w:r w:rsidRPr="00A63796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A63796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E7219D" w:rsidRDefault="008D292C" w:rsidP="005240D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Każdy zabieg chirurgiczny (operacja) może wiązać się z następstwami, które są wynikiem choroby, leczenia i mają prawo wystąpić, oraz z powikłaniami, które choć nie są wynikiem błędu, to są zdarzeniami niepożądanymi i</w:t>
      </w:r>
      <w:r w:rsidRPr="00A63796">
        <w:rPr>
          <w:rFonts w:ascii="Century Gothic" w:hAnsi="Century Gothic"/>
          <w:spacing w:val="35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należy się z nimi liczyć. Na stopień</w:t>
      </w:r>
      <w:r w:rsidRPr="00A63796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ryzyka wystąpienia powikłań składa się wiele czynników, między innymi: zaawansowanie choroby, stan zdrowia chorego,</w:t>
      </w:r>
      <w:r w:rsidRPr="00A63796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nikotynizm itp., dlatego też niektórych z nich nie można przewidzieć. Operator oraz cały zespół dochowa wszelkiej staranności w</w:t>
      </w:r>
      <w:r w:rsidRPr="00A63796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celu bezpiecznego przeprowadzenia planowanego zabiegu</w:t>
      </w:r>
      <w:r w:rsidR="005240D7">
        <w:rPr>
          <w:rFonts w:ascii="Century Gothic" w:hAnsi="Century Gothic"/>
          <w:sz w:val="24"/>
          <w:szCs w:val="24"/>
        </w:rPr>
        <w:t>.</w:t>
      </w:r>
    </w:p>
    <w:p w:rsidR="008D292C" w:rsidRPr="00A63796" w:rsidRDefault="008D292C" w:rsidP="005240D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Po</w:t>
      </w:r>
      <w:r w:rsidRPr="00A6379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zapoznaniu</w:t>
      </w:r>
      <w:r w:rsidRPr="00A6379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się</w:t>
      </w:r>
      <w:r w:rsidRPr="00A6379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z</w:t>
      </w:r>
      <w:r w:rsidRPr="00A6379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formularzem,</w:t>
      </w:r>
      <w:r w:rsidRPr="00A6379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proszę</w:t>
      </w:r>
      <w:r w:rsidRPr="00A6379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potwierdzić</w:t>
      </w:r>
      <w:r w:rsidRPr="00A6379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zgodę</w:t>
      </w:r>
      <w:r w:rsidRPr="00A6379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na</w:t>
      </w:r>
      <w:r w:rsidRPr="00A6379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zabieg</w:t>
      </w:r>
      <w:r w:rsidRPr="00A6379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własnoręcznym,</w:t>
      </w:r>
      <w:r w:rsidRPr="00A6379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czytelnym</w:t>
      </w:r>
      <w:r w:rsidRPr="00A6379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A63796">
        <w:rPr>
          <w:rFonts w:ascii="Century Gothic" w:hAnsi="Century Gothic"/>
          <w:spacing w:val="-2"/>
          <w:sz w:val="24"/>
          <w:szCs w:val="24"/>
        </w:rPr>
        <w:t>podpisem.</w:t>
      </w:r>
    </w:p>
    <w:p w:rsidR="008D292C" w:rsidRPr="00A63796" w:rsidRDefault="008D292C" w:rsidP="00A63796">
      <w:pPr>
        <w:jc w:val="both"/>
        <w:rPr>
          <w:rFonts w:ascii="Century Gothic" w:hAnsi="Century Gothic"/>
          <w:b/>
          <w:sz w:val="24"/>
          <w:szCs w:val="24"/>
        </w:rPr>
      </w:pPr>
    </w:p>
    <w:p w:rsidR="008D292C" w:rsidRPr="00846D43" w:rsidRDefault="008D292C" w:rsidP="005240D7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46D43">
        <w:rPr>
          <w:rFonts w:ascii="Century Gothic" w:hAnsi="Century Gothic"/>
          <w:b/>
          <w:sz w:val="24"/>
          <w:szCs w:val="24"/>
        </w:rPr>
        <w:t>Możliwe</w:t>
      </w:r>
      <w:r w:rsidRPr="00846D43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846D43">
        <w:rPr>
          <w:rFonts w:ascii="Century Gothic" w:hAnsi="Century Gothic"/>
          <w:b/>
          <w:sz w:val="24"/>
          <w:szCs w:val="24"/>
        </w:rPr>
        <w:t>następstwa</w:t>
      </w:r>
      <w:r w:rsidRPr="00846D43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846D43">
        <w:rPr>
          <w:rFonts w:ascii="Century Gothic" w:hAnsi="Century Gothic"/>
          <w:b/>
          <w:sz w:val="24"/>
          <w:szCs w:val="24"/>
        </w:rPr>
        <w:t>lub</w:t>
      </w:r>
      <w:r w:rsidRPr="00846D43">
        <w:rPr>
          <w:rFonts w:ascii="Century Gothic" w:hAnsi="Century Gothic"/>
          <w:b/>
          <w:spacing w:val="-9"/>
          <w:sz w:val="24"/>
          <w:szCs w:val="24"/>
        </w:rPr>
        <w:t xml:space="preserve"> </w:t>
      </w:r>
      <w:r w:rsidRPr="00846D43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krwawienie</w:t>
      </w:r>
      <w:r w:rsidRPr="00A63796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z</w:t>
      </w:r>
      <w:r w:rsidRPr="00A6379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wytworzeniem</w:t>
      </w:r>
      <w:r w:rsidRPr="00A63796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A63796">
        <w:rPr>
          <w:rFonts w:ascii="Century Gothic" w:hAnsi="Century Gothic"/>
          <w:spacing w:val="-2"/>
          <w:sz w:val="24"/>
          <w:szCs w:val="24"/>
        </w:rPr>
        <w:t>krwiaka,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obrzęk</w:t>
      </w:r>
      <w:r w:rsidRPr="00A63796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operowanego</w:t>
      </w:r>
      <w:r w:rsidRPr="00A6379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63796">
        <w:rPr>
          <w:rFonts w:ascii="Century Gothic" w:hAnsi="Century Gothic"/>
          <w:spacing w:val="-2"/>
          <w:sz w:val="24"/>
          <w:szCs w:val="24"/>
        </w:rPr>
        <w:t>stawu,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infekcja</w:t>
      </w:r>
      <w:r w:rsidRPr="00A6379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(zakażenie)</w:t>
      </w:r>
      <w:r w:rsidRPr="00A6379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zarówno</w:t>
      </w:r>
      <w:r w:rsidRPr="00A6379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tkanek</w:t>
      </w:r>
      <w:r w:rsidRPr="00A6379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miękkich</w:t>
      </w:r>
      <w:r w:rsidRPr="00A6379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w</w:t>
      </w:r>
      <w:r w:rsidRPr="00A6379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okolicy</w:t>
      </w:r>
      <w:r w:rsidRPr="00A6379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operowanej,</w:t>
      </w:r>
      <w:r w:rsidRPr="00A6379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jak</w:t>
      </w:r>
      <w:r w:rsidRPr="00A6379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i</w:t>
      </w:r>
      <w:r w:rsidRPr="00A6379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63796">
        <w:rPr>
          <w:rFonts w:ascii="Century Gothic" w:hAnsi="Century Gothic"/>
          <w:spacing w:val="-2"/>
          <w:sz w:val="24"/>
          <w:szCs w:val="24"/>
        </w:rPr>
        <w:t>kości,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pacing w:val="-2"/>
          <w:sz w:val="24"/>
          <w:szCs w:val="24"/>
        </w:rPr>
        <w:t>przetoka,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zaburzenia</w:t>
      </w:r>
      <w:r w:rsidRPr="00A63796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A63796">
        <w:rPr>
          <w:rFonts w:ascii="Century Gothic" w:hAnsi="Century Gothic"/>
          <w:spacing w:val="-2"/>
          <w:sz w:val="24"/>
          <w:szCs w:val="24"/>
        </w:rPr>
        <w:t>czucia,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niezamierzone</w:t>
      </w:r>
      <w:r w:rsidRPr="00A6379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uszkodzenia</w:t>
      </w:r>
      <w:r w:rsidRPr="00A6379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mięśni,</w:t>
      </w:r>
      <w:r w:rsidRPr="00A6379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ścięgien,</w:t>
      </w:r>
      <w:r w:rsidRPr="00A6379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nerwów</w:t>
      </w:r>
      <w:r w:rsidRPr="00A63796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oraz</w:t>
      </w:r>
      <w:r w:rsidRPr="00A6379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naczyń</w:t>
      </w:r>
      <w:r w:rsidRPr="00A6379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krwionośnych</w:t>
      </w:r>
      <w:r w:rsidRPr="00A6379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operowanej</w:t>
      </w:r>
      <w:r w:rsidRPr="00A6379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63796">
        <w:rPr>
          <w:rFonts w:ascii="Century Gothic" w:hAnsi="Century Gothic"/>
          <w:spacing w:val="-2"/>
          <w:sz w:val="24"/>
          <w:szCs w:val="24"/>
        </w:rPr>
        <w:t>okolicy,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niezamierzone</w:t>
      </w:r>
      <w:r w:rsidRPr="00A6379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złamanie</w:t>
      </w:r>
      <w:r w:rsidRPr="00A6379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kości</w:t>
      </w:r>
      <w:r w:rsidRPr="00A6379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w</w:t>
      </w:r>
      <w:r w:rsidRPr="00A63796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okolicy</w:t>
      </w:r>
      <w:r w:rsidRPr="00A6379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63796">
        <w:rPr>
          <w:rFonts w:ascii="Century Gothic" w:hAnsi="Century Gothic"/>
          <w:spacing w:val="-2"/>
          <w:sz w:val="24"/>
          <w:szCs w:val="24"/>
        </w:rPr>
        <w:t>operowanej,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miejscowe</w:t>
      </w:r>
      <w:r w:rsidRPr="00A6379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reakcje</w:t>
      </w:r>
      <w:r w:rsidRPr="00A6379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63796">
        <w:rPr>
          <w:rFonts w:ascii="Century Gothic" w:hAnsi="Century Gothic"/>
          <w:spacing w:val="-2"/>
          <w:sz w:val="24"/>
          <w:szCs w:val="24"/>
        </w:rPr>
        <w:t>alergiczne,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proofErr w:type="spellStart"/>
      <w:r w:rsidRPr="00A63796">
        <w:rPr>
          <w:rFonts w:ascii="Century Gothic" w:hAnsi="Century Gothic"/>
          <w:spacing w:val="-2"/>
          <w:sz w:val="24"/>
          <w:szCs w:val="24"/>
        </w:rPr>
        <w:t>metaloza</w:t>
      </w:r>
      <w:proofErr w:type="spellEnd"/>
      <w:r w:rsidRPr="00A63796">
        <w:rPr>
          <w:rFonts w:ascii="Century Gothic" w:hAnsi="Century Gothic"/>
          <w:spacing w:val="-2"/>
          <w:sz w:val="24"/>
          <w:szCs w:val="24"/>
        </w:rPr>
        <w:t>,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obluzowanie</w:t>
      </w:r>
      <w:r w:rsidRPr="00A6379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elementów</w:t>
      </w:r>
      <w:r w:rsidRPr="00A6379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wprowadzonej</w:t>
      </w:r>
      <w:r w:rsidRPr="00A63796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endoprotezy</w:t>
      </w:r>
      <w:r w:rsidRPr="00A63796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zarówno</w:t>
      </w:r>
      <w:r w:rsidRPr="00A6379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septyczne</w:t>
      </w:r>
      <w:r w:rsidRPr="00A6379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jaki</w:t>
      </w:r>
      <w:r w:rsidRPr="00A63796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i</w:t>
      </w:r>
      <w:r w:rsidRPr="00A63796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A63796">
        <w:rPr>
          <w:rFonts w:ascii="Century Gothic" w:hAnsi="Century Gothic"/>
          <w:spacing w:val="-2"/>
          <w:sz w:val="24"/>
          <w:szCs w:val="24"/>
        </w:rPr>
        <w:t>aseptyczne,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zwichnięcie</w:t>
      </w:r>
      <w:r w:rsidRPr="00A63796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A63796">
        <w:rPr>
          <w:rFonts w:ascii="Century Gothic" w:hAnsi="Century Gothic"/>
          <w:spacing w:val="-2"/>
          <w:sz w:val="24"/>
          <w:szCs w:val="24"/>
        </w:rPr>
        <w:t>endoprotezy,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uszkodzenie</w:t>
      </w:r>
      <w:r w:rsidRPr="00A63796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elementów</w:t>
      </w:r>
      <w:r w:rsidRPr="00A63796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A63796">
        <w:rPr>
          <w:rFonts w:ascii="Century Gothic" w:hAnsi="Century Gothic"/>
          <w:spacing w:val="-2"/>
          <w:sz w:val="24"/>
          <w:szCs w:val="24"/>
        </w:rPr>
        <w:t>endoprotezy,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nierówność</w:t>
      </w:r>
      <w:r w:rsidRPr="00A63796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A63796">
        <w:rPr>
          <w:rFonts w:ascii="Century Gothic" w:hAnsi="Century Gothic"/>
          <w:spacing w:val="-2"/>
          <w:sz w:val="24"/>
          <w:szCs w:val="24"/>
        </w:rPr>
        <w:t>kończyn,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usztywnienie</w:t>
      </w:r>
      <w:r w:rsidRPr="00A6379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i</w:t>
      </w:r>
      <w:r w:rsidRPr="00A63796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ograniczenie</w:t>
      </w:r>
      <w:r w:rsidRPr="00A6379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ruchomości</w:t>
      </w:r>
      <w:r w:rsidRPr="00A6379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stawów</w:t>
      </w:r>
      <w:r w:rsidRPr="00A6379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w</w:t>
      </w:r>
      <w:r w:rsidRPr="00A63796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pobliżu</w:t>
      </w:r>
      <w:r w:rsidRPr="00A63796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operowanej</w:t>
      </w:r>
      <w:r w:rsidRPr="00A63796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okolicy</w:t>
      </w:r>
      <w:r w:rsidRPr="00A63796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A63796">
        <w:rPr>
          <w:rFonts w:ascii="Century Gothic" w:hAnsi="Century Gothic"/>
          <w:sz w:val="24"/>
          <w:szCs w:val="24"/>
        </w:rPr>
        <w:t>–</w:t>
      </w:r>
      <w:r w:rsidRPr="00A63796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A63796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A63796">
        <w:rPr>
          <w:rFonts w:ascii="Century Gothic" w:hAnsi="Century Gothic"/>
          <w:spacing w:val="-2"/>
          <w:sz w:val="24"/>
          <w:szCs w:val="24"/>
        </w:rPr>
        <w:t>,</w:t>
      </w:r>
    </w:p>
    <w:p w:rsidR="008D292C" w:rsidRPr="00A63796" w:rsidRDefault="008D292C" w:rsidP="005240D7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możliwość</w:t>
      </w:r>
      <w:r w:rsidRPr="00A63796">
        <w:rPr>
          <w:rFonts w:ascii="Century Gothic" w:hAnsi="Century Gothic"/>
          <w:spacing w:val="-12"/>
          <w:sz w:val="24"/>
          <w:szCs w:val="24"/>
        </w:rPr>
        <w:t xml:space="preserve"> </w:t>
      </w:r>
      <w:r w:rsidRPr="00A63796">
        <w:rPr>
          <w:rFonts w:ascii="Century Gothic" w:hAnsi="Century Gothic"/>
          <w:spacing w:val="-2"/>
          <w:sz w:val="24"/>
          <w:szCs w:val="24"/>
        </w:rPr>
        <w:t>zakrzepicy.</w:t>
      </w:r>
    </w:p>
    <w:p w:rsidR="00A63796" w:rsidRPr="00A63796" w:rsidRDefault="00A63796" w:rsidP="00A63796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8D292C" w:rsidRPr="00A63796" w:rsidRDefault="008D292C" w:rsidP="00C822A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 xml:space="preserve">Po każdym zabiegu operacyjnym mogą wystąpić poważne </w:t>
      </w:r>
      <w:r w:rsidR="005240D7">
        <w:rPr>
          <w:rFonts w:ascii="Century Gothic" w:hAnsi="Century Gothic"/>
          <w:sz w:val="24"/>
          <w:szCs w:val="24"/>
        </w:rPr>
        <w:t xml:space="preserve">powikłania ogólne jak: </w:t>
      </w:r>
      <w:r w:rsidRPr="00A63796">
        <w:rPr>
          <w:rFonts w:ascii="Century Gothic" w:hAnsi="Century Gothic"/>
          <w:sz w:val="24"/>
          <w:szCs w:val="24"/>
        </w:rPr>
        <w:t>zapalenie płuc, zatory i zakrzepy żylne, udar mózgu, zawał mięśnia sercowego, zakażenia ogólnoustrojowe, niewydolność oddechowa, uogólniona reakcja uczuleniowa, zgon.</w:t>
      </w:r>
    </w:p>
    <w:p w:rsidR="008D292C" w:rsidRPr="00865AAB" w:rsidRDefault="008D292C" w:rsidP="0002052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63796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8D292C" w:rsidRPr="00865AAB" w:rsidRDefault="008D292C" w:rsidP="0002052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65AAB">
        <w:rPr>
          <w:rFonts w:ascii="Century Gothic" w:hAnsi="Century Gothic"/>
          <w:b/>
          <w:sz w:val="24"/>
          <w:szCs w:val="24"/>
          <w:u w:val="single"/>
        </w:rPr>
        <w:lastRenderedPageBreak/>
        <w:t>Alternatywne</w:t>
      </w:r>
      <w:r w:rsidRPr="00865AAB">
        <w:rPr>
          <w:rFonts w:ascii="Century Gothic" w:hAnsi="Century Gothic"/>
          <w:b/>
          <w:spacing w:val="-10"/>
          <w:sz w:val="24"/>
          <w:szCs w:val="24"/>
          <w:u w:val="single"/>
        </w:rPr>
        <w:t xml:space="preserve"> </w:t>
      </w:r>
      <w:r w:rsidRPr="00865AAB">
        <w:rPr>
          <w:rFonts w:ascii="Century Gothic" w:hAnsi="Century Gothic"/>
          <w:b/>
          <w:sz w:val="24"/>
          <w:szCs w:val="24"/>
          <w:u w:val="single"/>
        </w:rPr>
        <w:t>metody</w:t>
      </w:r>
      <w:r w:rsidRPr="00865AAB">
        <w:rPr>
          <w:rFonts w:ascii="Century Gothic" w:hAnsi="Century Gothic"/>
          <w:b/>
          <w:spacing w:val="-9"/>
          <w:sz w:val="24"/>
          <w:szCs w:val="24"/>
          <w:u w:val="single"/>
        </w:rPr>
        <w:t xml:space="preserve"> </w:t>
      </w:r>
      <w:r w:rsidRPr="00865AAB">
        <w:rPr>
          <w:rFonts w:ascii="Century Gothic" w:hAnsi="Century Gothic"/>
          <w:b/>
          <w:spacing w:val="-2"/>
          <w:sz w:val="24"/>
          <w:szCs w:val="24"/>
          <w:u w:val="single"/>
        </w:rPr>
        <w:t>leczenia:</w:t>
      </w:r>
    </w:p>
    <w:p w:rsidR="008D292C" w:rsidRPr="00865AAB" w:rsidRDefault="008D292C" w:rsidP="00020528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65AAB">
        <w:rPr>
          <w:rFonts w:ascii="Century Gothic" w:hAnsi="Century Gothic"/>
          <w:sz w:val="24"/>
          <w:szCs w:val="24"/>
        </w:rPr>
        <w:t>leczenie</w:t>
      </w:r>
      <w:r w:rsidRPr="00865AA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nieoperacyjne</w:t>
      </w:r>
      <w:r w:rsidRPr="00865AA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polegające</w:t>
      </w:r>
      <w:r w:rsidRPr="00865AA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na</w:t>
      </w:r>
      <w:r w:rsidRPr="00865AA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fizykoterapii,</w:t>
      </w:r>
      <w:r w:rsidRPr="00865AAB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865AAB">
        <w:rPr>
          <w:rFonts w:ascii="Century Gothic" w:hAnsi="Century Gothic"/>
          <w:sz w:val="24"/>
          <w:szCs w:val="24"/>
        </w:rPr>
        <w:t>kinesiotapingu</w:t>
      </w:r>
      <w:proofErr w:type="spellEnd"/>
      <w:r w:rsidRPr="00865AAB">
        <w:rPr>
          <w:rFonts w:ascii="Century Gothic" w:hAnsi="Century Gothic"/>
          <w:sz w:val="24"/>
          <w:szCs w:val="24"/>
        </w:rPr>
        <w:t>,</w:t>
      </w:r>
      <w:r w:rsidRPr="00865AA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podawaniu</w:t>
      </w:r>
      <w:r w:rsidRPr="00865AA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niesteroidowych</w:t>
      </w:r>
      <w:r w:rsidRPr="00865AA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leków</w:t>
      </w:r>
      <w:r w:rsidRPr="00865AA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 xml:space="preserve">przeciwzapalnych, </w:t>
      </w:r>
      <w:proofErr w:type="spellStart"/>
      <w:r w:rsidRPr="00865AAB">
        <w:rPr>
          <w:rFonts w:ascii="Century Gothic" w:hAnsi="Century Gothic"/>
          <w:sz w:val="24"/>
          <w:szCs w:val="24"/>
        </w:rPr>
        <w:t>suplementacji</w:t>
      </w:r>
      <w:proofErr w:type="spellEnd"/>
      <w:r w:rsidRPr="00865AAB">
        <w:rPr>
          <w:rFonts w:ascii="Century Gothic" w:hAnsi="Century Gothic"/>
          <w:sz w:val="24"/>
          <w:szCs w:val="24"/>
        </w:rPr>
        <w:t xml:space="preserve"> diety, leczeniu przeciwbólowym, a także rehabilitacji ruchowej nakierowanej na ćwiczenia poprawiające ruchomość i uniemożliwiające powstawanie przykurczów stawu objętego procesem chorobowym (leczenie takie może skutkować skróceniem kończyny i jej deformacją oraz brakiem zrostu złamania upośledzającym poruszanie się),</w:t>
      </w:r>
    </w:p>
    <w:p w:rsidR="008D292C" w:rsidRDefault="008D292C" w:rsidP="00020528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65AAB">
        <w:rPr>
          <w:rFonts w:ascii="Century Gothic" w:hAnsi="Century Gothic"/>
          <w:sz w:val="24"/>
          <w:szCs w:val="24"/>
        </w:rPr>
        <w:t>leczenie</w:t>
      </w:r>
      <w:r w:rsidRPr="00865AA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operacyjne</w:t>
      </w:r>
      <w:r w:rsidRPr="00865AA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polegające</w:t>
      </w:r>
      <w:r w:rsidRPr="00865AA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na</w:t>
      </w:r>
      <w:r w:rsidRPr="00865AA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częściowym</w:t>
      </w:r>
      <w:r w:rsidRPr="00865AA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lub</w:t>
      </w:r>
      <w:r w:rsidRPr="00865AAB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całkowitym wycięciu</w:t>
      </w:r>
      <w:r w:rsidRPr="00865AA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stawu biodrowego,</w:t>
      </w:r>
      <w:r w:rsidRPr="00865AAB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w</w:t>
      </w:r>
      <w:r w:rsidRPr="00865AAB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okolicy</w:t>
      </w:r>
      <w:r w:rsidRPr="00865AA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którego</w:t>
      </w:r>
      <w:r w:rsidRPr="00865AAB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doszło</w:t>
      </w:r>
      <w:r w:rsidRPr="00865AAB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65AAB">
        <w:rPr>
          <w:rFonts w:ascii="Century Gothic" w:hAnsi="Century Gothic"/>
          <w:sz w:val="24"/>
          <w:szCs w:val="24"/>
        </w:rPr>
        <w:t>do złamania kości.</w:t>
      </w:r>
    </w:p>
    <w:p w:rsidR="00B7698F" w:rsidRPr="00865AAB" w:rsidRDefault="00B7698F" w:rsidP="00B7698F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8D292C" w:rsidRPr="00B7698F" w:rsidRDefault="008D292C" w:rsidP="00FE0F9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7698F">
        <w:rPr>
          <w:rFonts w:ascii="Century Gothic" w:hAnsi="Century Gothic"/>
          <w:b/>
          <w:sz w:val="24"/>
          <w:szCs w:val="24"/>
        </w:rPr>
        <w:t>Rokowania:</w:t>
      </w:r>
    </w:p>
    <w:p w:rsidR="008D292C" w:rsidRPr="00B7698F" w:rsidRDefault="008D292C" w:rsidP="00FE0F98">
      <w:pPr>
        <w:ind w:left="-709" w:firstLine="2"/>
        <w:jc w:val="both"/>
        <w:rPr>
          <w:rFonts w:ascii="Century Gothic" w:hAnsi="Century Gothic"/>
          <w:sz w:val="24"/>
          <w:szCs w:val="24"/>
        </w:rPr>
      </w:pPr>
      <w:r w:rsidRPr="00B7698F">
        <w:rPr>
          <w:rFonts w:ascii="Century Gothic" w:hAnsi="Century Gothic"/>
          <w:sz w:val="24"/>
          <w:szCs w:val="24"/>
        </w:rPr>
        <w:t>Prawdopodobieństwo</w:t>
      </w:r>
      <w:r w:rsidRPr="00B7698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7698F">
        <w:rPr>
          <w:rFonts w:ascii="Century Gothic" w:hAnsi="Century Gothic"/>
          <w:sz w:val="24"/>
          <w:szCs w:val="24"/>
        </w:rPr>
        <w:t>powodzenia</w:t>
      </w:r>
      <w:r w:rsidRPr="00B7698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7698F">
        <w:rPr>
          <w:rFonts w:ascii="Century Gothic" w:hAnsi="Century Gothic"/>
          <w:sz w:val="24"/>
          <w:szCs w:val="24"/>
        </w:rPr>
        <w:t>proponowanej</w:t>
      </w:r>
      <w:r w:rsidRPr="00B7698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7698F">
        <w:rPr>
          <w:rFonts w:ascii="Century Gothic" w:hAnsi="Century Gothic"/>
          <w:sz w:val="24"/>
          <w:szCs w:val="24"/>
        </w:rPr>
        <w:t>operacji</w:t>
      </w:r>
      <w:r w:rsidRPr="00B7698F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7698F">
        <w:rPr>
          <w:rFonts w:ascii="Century Gothic" w:hAnsi="Century Gothic"/>
          <w:sz w:val="24"/>
          <w:szCs w:val="24"/>
        </w:rPr>
        <w:t>jest</w:t>
      </w:r>
      <w:r w:rsidRPr="00B7698F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7698F">
        <w:rPr>
          <w:rFonts w:ascii="Century Gothic" w:hAnsi="Century Gothic"/>
          <w:sz w:val="24"/>
          <w:szCs w:val="24"/>
        </w:rPr>
        <w:t>w</w:t>
      </w:r>
      <w:r w:rsidRPr="00B7698F">
        <w:rPr>
          <w:rFonts w:ascii="Century Gothic" w:hAnsi="Century Gothic"/>
          <w:spacing w:val="-11"/>
          <w:sz w:val="24"/>
          <w:szCs w:val="24"/>
        </w:rPr>
        <w:t xml:space="preserve"> </w:t>
      </w:r>
      <w:r w:rsidRPr="00B7698F">
        <w:rPr>
          <w:rFonts w:ascii="Century Gothic" w:hAnsi="Century Gothic"/>
          <w:sz w:val="24"/>
          <w:szCs w:val="24"/>
        </w:rPr>
        <w:t>Pani/Pana</w:t>
      </w:r>
      <w:r w:rsidRPr="00B7698F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7698F">
        <w:rPr>
          <w:rFonts w:ascii="Century Gothic" w:hAnsi="Century Gothic"/>
          <w:sz w:val="24"/>
          <w:szCs w:val="24"/>
        </w:rPr>
        <w:t xml:space="preserve">przypadku: </w:t>
      </w:r>
    </w:p>
    <w:p w:rsidR="00807A23" w:rsidRPr="00B7698F" w:rsidRDefault="008D292C" w:rsidP="00894ED7">
      <w:pPr>
        <w:ind w:firstLine="141"/>
        <w:jc w:val="both"/>
        <w:rPr>
          <w:rFonts w:ascii="Century Gothic" w:hAnsi="Century Gothic"/>
          <w:sz w:val="24"/>
          <w:szCs w:val="24"/>
        </w:rPr>
      </w:pPr>
      <w:r w:rsidRPr="00B7698F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33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698F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B7698F">
        <w:rPr>
          <w:rFonts w:ascii="Century Gothic" w:hAnsi="Century Gothic"/>
          <w:sz w:val="24"/>
          <w:szCs w:val="24"/>
        </w:rPr>
        <w:t>duże</w:t>
      </w:r>
      <w:r w:rsidR="00B7698F">
        <w:rPr>
          <w:rFonts w:ascii="Century Gothic" w:hAnsi="Century Gothic"/>
          <w:sz w:val="24"/>
          <w:szCs w:val="24"/>
        </w:rPr>
        <w:tab/>
      </w:r>
      <w:r w:rsidRPr="00B7698F">
        <w:rPr>
          <w:rFonts w:ascii="Century Gothic" w:hAnsi="Century Gothic"/>
          <w:sz w:val="24"/>
          <w:szCs w:val="24"/>
        </w:rPr>
        <w:tab/>
      </w:r>
      <w:r w:rsidR="00B7698F">
        <w:rPr>
          <w:rFonts w:ascii="Century Gothic" w:hAnsi="Century Gothic"/>
          <w:sz w:val="24"/>
          <w:szCs w:val="24"/>
        </w:rPr>
        <w:tab/>
      </w:r>
      <w:r w:rsidRPr="00B7698F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34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698F">
        <w:rPr>
          <w:rFonts w:ascii="Century Gothic" w:hAnsi="Century Gothic"/>
          <w:sz w:val="24"/>
          <w:szCs w:val="24"/>
        </w:rPr>
        <w:t xml:space="preserve"> średnie</w:t>
      </w:r>
      <w:r w:rsidR="00B7698F">
        <w:rPr>
          <w:rFonts w:ascii="Century Gothic" w:hAnsi="Century Gothic"/>
          <w:sz w:val="24"/>
          <w:szCs w:val="24"/>
        </w:rPr>
        <w:tab/>
      </w:r>
      <w:r w:rsidR="00B7698F">
        <w:rPr>
          <w:rFonts w:ascii="Century Gothic" w:hAnsi="Century Gothic"/>
          <w:sz w:val="24"/>
          <w:szCs w:val="24"/>
        </w:rPr>
        <w:tab/>
      </w:r>
      <w:r w:rsidRPr="00B7698F">
        <w:rPr>
          <w:rFonts w:ascii="Century Gothic" w:hAnsi="Century Gothic"/>
          <w:sz w:val="24"/>
          <w:szCs w:val="24"/>
        </w:rPr>
        <w:tab/>
      </w:r>
      <w:r w:rsidRPr="00B7698F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35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698F">
        <w:rPr>
          <w:rFonts w:ascii="Century Gothic" w:hAnsi="Century Gothic"/>
          <w:sz w:val="24"/>
          <w:szCs w:val="24"/>
        </w:rPr>
        <w:t xml:space="preserve"> ograniczone</w:t>
      </w:r>
    </w:p>
    <w:p w:rsidR="008D292C" w:rsidRPr="00DC67EB" w:rsidRDefault="008D292C" w:rsidP="008D292C">
      <w:pPr>
        <w:pStyle w:val="Tekstpodstawowy"/>
        <w:spacing w:before="185"/>
        <w:ind w:left="0"/>
        <w:jc w:val="both"/>
        <w:rPr>
          <w:rFonts w:ascii="Century Gothic" w:hAnsi="Century Gothic"/>
        </w:rPr>
      </w:pPr>
    </w:p>
    <w:p w:rsidR="008D292C" w:rsidRPr="00807A23" w:rsidRDefault="008D292C" w:rsidP="00FE0F98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07A23">
        <w:rPr>
          <w:rFonts w:ascii="Century Gothic" w:hAnsi="Century Gothic"/>
          <w:b/>
          <w:sz w:val="24"/>
          <w:szCs w:val="24"/>
        </w:rPr>
        <w:t>Oświadczenia:</w:t>
      </w:r>
    </w:p>
    <w:p w:rsidR="008D292C" w:rsidRPr="00807A23" w:rsidRDefault="008D292C" w:rsidP="00FE0F98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>Oświadczam, że podczas wywiadu lekarskiego i badania nie zataiłam/</w:t>
      </w:r>
      <w:proofErr w:type="spellStart"/>
      <w:r w:rsidRPr="00807A23">
        <w:rPr>
          <w:rFonts w:ascii="Century Gothic" w:hAnsi="Century Gothic"/>
          <w:sz w:val="24"/>
          <w:szCs w:val="24"/>
        </w:rPr>
        <w:t>łem</w:t>
      </w:r>
      <w:proofErr w:type="spellEnd"/>
      <w:r w:rsidRPr="00807A23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8D292C" w:rsidRPr="00807A23" w:rsidRDefault="008D292C" w:rsidP="00807A23">
      <w:pPr>
        <w:jc w:val="both"/>
        <w:rPr>
          <w:rFonts w:ascii="Century Gothic" w:hAnsi="Century Gothic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807A23">
        <w:rPr>
          <w:rFonts w:ascii="Century Gothic" w:hAnsi="Century Gothic"/>
          <w:sz w:val="24"/>
          <w:szCs w:val="24"/>
        </w:rPr>
        <w:t>łem</w:t>
      </w:r>
      <w:proofErr w:type="spellEnd"/>
      <w:r w:rsidRPr="00807A23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8D292C" w:rsidRPr="00807A23" w:rsidRDefault="008D292C" w:rsidP="00807A23">
      <w:pPr>
        <w:jc w:val="both"/>
        <w:rPr>
          <w:rFonts w:ascii="Century Gothic" w:hAnsi="Century Gothic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>Niniejszym</w:t>
      </w:r>
      <w:r w:rsidRPr="00807A23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oświadczam,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iż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zapoznałam/</w:t>
      </w:r>
      <w:proofErr w:type="spellStart"/>
      <w:r w:rsidRPr="00807A23">
        <w:rPr>
          <w:rFonts w:ascii="Century Gothic" w:hAnsi="Century Gothic"/>
          <w:sz w:val="24"/>
          <w:szCs w:val="24"/>
        </w:rPr>
        <w:t>łem</w:t>
      </w:r>
      <w:proofErr w:type="spellEnd"/>
      <w:r w:rsidRPr="00807A23">
        <w:rPr>
          <w:rFonts w:ascii="Century Gothic" w:hAnsi="Century Gothic"/>
          <w:sz w:val="24"/>
          <w:szCs w:val="24"/>
        </w:rPr>
        <w:t>*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się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z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treścią</w:t>
      </w:r>
      <w:r w:rsidRPr="00807A2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niniejszego</w:t>
      </w:r>
      <w:r w:rsidRPr="00807A2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formularza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oraz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zostałam/</w:t>
      </w:r>
      <w:proofErr w:type="spellStart"/>
      <w:r w:rsidRPr="00807A23">
        <w:rPr>
          <w:rFonts w:ascii="Century Gothic" w:hAnsi="Century Gothic"/>
          <w:sz w:val="24"/>
          <w:szCs w:val="24"/>
        </w:rPr>
        <w:t>łem</w:t>
      </w:r>
      <w:proofErr w:type="spellEnd"/>
      <w:r w:rsidRPr="00807A23">
        <w:rPr>
          <w:rFonts w:ascii="Century Gothic" w:hAnsi="Century Gothic"/>
          <w:sz w:val="24"/>
          <w:szCs w:val="24"/>
        </w:rPr>
        <w:t>*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poinformowana/</w:t>
      </w:r>
      <w:proofErr w:type="spellStart"/>
      <w:r w:rsidRPr="00807A23">
        <w:rPr>
          <w:rFonts w:ascii="Century Gothic" w:hAnsi="Century Gothic"/>
          <w:sz w:val="24"/>
          <w:szCs w:val="24"/>
        </w:rPr>
        <w:t>ny</w:t>
      </w:r>
      <w:proofErr w:type="spellEnd"/>
      <w:r w:rsidRPr="00807A23">
        <w:rPr>
          <w:rFonts w:ascii="Century Gothic" w:hAnsi="Century Gothic"/>
          <w:sz w:val="24"/>
          <w:szCs w:val="24"/>
        </w:rPr>
        <w:t>*</w:t>
      </w:r>
      <w:r w:rsidRPr="00807A23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07A23">
        <w:rPr>
          <w:rFonts w:ascii="Century Gothic" w:hAnsi="Century Gothic"/>
          <w:spacing w:val="-5"/>
          <w:sz w:val="24"/>
          <w:szCs w:val="24"/>
        </w:rPr>
        <w:t>o:</w:t>
      </w:r>
    </w:p>
    <w:p w:rsidR="008D292C" w:rsidRPr="00807A23" w:rsidRDefault="008D292C" w:rsidP="00FE0F98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>rozpoznaniu,</w:t>
      </w:r>
    </w:p>
    <w:p w:rsidR="008D292C" w:rsidRPr="00807A23" w:rsidRDefault="008D292C" w:rsidP="00FE0F98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>proponowanych</w:t>
      </w:r>
      <w:r w:rsidRPr="00807A23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oraz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alternatywnych</w:t>
      </w:r>
      <w:r w:rsidRPr="00807A2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metodach</w:t>
      </w:r>
      <w:r w:rsidRPr="00807A23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diagnostycznych</w:t>
      </w:r>
      <w:r w:rsidRPr="00807A23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i</w:t>
      </w:r>
      <w:r w:rsidRPr="00807A23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leczniczych,</w:t>
      </w:r>
    </w:p>
    <w:p w:rsidR="008D292C" w:rsidRPr="00807A23" w:rsidRDefault="008D292C" w:rsidP="00FE0F98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>dających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się</w:t>
      </w:r>
      <w:r w:rsidRPr="00807A2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przewidzieć</w:t>
      </w:r>
      <w:r w:rsidRPr="00807A2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następstwach</w:t>
      </w:r>
      <w:r w:rsidRPr="00807A2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zastosowania</w:t>
      </w:r>
      <w:r w:rsidRPr="00807A2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tych</w:t>
      </w:r>
      <w:r w:rsidRPr="00807A2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metod</w:t>
      </w:r>
      <w:r w:rsidRPr="00807A2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lub</w:t>
      </w:r>
      <w:r w:rsidRPr="00807A2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ich</w:t>
      </w:r>
      <w:r w:rsidRPr="00807A2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zaniechania,</w:t>
      </w:r>
    </w:p>
    <w:p w:rsidR="008D292C" w:rsidRPr="00807A23" w:rsidRDefault="008D292C" w:rsidP="00FE0F98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>wynikach</w:t>
      </w:r>
      <w:r w:rsidRPr="00807A23">
        <w:rPr>
          <w:rFonts w:ascii="Century Gothic" w:hAnsi="Century Gothic"/>
          <w:spacing w:val="-9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leczenia</w:t>
      </w:r>
      <w:r w:rsidRPr="00807A2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operacyjnego,</w:t>
      </w:r>
    </w:p>
    <w:p w:rsidR="008D292C" w:rsidRPr="00807A23" w:rsidRDefault="008D292C" w:rsidP="00FE0F98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>rokowaniu,</w:t>
      </w:r>
    </w:p>
    <w:p w:rsidR="008D292C" w:rsidRDefault="008D292C" w:rsidP="00FE0F98">
      <w:pPr>
        <w:pStyle w:val="Akapitzlist"/>
        <w:numPr>
          <w:ilvl w:val="0"/>
          <w:numId w:val="5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>leczeniu</w:t>
      </w:r>
      <w:r w:rsidRPr="00807A2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pooperacyjnym</w:t>
      </w:r>
      <w:r w:rsidR="00807A23">
        <w:rPr>
          <w:rFonts w:ascii="Century Gothic" w:hAnsi="Century Gothic"/>
          <w:sz w:val="24"/>
          <w:szCs w:val="24"/>
        </w:rPr>
        <w:t>.</w:t>
      </w:r>
    </w:p>
    <w:p w:rsidR="00807A23" w:rsidRPr="00807A23" w:rsidRDefault="00807A23" w:rsidP="00807A23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8D292C" w:rsidRPr="00807A23" w:rsidRDefault="008D292C" w:rsidP="00FE0F98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>Znane</w:t>
      </w:r>
      <w:r w:rsidRPr="00807A2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mi</w:t>
      </w:r>
      <w:r w:rsidRPr="00807A23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są</w:t>
      </w:r>
      <w:r w:rsidRPr="00807A2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możliwe</w:t>
      </w:r>
      <w:r w:rsidRPr="00807A2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powikłania</w:t>
      </w:r>
      <w:r w:rsidRPr="00807A2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związane</w:t>
      </w:r>
      <w:r w:rsidRPr="00807A2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z</w:t>
      </w:r>
      <w:r w:rsidRPr="00807A2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tym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zabiegiem</w:t>
      </w:r>
      <w:r w:rsidRPr="00807A2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operacyjnym.</w:t>
      </w:r>
    </w:p>
    <w:p w:rsidR="008D292C" w:rsidRPr="00807A23" w:rsidRDefault="008D292C" w:rsidP="00FE0F98">
      <w:pPr>
        <w:ind w:left="-426" w:hanging="283"/>
        <w:jc w:val="both"/>
        <w:rPr>
          <w:rFonts w:ascii="Century Gothic" w:hAnsi="Century Gothic"/>
          <w:sz w:val="24"/>
          <w:szCs w:val="24"/>
        </w:rPr>
      </w:pPr>
    </w:p>
    <w:p w:rsidR="008D292C" w:rsidRPr="0063417E" w:rsidRDefault="008D292C" w:rsidP="0063417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3417E">
        <w:rPr>
          <w:rFonts w:ascii="Century Gothic" w:hAnsi="Century Gothic"/>
          <w:b/>
          <w:sz w:val="24"/>
          <w:szCs w:val="24"/>
        </w:rPr>
        <w:lastRenderedPageBreak/>
        <w:t>Bez zastrzeżeń zgadzam się na przeprowadzenie u mnie opisanej procedury medycznej. Wyrażam także zgodę na zmianę/rozszerzenie zabiegu operacyjnego w razie wystąpienia takowej konieczności.</w:t>
      </w:r>
    </w:p>
    <w:p w:rsidR="00807A23" w:rsidRPr="00807A23" w:rsidRDefault="00807A23" w:rsidP="0063417E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8D292C" w:rsidRPr="00807A23" w:rsidRDefault="00807A23" w:rsidP="0063417E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63417E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8D292C" w:rsidRPr="00807A23">
        <w:rPr>
          <w:rFonts w:ascii="Century Gothic" w:hAnsi="Century Gothic"/>
          <w:sz w:val="24"/>
          <w:szCs w:val="24"/>
        </w:rPr>
        <w:t>……………………………………….</w:t>
      </w:r>
    </w:p>
    <w:p w:rsidR="008D292C" w:rsidRDefault="008D292C" w:rsidP="006341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>data</w:t>
      </w:r>
      <w:r w:rsidR="00807A23">
        <w:rPr>
          <w:rFonts w:ascii="Century Gothic" w:hAnsi="Century Gothic"/>
          <w:sz w:val="24"/>
          <w:szCs w:val="24"/>
        </w:rPr>
        <w:t xml:space="preserve"> (godzinowa)</w:t>
      </w:r>
      <w:r w:rsidR="00807A23">
        <w:rPr>
          <w:rFonts w:ascii="Century Gothic" w:hAnsi="Century Gothic"/>
          <w:sz w:val="24"/>
          <w:szCs w:val="24"/>
        </w:rPr>
        <w:tab/>
      </w:r>
      <w:r w:rsidR="00807A23">
        <w:rPr>
          <w:rFonts w:ascii="Century Gothic" w:hAnsi="Century Gothic"/>
          <w:sz w:val="24"/>
          <w:szCs w:val="24"/>
        </w:rPr>
        <w:tab/>
      </w:r>
      <w:r w:rsidRPr="00807A23">
        <w:rPr>
          <w:rFonts w:ascii="Century Gothic" w:hAnsi="Century Gothic"/>
          <w:sz w:val="24"/>
          <w:szCs w:val="24"/>
        </w:rPr>
        <w:tab/>
      </w:r>
      <w:r w:rsidRPr="00807A23">
        <w:rPr>
          <w:rFonts w:ascii="Century Gothic" w:hAnsi="Century Gothic"/>
          <w:sz w:val="24"/>
          <w:szCs w:val="24"/>
        </w:rPr>
        <w:tab/>
      </w:r>
      <w:r w:rsidRPr="00807A23">
        <w:rPr>
          <w:rFonts w:ascii="Century Gothic" w:hAnsi="Century Gothic"/>
          <w:sz w:val="24"/>
          <w:szCs w:val="24"/>
        </w:rPr>
        <w:tab/>
      </w:r>
      <w:r w:rsidRPr="00807A23">
        <w:rPr>
          <w:rFonts w:ascii="Century Gothic" w:hAnsi="Century Gothic"/>
          <w:sz w:val="24"/>
          <w:szCs w:val="24"/>
        </w:rPr>
        <w:tab/>
      </w:r>
      <w:r w:rsidRPr="00807A23">
        <w:rPr>
          <w:rFonts w:ascii="Century Gothic" w:hAnsi="Century Gothic"/>
          <w:sz w:val="24"/>
          <w:szCs w:val="24"/>
        </w:rPr>
        <w:tab/>
      </w:r>
      <w:r w:rsidR="0063417E">
        <w:rPr>
          <w:rFonts w:ascii="Century Gothic" w:hAnsi="Century Gothic"/>
          <w:sz w:val="24"/>
          <w:szCs w:val="24"/>
        </w:rPr>
        <w:tab/>
      </w:r>
      <w:r w:rsidR="0063417E">
        <w:rPr>
          <w:rFonts w:ascii="Century Gothic" w:hAnsi="Century Gothic"/>
          <w:sz w:val="24"/>
          <w:szCs w:val="24"/>
        </w:rPr>
        <w:tab/>
      </w:r>
      <w:r w:rsidRPr="00807A23">
        <w:rPr>
          <w:rFonts w:ascii="Century Gothic" w:hAnsi="Century Gothic"/>
          <w:sz w:val="24"/>
          <w:szCs w:val="24"/>
        </w:rPr>
        <w:t>podpis</w:t>
      </w:r>
      <w:r w:rsidRPr="00807A2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pacjenta</w:t>
      </w:r>
    </w:p>
    <w:p w:rsidR="0062630E" w:rsidRPr="00807A23" w:rsidRDefault="0062630E" w:rsidP="0063417E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8D292C" w:rsidRPr="00807A23" w:rsidRDefault="00807A23" w:rsidP="0063417E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 xml:space="preserve">       </w:t>
      </w:r>
      <w:r w:rsidR="0063417E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</w:t>
      </w:r>
      <w:r w:rsidR="008D292C" w:rsidRPr="00807A23">
        <w:rPr>
          <w:rFonts w:ascii="Century Gothic" w:hAnsi="Century Gothic"/>
          <w:sz w:val="24"/>
          <w:szCs w:val="24"/>
        </w:rPr>
        <w:t>……………………………………</w:t>
      </w:r>
      <w:r w:rsidR="0063417E">
        <w:rPr>
          <w:rFonts w:ascii="Century Gothic" w:hAnsi="Century Gothic"/>
          <w:sz w:val="24"/>
          <w:szCs w:val="24"/>
        </w:rPr>
        <w:t>…..</w:t>
      </w:r>
      <w:r w:rsidR="008D292C" w:rsidRPr="00807A23">
        <w:rPr>
          <w:rFonts w:ascii="Century Gothic" w:hAnsi="Century Gothic"/>
          <w:sz w:val="24"/>
          <w:szCs w:val="24"/>
        </w:rPr>
        <w:t>……</w:t>
      </w:r>
    </w:p>
    <w:p w:rsidR="008D292C" w:rsidRDefault="00807A23" w:rsidP="0063417E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8D292C" w:rsidRPr="00807A23">
        <w:rPr>
          <w:rFonts w:ascii="Century Gothic" w:hAnsi="Century Gothic"/>
          <w:sz w:val="24"/>
          <w:szCs w:val="24"/>
        </w:rPr>
        <w:tab/>
      </w:r>
      <w:r w:rsidR="008D292C" w:rsidRPr="00807A23">
        <w:rPr>
          <w:rFonts w:ascii="Century Gothic" w:hAnsi="Century Gothic"/>
          <w:sz w:val="24"/>
          <w:szCs w:val="24"/>
        </w:rPr>
        <w:tab/>
      </w:r>
      <w:r w:rsidR="008D292C" w:rsidRPr="00807A23">
        <w:rPr>
          <w:rFonts w:ascii="Century Gothic" w:hAnsi="Century Gothic"/>
          <w:sz w:val="24"/>
          <w:szCs w:val="24"/>
        </w:rPr>
        <w:tab/>
      </w:r>
      <w:r w:rsidR="0063417E">
        <w:rPr>
          <w:rFonts w:ascii="Century Gothic" w:hAnsi="Century Gothic"/>
          <w:sz w:val="24"/>
          <w:szCs w:val="24"/>
        </w:rPr>
        <w:tab/>
      </w:r>
      <w:r w:rsidR="008D292C" w:rsidRPr="00807A23">
        <w:rPr>
          <w:rFonts w:ascii="Century Gothic" w:hAnsi="Century Gothic"/>
          <w:sz w:val="24"/>
          <w:szCs w:val="24"/>
        </w:rPr>
        <w:t>podpis przedstawiciela ustawowego</w:t>
      </w:r>
    </w:p>
    <w:p w:rsidR="0062630E" w:rsidRPr="00807A23" w:rsidRDefault="0062630E" w:rsidP="0063417E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8D292C" w:rsidRPr="00807A23" w:rsidRDefault="00807A23" w:rsidP="0063417E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8D292C" w:rsidRPr="00807A23">
        <w:rPr>
          <w:rFonts w:ascii="Century Gothic" w:hAnsi="Century Gothic"/>
          <w:sz w:val="24"/>
          <w:szCs w:val="24"/>
        </w:rPr>
        <w:tab/>
      </w:r>
      <w:r w:rsidR="0063417E">
        <w:rPr>
          <w:rFonts w:ascii="Century Gothic" w:hAnsi="Century Gothic"/>
          <w:sz w:val="24"/>
          <w:szCs w:val="24"/>
        </w:rPr>
        <w:tab/>
      </w:r>
      <w:r w:rsidR="008D292C" w:rsidRPr="00807A23">
        <w:rPr>
          <w:rFonts w:ascii="Century Gothic" w:hAnsi="Century Gothic"/>
          <w:sz w:val="24"/>
          <w:szCs w:val="24"/>
        </w:rPr>
        <w:t>……………………………………………</w:t>
      </w:r>
      <w:r w:rsidR="0063417E">
        <w:rPr>
          <w:rFonts w:ascii="Century Gothic" w:hAnsi="Century Gothic"/>
          <w:sz w:val="24"/>
          <w:szCs w:val="24"/>
        </w:rPr>
        <w:t>..</w:t>
      </w:r>
    </w:p>
    <w:p w:rsidR="008D292C" w:rsidRPr="00807A23" w:rsidRDefault="00807A23" w:rsidP="0063417E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data (godzinowa) </w:t>
      </w:r>
      <w:r w:rsidR="008D292C" w:rsidRPr="00807A23">
        <w:rPr>
          <w:rFonts w:ascii="Century Gothic" w:hAnsi="Century Gothic"/>
          <w:sz w:val="24"/>
          <w:szCs w:val="24"/>
        </w:rPr>
        <w:tab/>
      </w:r>
      <w:r w:rsidR="008D292C" w:rsidRPr="00807A23">
        <w:rPr>
          <w:rFonts w:ascii="Century Gothic" w:hAnsi="Century Gothic"/>
          <w:sz w:val="24"/>
          <w:szCs w:val="24"/>
        </w:rPr>
        <w:tab/>
      </w:r>
      <w:r w:rsidR="008D292C" w:rsidRPr="00807A23">
        <w:rPr>
          <w:rFonts w:ascii="Century Gothic" w:hAnsi="Century Gothic"/>
          <w:sz w:val="24"/>
          <w:szCs w:val="24"/>
        </w:rPr>
        <w:tab/>
      </w:r>
      <w:r w:rsidR="008D292C" w:rsidRPr="00807A23">
        <w:rPr>
          <w:rFonts w:ascii="Century Gothic" w:hAnsi="Century Gothic"/>
          <w:sz w:val="24"/>
          <w:szCs w:val="24"/>
        </w:rPr>
        <w:tab/>
      </w:r>
      <w:r w:rsidR="008D292C" w:rsidRPr="00807A23">
        <w:rPr>
          <w:rFonts w:ascii="Century Gothic" w:hAnsi="Century Gothic"/>
          <w:sz w:val="24"/>
          <w:szCs w:val="24"/>
        </w:rPr>
        <w:tab/>
      </w:r>
      <w:r w:rsidR="008D292C" w:rsidRPr="00807A23">
        <w:rPr>
          <w:rFonts w:ascii="Century Gothic" w:hAnsi="Century Gothic"/>
          <w:sz w:val="24"/>
          <w:szCs w:val="24"/>
        </w:rPr>
        <w:tab/>
      </w:r>
      <w:r w:rsidR="0063417E">
        <w:rPr>
          <w:rFonts w:ascii="Century Gothic" w:hAnsi="Century Gothic"/>
          <w:sz w:val="24"/>
          <w:szCs w:val="24"/>
        </w:rPr>
        <w:tab/>
      </w:r>
      <w:r w:rsidR="008D292C" w:rsidRPr="00807A23">
        <w:rPr>
          <w:rFonts w:ascii="Century Gothic" w:hAnsi="Century Gothic"/>
          <w:sz w:val="24"/>
          <w:szCs w:val="24"/>
        </w:rPr>
        <w:t>podpis lekarza</w:t>
      </w:r>
    </w:p>
    <w:p w:rsidR="008D292C" w:rsidRDefault="008D292C" w:rsidP="00807A23">
      <w:pPr>
        <w:jc w:val="both"/>
        <w:rPr>
          <w:rFonts w:ascii="Century Gothic" w:hAnsi="Century Gothic"/>
          <w:sz w:val="24"/>
          <w:szCs w:val="24"/>
        </w:rPr>
      </w:pPr>
    </w:p>
    <w:p w:rsidR="0063417E" w:rsidRPr="00807A23" w:rsidRDefault="0063417E" w:rsidP="00807A23">
      <w:pPr>
        <w:jc w:val="both"/>
        <w:rPr>
          <w:rFonts w:ascii="Century Gothic" w:hAnsi="Century Gothic"/>
          <w:sz w:val="24"/>
          <w:szCs w:val="24"/>
        </w:rPr>
      </w:pPr>
    </w:p>
    <w:p w:rsidR="008D292C" w:rsidRPr="0063417E" w:rsidRDefault="008D292C" w:rsidP="0063417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3417E">
        <w:rPr>
          <w:rFonts w:ascii="Century Gothic" w:hAnsi="Century Gothic"/>
          <w:b/>
          <w:sz w:val="24"/>
          <w:szCs w:val="24"/>
        </w:rPr>
        <w:t>Nie</w:t>
      </w:r>
      <w:r w:rsidRPr="0063417E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3417E">
        <w:rPr>
          <w:rFonts w:ascii="Century Gothic" w:hAnsi="Century Gothic"/>
          <w:b/>
          <w:sz w:val="24"/>
          <w:szCs w:val="24"/>
        </w:rPr>
        <w:t>wyrażam</w:t>
      </w:r>
      <w:r w:rsidRPr="0063417E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3417E">
        <w:rPr>
          <w:rFonts w:ascii="Century Gothic" w:hAnsi="Century Gothic"/>
          <w:b/>
          <w:sz w:val="24"/>
          <w:szCs w:val="24"/>
        </w:rPr>
        <w:t>zgody</w:t>
      </w:r>
      <w:r w:rsidRPr="0063417E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3417E">
        <w:rPr>
          <w:rFonts w:ascii="Century Gothic" w:hAnsi="Century Gothic"/>
          <w:b/>
          <w:sz w:val="24"/>
          <w:szCs w:val="24"/>
        </w:rPr>
        <w:t>na</w:t>
      </w:r>
      <w:r w:rsidRPr="0063417E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3417E">
        <w:rPr>
          <w:rFonts w:ascii="Century Gothic" w:hAnsi="Century Gothic"/>
          <w:b/>
          <w:sz w:val="24"/>
          <w:szCs w:val="24"/>
        </w:rPr>
        <w:t>przeprowadzenie</w:t>
      </w:r>
      <w:r w:rsidRPr="0063417E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3417E">
        <w:rPr>
          <w:rFonts w:ascii="Century Gothic" w:hAnsi="Century Gothic"/>
          <w:b/>
          <w:sz w:val="24"/>
          <w:szCs w:val="24"/>
        </w:rPr>
        <w:t>proponowanej</w:t>
      </w:r>
      <w:r w:rsidRPr="0063417E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3417E">
        <w:rPr>
          <w:rFonts w:ascii="Century Gothic" w:hAnsi="Century Gothic"/>
          <w:b/>
          <w:sz w:val="24"/>
          <w:szCs w:val="24"/>
        </w:rPr>
        <w:t>procedury</w:t>
      </w:r>
      <w:r w:rsidRPr="0063417E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3417E">
        <w:rPr>
          <w:rFonts w:ascii="Century Gothic" w:hAnsi="Century Gothic"/>
          <w:b/>
          <w:sz w:val="24"/>
          <w:szCs w:val="24"/>
        </w:rPr>
        <w:t>medycznej.</w:t>
      </w:r>
      <w:r w:rsidRPr="0063417E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3417E">
        <w:rPr>
          <w:rFonts w:ascii="Century Gothic" w:hAnsi="Century Gothic"/>
          <w:b/>
          <w:sz w:val="24"/>
          <w:szCs w:val="24"/>
        </w:rPr>
        <w:t>Zostałam/</w:t>
      </w:r>
      <w:proofErr w:type="spellStart"/>
      <w:r w:rsidRPr="0063417E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63417E">
        <w:rPr>
          <w:rFonts w:ascii="Century Gothic" w:hAnsi="Century Gothic"/>
          <w:b/>
          <w:sz w:val="24"/>
          <w:szCs w:val="24"/>
        </w:rPr>
        <w:t>*</w:t>
      </w:r>
      <w:r w:rsidRPr="0063417E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3417E">
        <w:rPr>
          <w:rFonts w:ascii="Century Gothic" w:hAnsi="Century Gothic"/>
          <w:b/>
          <w:sz w:val="24"/>
          <w:szCs w:val="24"/>
        </w:rPr>
        <w:t>poinformowana/y*</w:t>
      </w:r>
      <w:r w:rsidRPr="0063417E">
        <w:rPr>
          <w:rFonts w:ascii="Century Gothic" w:hAnsi="Century Gothic"/>
          <w:b/>
          <w:spacing w:val="80"/>
          <w:sz w:val="24"/>
          <w:szCs w:val="24"/>
        </w:rPr>
        <w:t xml:space="preserve"> </w:t>
      </w:r>
      <w:r w:rsidRPr="0063417E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8D292C" w:rsidRPr="00807A23" w:rsidRDefault="008D292C" w:rsidP="00807A23">
      <w:pPr>
        <w:jc w:val="both"/>
        <w:rPr>
          <w:rFonts w:ascii="Century Gothic" w:hAnsi="Century Gothic"/>
          <w:sz w:val="24"/>
          <w:szCs w:val="24"/>
        </w:rPr>
      </w:pPr>
    </w:p>
    <w:p w:rsidR="008D292C" w:rsidRPr="00807A23" w:rsidRDefault="008D292C" w:rsidP="0063417E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>Data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(godzinowa)</w:t>
      </w:r>
      <w:r w:rsidRPr="00807A2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i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podpis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07A23">
        <w:rPr>
          <w:rFonts w:ascii="Century Gothic" w:hAnsi="Century Gothic"/>
          <w:sz w:val="24"/>
          <w:szCs w:val="24"/>
        </w:rPr>
        <w:t>pacjenta:</w:t>
      </w:r>
      <w:r w:rsidRPr="00807A23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8D292C" w:rsidRPr="00807A23" w:rsidRDefault="008D292C" w:rsidP="006341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8D292C" w:rsidRPr="00807A23" w:rsidRDefault="008D292C" w:rsidP="006341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>Data (godzinowa) i podpis przedstawiciela ustawowego</w:t>
      </w:r>
    </w:p>
    <w:p w:rsidR="008D292C" w:rsidRPr="00807A23" w:rsidRDefault="008D292C" w:rsidP="0063417E">
      <w:pPr>
        <w:ind w:left="-709"/>
        <w:jc w:val="both"/>
        <w:rPr>
          <w:rFonts w:ascii="Century Gothic" w:hAnsi="Century Gothic"/>
          <w:spacing w:val="-2"/>
          <w:sz w:val="24"/>
          <w:szCs w:val="24"/>
        </w:rPr>
      </w:pPr>
      <w:r w:rsidRPr="00807A23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98025B" w:rsidRPr="0098025B" w:rsidRDefault="008D292C" w:rsidP="006341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07A23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</w:t>
      </w:r>
      <w:r w:rsidR="0062630E">
        <w:rPr>
          <w:rFonts w:ascii="Century Gothic" w:hAnsi="Century Gothic"/>
          <w:sz w:val="24"/>
          <w:szCs w:val="24"/>
        </w:rPr>
        <w:t>nej procedury medycznej/zabiegu)</w:t>
      </w:r>
    </w:p>
    <w:p w:rsidR="0063417E" w:rsidRPr="0098025B" w:rsidRDefault="0063417E">
      <w:pPr>
        <w:ind w:left="-709"/>
        <w:jc w:val="both"/>
        <w:rPr>
          <w:rFonts w:ascii="Century Gothic" w:hAnsi="Century Gothic"/>
          <w:sz w:val="24"/>
          <w:szCs w:val="24"/>
        </w:rPr>
      </w:pPr>
    </w:p>
    <w:sectPr w:rsidR="0063417E" w:rsidRPr="0098025B" w:rsidSect="00E7219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0260" w:rsidRDefault="00E30260" w:rsidP="00E637FA">
      <w:pPr>
        <w:spacing w:after="0" w:line="240" w:lineRule="auto"/>
      </w:pPr>
      <w:r>
        <w:separator/>
      </w:r>
    </w:p>
  </w:endnote>
  <w:endnote w:type="continuationSeparator" w:id="0">
    <w:p w:rsidR="00E30260" w:rsidRDefault="00E30260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0260" w:rsidRDefault="00E30260" w:rsidP="00E637FA">
      <w:pPr>
        <w:spacing w:after="0" w:line="240" w:lineRule="auto"/>
      </w:pPr>
      <w:r>
        <w:separator/>
      </w:r>
    </w:p>
  </w:footnote>
  <w:footnote w:type="continuationSeparator" w:id="0">
    <w:p w:rsidR="00E30260" w:rsidRDefault="00E30260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D7821"/>
    <w:multiLevelType w:val="hybridMultilevel"/>
    <w:tmpl w:val="D3C82BEE"/>
    <w:lvl w:ilvl="0" w:tplc="1C509C06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58350E"/>
    <w:multiLevelType w:val="hybridMultilevel"/>
    <w:tmpl w:val="25BC133A"/>
    <w:lvl w:ilvl="0" w:tplc="1C509C06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E83D91"/>
    <w:multiLevelType w:val="hybridMultilevel"/>
    <w:tmpl w:val="5830B5AE"/>
    <w:lvl w:ilvl="0" w:tplc="1C509C06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D82798"/>
    <w:multiLevelType w:val="hybridMultilevel"/>
    <w:tmpl w:val="4A82DE2E"/>
    <w:lvl w:ilvl="0" w:tplc="1C509C06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15EEC3BA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6608AB0E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A4549F12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E0362670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1D5219EA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8F844854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0F80EDCC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517EB774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4">
    <w:nsid w:val="72D76AB1"/>
    <w:multiLevelType w:val="hybridMultilevel"/>
    <w:tmpl w:val="C318F382"/>
    <w:lvl w:ilvl="0" w:tplc="1C509C06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20528"/>
    <w:rsid w:val="00036DFD"/>
    <w:rsid w:val="000A79DF"/>
    <w:rsid w:val="00126018"/>
    <w:rsid w:val="00157D16"/>
    <w:rsid w:val="0019682E"/>
    <w:rsid w:val="001A2B64"/>
    <w:rsid w:val="001F0492"/>
    <w:rsid w:val="00234411"/>
    <w:rsid w:val="00314511"/>
    <w:rsid w:val="00332339"/>
    <w:rsid w:val="003D753E"/>
    <w:rsid w:val="00424D4A"/>
    <w:rsid w:val="0046603A"/>
    <w:rsid w:val="0046626A"/>
    <w:rsid w:val="00504CFC"/>
    <w:rsid w:val="005240D7"/>
    <w:rsid w:val="0055171D"/>
    <w:rsid w:val="00553DA8"/>
    <w:rsid w:val="00570BEC"/>
    <w:rsid w:val="005A5F2B"/>
    <w:rsid w:val="005B7D22"/>
    <w:rsid w:val="00612639"/>
    <w:rsid w:val="0062630E"/>
    <w:rsid w:val="0063417E"/>
    <w:rsid w:val="006C434C"/>
    <w:rsid w:val="006E2796"/>
    <w:rsid w:val="007015E6"/>
    <w:rsid w:val="00747462"/>
    <w:rsid w:val="007C26F2"/>
    <w:rsid w:val="00807A23"/>
    <w:rsid w:val="00846D43"/>
    <w:rsid w:val="00865AAB"/>
    <w:rsid w:val="00872319"/>
    <w:rsid w:val="00880148"/>
    <w:rsid w:val="00894ED7"/>
    <w:rsid w:val="008D292C"/>
    <w:rsid w:val="00950D74"/>
    <w:rsid w:val="0098025B"/>
    <w:rsid w:val="00A33A61"/>
    <w:rsid w:val="00A63796"/>
    <w:rsid w:val="00A77D59"/>
    <w:rsid w:val="00B03C98"/>
    <w:rsid w:val="00B22546"/>
    <w:rsid w:val="00B5377A"/>
    <w:rsid w:val="00B57213"/>
    <w:rsid w:val="00B7698F"/>
    <w:rsid w:val="00C22D09"/>
    <w:rsid w:val="00C55430"/>
    <w:rsid w:val="00C822A6"/>
    <w:rsid w:val="00D9070B"/>
    <w:rsid w:val="00DA38EC"/>
    <w:rsid w:val="00DB6EB4"/>
    <w:rsid w:val="00DE014C"/>
    <w:rsid w:val="00DF0293"/>
    <w:rsid w:val="00E30260"/>
    <w:rsid w:val="00E53D17"/>
    <w:rsid w:val="00E637FA"/>
    <w:rsid w:val="00E7219D"/>
    <w:rsid w:val="00E874E6"/>
    <w:rsid w:val="00EB4CB9"/>
    <w:rsid w:val="00EC59BF"/>
    <w:rsid w:val="00FE0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8D292C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  <w:rsid w:val="008D292C"/>
    <w:pPr>
      <w:widowControl w:val="0"/>
      <w:autoSpaceDE w:val="0"/>
      <w:autoSpaceDN w:val="0"/>
      <w:spacing w:before="17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FDD82F-3DAA-423F-B074-C03012953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855</Words>
  <Characters>5132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19</cp:revision>
  <cp:lastPrinted>2024-07-26T10:23:00Z</cp:lastPrinted>
  <dcterms:created xsi:type="dcterms:W3CDTF">2025-12-10T08:03:00Z</dcterms:created>
  <dcterms:modified xsi:type="dcterms:W3CDTF">2026-01-27T08:51:00Z</dcterms:modified>
</cp:coreProperties>
</file>