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57213" w:rsidRPr="000524AD" w:rsidRDefault="00B57213">
      <w:pPr>
        <w:rPr>
          <w:sz w:val="24"/>
          <w:szCs w:val="24"/>
        </w:rPr>
      </w:pPr>
    </w:p>
    <w:p w:rsidR="00E35AEE" w:rsidRPr="00AD6AD3" w:rsidRDefault="00C61847" w:rsidP="00AD6AD3">
      <w:pPr>
        <w:spacing w:before="79"/>
        <w:ind w:left="7080" w:right="10" w:firstLine="708"/>
        <w:jc w:val="both"/>
        <w:rPr>
          <w:rFonts w:ascii="Century Gothic" w:hAnsi="Century Gothic"/>
          <w:b/>
          <w:sz w:val="24"/>
          <w:szCs w:val="24"/>
        </w:rPr>
      </w:pPr>
      <w:r>
        <w:rPr>
          <w:rFonts w:ascii="Century Gothic" w:hAnsi="Century Gothic"/>
          <w:b/>
          <w:spacing w:val="-2"/>
          <w:sz w:val="24"/>
          <w:szCs w:val="24"/>
        </w:rPr>
        <w:t>PR4</w:t>
      </w:r>
      <w:r w:rsidR="00F6500D">
        <w:rPr>
          <w:rFonts w:ascii="Century Gothic" w:hAnsi="Century Gothic"/>
          <w:b/>
          <w:spacing w:val="-2"/>
          <w:sz w:val="24"/>
          <w:szCs w:val="24"/>
        </w:rPr>
        <w:t>_F215</w:t>
      </w:r>
      <w:r w:rsidR="00C5741E">
        <w:rPr>
          <w:rFonts w:ascii="Century Gothic" w:hAnsi="Century Gothic"/>
          <w:b/>
          <w:spacing w:val="-2"/>
          <w:sz w:val="24"/>
          <w:szCs w:val="24"/>
        </w:rPr>
        <w:t>_w</w:t>
      </w:r>
      <w:r>
        <w:rPr>
          <w:rFonts w:ascii="Century Gothic" w:hAnsi="Century Gothic"/>
          <w:b/>
          <w:spacing w:val="-2"/>
          <w:sz w:val="24"/>
          <w:szCs w:val="24"/>
        </w:rPr>
        <w:t>4</w:t>
      </w:r>
    </w:p>
    <w:p w:rsidR="00621A09" w:rsidRPr="00AD6AD3" w:rsidRDefault="00C5741E" w:rsidP="00AD6AD3">
      <w:pPr>
        <w:spacing w:before="79"/>
        <w:ind w:left="-709" w:right="10"/>
        <w:jc w:val="both"/>
        <w:rPr>
          <w:rFonts w:ascii="Century Gothic" w:hAnsi="Century Gothic"/>
          <w:sz w:val="24"/>
          <w:szCs w:val="24"/>
          <w:u w:val="single"/>
        </w:rPr>
      </w:pPr>
      <w:r w:rsidRPr="00AD6AD3">
        <w:rPr>
          <w:rFonts w:ascii="Century Gothic" w:hAnsi="Century Gothic"/>
          <w:sz w:val="24"/>
          <w:szCs w:val="24"/>
          <w:u w:val="single"/>
        </w:rPr>
        <w:t>K</w:t>
      </w:r>
      <w:r w:rsidR="00C61847" w:rsidRPr="00AD6AD3">
        <w:rPr>
          <w:rFonts w:ascii="Century Gothic" w:hAnsi="Century Gothic"/>
          <w:sz w:val="24"/>
          <w:szCs w:val="24"/>
          <w:u w:val="single"/>
        </w:rPr>
        <w:t>linika Kardiologii, Farmakologii Klinicznej i Chorób Wewnętrznych</w:t>
      </w:r>
    </w:p>
    <w:p w:rsidR="00A118A4" w:rsidRPr="00A118A4" w:rsidRDefault="00A118A4" w:rsidP="006664AB">
      <w:pPr>
        <w:ind w:left="993" w:firstLine="708"/>
        <w:jc w:val="both"/>
        <w:rPr>
          <w:rFonts w:ascii="Century Gothic" w:hAnsi="Century Gothic"/>
          <w:b/>
          <w:sz w:val="24"/>
          <w:szCs w:val="24"/>
        </w:rPr>
      </w:pPr>
      <w:r w:rsidRPr="00A118A4">
        <w:rPr>
          <w:rFonts w:ascii="Century Gothic" w:hAnsi="Century Gothic"/>
          <w:b/>
          <w:sz w:val="24"/>
          <w:szCs w:val="24"/>
        </w:rPr>
        <w:t>ŚWIADOMA ZGODA</w:t>
      </w:r>
      <w:r w:rsidR="00F6500D">
        <w:rPr>
          <w:rFonts w:ascii="Century Gothic" w:hAnsi="Century Gothic"/>
          <w:b/>
          <w:sz w:val="24"/>
          <w:szCs w:val="24"/>
        </w:rPr>
        <w:t xml:space="preserve"> NA ZABIEG KARDIOWERSJI</w:t>
      </w:r>
    </w:p>
    <w:p w:rsidR="00EC59BF" w:rsidRPr="00621A09" w:rsidRDefault="00EC59BF" w:rsidP="00AD6AD3">
      <w:pPr>
        <w:spacing w:after="120" w:line="240" w:lineRule="auto"/>
        <w:jc w:val="both"/>
        <w:rPr>
          <w:rFonts w:ascii="Century Gothic" w:hAnsi="Century Gothic"/>
          <w:sz w:val="24"/>
          <w:szCs w:val="24"/>
        </w:rPr>
      </w:pPr>
    </w:p>
    <w:p w:rsidR="00DA38EC" w:rsidRPr="00DA38EC" w:rsidRDefault="00DA38EC" w:rsidP="00AD6AD3">
      <w:pPr>
        <w:ind w:left="-709"/>
        <w:jc w:val="both"/>
        <w:rPr>
          <w:rFonts w:ascii="Century Gothic" w:hAnsi="Century Gothic"/>
          <w:spacing w:val="-6"/>
          <w:sz w:val="24"/>
          <w:szCs w:val="24"/>
        </w:rPr>
      </w:pPr>
      <w:r w:rsidRPr="00DA38EC">
        <w:rPr>
          <w:rFonts w:ascii="Century Gothic" w:hAnsi="Century Gothic"/>
          <w:b/>
          <w:sz w:val="24"/>
          <w:szCs w:val="24"/>
        </w:rPr>
        <w:t>Imię</w:t>
      </w:r>
      <w:r w:rsidRPr="00DA38EC">
        <w:rPr>
          <w:rFonts w:ascii="Century Gothic" w:hAnsi="Century Gothic"/>
          <w:b/>
          <w:spacing w:val="-7"/>
          <w:sz w:val="24"/>
          <w:szCs w:val="24"/>
        </w:rPr>
        <w:t xml:space="preserve"> </w:t>
      </w:r>
      <w:r w:rsidRPr="00DA38EC">
        <w:rPr>
          <w:rFonts w:ascii="Century Gothic" w:hAnsi="Century Gothic"/>
          <w:b/>
          <w:sz w:val="24"/>
          <w:szCs w:val="24"/>
        </w:rPr>
        <w:t>i</w:t>
      </w:r>
      <w:r w:rsidRPr="00DA38EC">
        <w:rPr>
          <w:rFonts w:ascii="Century Gothic" w:hAnsi="Century Gothic"/>
          <w:b/>
          <w:spacing w:val="-6"/>
          <w:sz w:val="24"/>
          <w:szCs w:val="24"/>
        </w:rPr>
        <w:t xml:space="preserve"> </w:t>
      </w:r>
      <w:r w:rsidRPr="00DA38EC">
        <w:rPr>
          <w:rFonts w:ascii="Century Gothic" w:hAnsi="Century Gothic"/>
          <w:b/>
          <w:sz w:val="24"/>
          <w:szCs w:val="24"/>
        </w:rPr>
        <w:t>nazwisko:</w:t>
      </w:r>
      <w:r w:rsidRPr="00DA38EC">
        <w:rPr>
          <w:rFonts w:ascii="Century Gothic" w:hAnsi="Century Gothic"/>
          <w:b/>
          <w:spacing w:val="-6"/>
          <w:sz w:val="24"/>
          <w:szCs w:val="24"/>
        </w:rPr>
        <w:t xml:space="preserve"> </w:t>
      </w:r>
      <w:r w:rsidR="00FD1206">
        <w:rPr>
          <w:rFonts w:ascii="Century Gothic" w:hAnsi="Century Gothic"/>
          <w:sz w:val="24"/>
          <w:szCs w:val="24"/>
        </w:rPr>
        <w:t>………………………………………………………..</w:t>
      </w:r>
    </w:p>
    <w:p w:rsidR="00DA38EC" w:rsidRPr="00DA38EC" w:rsidRDefault="00DA38EC" w:rsidP="00AD6AD3">
      <w:pPr>
        <w:ind w:left="-709"/>
        <w:jc w:val="both"/>
        <w:rPr>
          <w:rFonts w:ascii="Century Gothic" w:hAnsi="Century Gothic"/>
          <w:b/>
          <w:spacing w:val="80"/>
          <w:sz w:val="24"/>
          <w:szCs w:val="24"/>
        </w:rPr>
      </w:pPr>
      <w:r w:rsidRPr="00DA38EC">
        <w:rPr>
          <w:rFonts w:ascii="Century Gothic" w:hAnsi="Century Gothic"/>
          <w:b/>
          <w:sz w:val="24"/>
          <w:szCs w:val="24"/>
        </w:rPr>
        <w:t xml:space="preserve">PESEL/ Data urodzenia: </w:t>
      </w:r>
      <w:r w:rsidR="00FD1206">
        <w:rPr>
          <w:rFonts w:ascii="Century Gothic" w:hAnsi="Century Gothic"/>
          <w:sz w:val="24"/>
          <w:szCs w:val="24"/>
        </w:rPr>
        <w:t>………………………………………………</w:t>
      </w:r>
      <w:r w:rsidRPr="00DA38EC">
        <w:rPr>
          <w:rFonts w:ascii="Century Gothic" w:hAnsi="Century Gothic"/>
          <w:b/>
          <w:spacing w:val="80"/>
          <w:sz w:val="24"/>
          <w:szCs w:val="24"/>
        </w:rPr>
        <w:t xml:space="preserve"> </w:t>
      </w:r>
    </w:p>
    <w:p w:rsidR="00DA38EC" w:rsidRDefault="00DA38EC" w:rsidP="00AD6AD3">
      <w:pPr>
        <w:ind w:left="-709"/>
        <w:jc w:val="both"/>
        <w:rPr>
          <w:rFonts w:ascii="Century Gothic" w:hAnsi="Century Gothic"/>
          <w:spacing w:val="-3"/>
          <w:sz w:val="24"/>
          <w:szCs w:val="24"/>
        </w:rPr>
      </w:pPr>
      <w:r w:rsidRPr="00DA38EC">
        <w:rPr>
          <w:rFonts w:ascii="Century Gothic" w:hAnsi="Century Gothic"/>
          <w:b/>
          <w:sz w:val="24"/>
          <w:szCs w:val="24"/>
        </w:rPr>
        <w:t>Nr</w:t>
      </w:r>
      <w:r w:rsidRPr="00DA38EC">
        <w:rPr>
          <w:rFonts w:ascii="Century Gothic" w:hAnsi="Century Gothic"/>
          <w:b/>
          <w:spacing w:val="-5"/>
          <w:sz w:val="24"/>
          <w:szCs w:val="24"/>
        </w:rPr>
        <w:t xml:space="preserve"> </w:t>
      </w:r>
      <w:r w:rsidRPr="00DA38EC">
        <w:rPr>
          <w:rFonts w:ascii="Century Gothic" w:hAnsi="Century Gothic"/>
          <w:b/>
          <w:sz w:val="24"/>
          <w:szCs w:val="24"/>
        </w:rPr>
        <w:t>ks.</w:t>
      </w:r>
      <w:r w:rsidRPr="00DA38EC">
        <w:rPr>
          <w:rFonts w:ascii="Century Gothic" w:hAnsi="Century Gothic"/>
          <w:b/>
          <w:spacing w:val="-3"/>
          <w:sz w:val="24"/>
          <w:szCs w:val="24"/>
        </w:rPr>
        <w:t xml:space="preserve"> </w:t>
      </w:r>
      <w:r w:rsidRPr="00DA38EC">
        <w:rPr>
          <w:rFonts w:ascii="Century Gothic" w:hAnsi="Century Gothic"/>
          <w:b/>
          <w:sz w:val="24"/>
          <w:szCs w:val="24"/>
        </w:rPr>
        <w:t>gł.</w:t>
      </w:r>
      <w:r w:rsidRPr="00DA38EC">
        <w:rPr>
          <w:rFonts w:ascii="Century Gothic" w:hAnsi="Century Gothic"/>
          <w:b/>
          <w:spacing w:val="-3"/>
          <w:sz w:val="24"/>
          <w:szCs w:val="24"/>
        </w:rPr>
        <w:t xml:space="preserve">: </w:t>
      </w:r>
      <w:r w:rsidR="00FD1206">
        <w:rPr>
          <w:rFonts w:ascii="Century Gothic" w:hAnsi="Century Gothic"/>
          <w:spacing w:val="-3"/>
          <w:sz w:val="24"/>
          <w:szCs w:val="24"/>
        </w:rPr>
        <w:t>………………………………………………………………...</w:t>
      </w:r>
    </w:p>
    <w:p w:rsidR="007543B0" w:rsidRDefault="007543B0" w:rsidP="00AD6AD3">
      <w:pPr>
        <w:jc w:val="both"/>
        <w:rPr>
          <w:rFonts w:ascii="Century Gothic" w:hAnsi="Century Gothic"/>
          <w:spacing w:val="-3"/>
          <w:sz w:val="24"/>
          <w:szCs w:val="24"/>
        </w:rPr>
      </w:pPr>
    </w:p>
    <w:p w:rsidR="00881C5D" w:rsidRPr="00881C5D" w:rsidRDefault="00881C5D" w:rsidP="00AD6AD3">
      <w:pPr>
        <w:ind w:left="-709"/>
        <w:jc w:val="both"/>
        <w:rPr>
          <w:rFonts w:ascii="Century Gothic" w:hAnsi="Century Gothic"/>
          <w:sz w:val="24"/>
          <w:szCs w:val="24"/>
        </w:rPr>
      </w:pPr>
      <w:r w:rsidRPr="00881C5D">
        <w:rPr>
          <w:rFonts w:ascii="Century Gothic" w:hAnsi="Century Gothic"/>
          <w:sz w:val="24"/>
          <w:szCs w:val="24"/>
        </w:rPr>
        <w:t>Zabieg, który Pani/Panu proponujemy wymaga Pani/a zgody. Aby tę decyzję ułatwić informujemy o rodzaju, znaczeniu i możliwych powikłaniach proponowanego zabiegu.</w:t>
      </w:r>
    </w:p>
    <w:p w:rsidR="00881C5D" w:rsidRPr="00881C5D" w:rsidRDefault="00881C5D" w:rsidP="00AD6AD3">
      <w:pPr>
        <w:jc w:val="both"/>
        <w:rPr>
          <w:rFonts w:ascii="Century Gothic" w:hAnsi="Century Gothic"/>
          <w:sz w:val="24"/>
          <w:szCs w:val="24"/>
        </w:rPr>
      </w:pPr>
    </w:p>
    <w:p w:rsidR="00881C5D" w:rsidRDefault="00881C5D" w:rsidP="00AD6AD3">
      <w:pPr>
        <w:ind w:left="-709"/>
        <w:jc w:val="both"/>
        <w:rPr>
          <w:rFonts w:ascii="Century Gothic" w:hAnsi="Century Gothic"/>
          <w:b/>
          <w:sz w:val="24"/>
          <w:szCs w:val="24"/>
        </w:rPr>
      </w:pPr>
      <w:r w:rsidRPr="00B95868">
        <w:rPr>
          <w:rFonts w:ascii="Century Gothic" w:hAnsi="Century Gothic"/>
          <w:b/>
          <w:sz w:val="24"/>
          <w:szCs w:val="24"/>
        </w:rPr>
        <w:t>Dlaczego proponujemy Państwu ten zabieg ?</w:t>
      </w:r>
    </w:p>
    <w:p w:rsidR="00031704" w:rsidRDefault="00F6500D" w:rsidP="00AD6AD3">
      <w:pPr>
        <w:ind w:left="-709"/>
        <w:jc w:val="both"/>
        <w:rPr>
          <w:rFonts w:ascii="Century Gothic" w:hAnsi="Century Gothic"/>
          <w:sz w:val="24"/>
          <w:szCs w:val="24"/>
        </w:rPr>
      </w:pPr>
      <w:r w:rsidRPr="00F6500D">
        <w:rPr>
          <w:rFonts w:ascii="Century Gothic" w:hAnsi="Century Gothic"/>
          <w:sz w:val="24"/>
          <w:szCs w:val="24"/>
        </w:rPr>
        <w:t xml:space="preserve">Kardiowersja jest metodą przywracania prawidłowego rytmu serca - rytmu zatokowego. Stosuje się ją głównie w przypadku nadkomorowych zaburzeń rytmu (migotanie lub trzepotanie przedsionków, rzadziej częstoskurczu nadkomorowego i komorowego). Migotanie przedsionków (AF, </w:t>
      </w:r>
      <w:proofErr w:type="spellStart"/>
      <w:r w:rsidRPr="00F6500D">
        <w:rPr>
          <w:rFonts w:ascii="Century Gothic" w:hAnsi="Century Gothic"/>
          <w:sz w:val="24"/>
          <w:szCs w:val="24"/>
        </w:rPr>
        <w:t>atrialfibrillation</w:t>
      </w:r>
      <w:proofErr w:type="spellEnd"/>
      <w:r w:rsidRPr="00F6500D">
        <w:rPr>
          <w:rFonts w:ascii="Century Gothic" w:hAnsi="Century Gothic"/>
          <w:sz w:val="24"/>
          <w:szCs w:val="24"/>
        </w:rPr>
        <w:t xml:space="preserve">) jest najczęstszym typem arytmii występującej u człowieka. Jest też przyczyną 1/3 wszystkich hospitalizacji spowodowanych zaburzeniami rytmu serca. Przezklatkowa kardiowersja elektryczna jest obecnie podstawową </w:t>
      </w:r>
      <w:proofErr w:type="spellStart"/>
      <w:r w:rsidRPr="00F6500D">
        <w:rPr>
          <w:rFonts w:ascii="Century Gothic" w:hAnsi="Century Gothic"/>
          <w:sz w:val="24"/>
          <w:szCs w:val="24"/>
        </w:rPr>
        <w:t>niefarmakologiczną</w:t>
      </w:r>
      <w:proofErr w:type="spellEnd"/>
      <w:r w:rsidRPr="00F6500D">
        <w:rPr>
          <w:rFonts w:ascii="Century Gothic" w:hAnsi="Century Gothic"/>
          <w:sz w:val="24"/>
          <w:szCs w:val="24"/>
        </w:rPr>
        <w:t xml:space="preserve"> metodą przywracania rytmu zatokowego u chorych z przetrwałym lub niedawno rozpoznanym migotaniem przedsionków. Może być stosowana samodzielnie lub w połączeniu z lekami </w:t>
      </w:r>
      <w:proofErr w:type="spellStart"/>
      <w:r w:rsidRPr="00F6500D">
        <w:rPr>
          <w:rFonts w:ascii="Century Gothic" w:hAnsi="Century Gothic"/>
          <w:sz w:val="24"/>
          <w:szCs w:val="24"/>
        </w:rPr>
        <w:t>przeciwarytmicznymi</w:t>
      </w:r>
      <w:proofErr w:type="spellEnd"/>
      <w:r w:rsidRPr="00F6500D">
        <w:rPr>
          <w:rFonts w:ascii="Century Gothic" w:hAnsi="Century Gothic"/>
          <w:sz w:val="24"/>
          <w:szCs w:val="24"/>
        </w:rPr>
        <w:t>. Migotanie przedsionków obciąża rokowanie powodując zwiększenie częstości hospitalizacji, a u osób z chorobą organiczną ryzyko śmiertelności. Skuteczność kardiowersji w przywracaniu rytmu wynosi 95%, niestety u 75% pacjentów w ciągu 24 miesięcy następuje ponowny napad migotania przedsionków.</w:t>
      </w:r>
    </w:p>
    <w:p w:rsidR="00AD6AD3" w:rsidRPr="00AD6AD3" w:rsidRDefault="00AD6AD3" w:rsidP="00AD6AD3">
      <w:pPr>
        <w:ind w:left="-709"/>
        <w:jc w:val="both"/>
        <w:rPr>
          <w:rFonts w:ascii="Century Gothic" w:hAnsi="Century Gothic"/>
          <w:sz w:val="24"/>
          <w:szCs w:val="24"/>
        </w:rPr>
      </w:pPr>
    </w:p>
    <w:p w:rsidR="00217072" w:rsidRPr="001F22E5" w:rsidRDefault="00F6500D" w:rsidP="00AD6AD3">
      <w:pPr>
        <w:ind w:left="-709"/>
        <w:jc w:val="both"/>
        <w:rPr>
          <w:rFonts w:ascii="Century Gothic" w:hAnsi="Century Gothic"/>
          <w:b/>
          <w:sz w:val="24"/>
          <w:szCs w:val="24"/>
        </w:rPr>
      </w:pPr>
      <w:r>
        <w:rPr>
          <w:rFonts w:ascii="Century Gothic" w:hAnsi="Century Gothic"/>
          <w:b/>
          <w:sz w:val="24"/>
          <w:szCs w:val="24"/>
        </w:rPr>
        <w:t>Na czym polega i jak przebiega kardiowersja?</w:t>
      </w:r>
    </w:p>
    <w:p w:rsidR="00F6500D" w:rsidRPr="00F6500D" w:rsidRDefault="00F6500D" w:rsidP="00AD6AD3">
      <w:pPr>
        <w:ind w:left="-709"/>
        <w:jc w:val="both"/>
        <w:rPr>
          <w:rFonts w:ascii="Century Gothic" w:hAnsi="Century Gothic"/>
          <w:sz w:val="24"/>
          <w:szCs w:val="24"/>
        </w:rPr>
      </w:pPr>
      <w:r w:rsidRPr="00F6500D">
        <w:rPr>
          <w:rFonts w:ascii="Century Gothic" w:hAnsi="Century Gothic"/>
          <w:sz w:val="24"/>
          <w:szCs w:val="24"/>
        </w:rPr>
        <w:t xml:space="preserve">Klasyczna kardiowersja elektryczna to zabieg, podczas którego prąd elektryczny przepływa przez elektrody żelowe umieszczane są na powierzchni klatki piersiowej. Zastosowanie nowoczesnej techniki przy użyciu prądu dwufazowego umożliwia nie tylko zwiększenie skuteczności zabiegu, lecz również zmniejszenie wyjściowej i </w:t>
      </w:r>
      <w:r w:rsidRPr="00F6500D">
        <w:rPr>
          <w:rFonts w:ascii="Century Gothic" w:hAnsi="Century Gothic"/>
          <w:sz w:val="24"/>
          <w:szCs w:val="24"/>
        </w:rPr>
        <w:lastRenderedPageBreak/>
        <w:t>skutecznej dawki prądu elektrycznego. Pozwala to na redukcję potencjalnych uszkodzeń tkanki serca przez wyładowanie prądu. Również, nowoczesne elektrody żelowe zmniejszają do minimum ryzyko wystąpienia uszkodzenia skóry. Zaproponowane Pani/Panu zabieg wiąże się jednak ze znieczuleniem ogólnym.</w:t>
      </w:r>
    </w:p>
    <w:p w:rsidR="00F6500D" w:rsidRPr="00F6500D" w:rsidRDefault="00F6500D" w:rsidP="00AD6AD3">
      <w:pPr>
        <w:ind w:left="-709"/>
        <w:jc w:val="both"/>
        <w:rPr>
          <w:rFonts w:ascii="Century Gothic" w:hAnsi="Century Gothic"/>
          <w:sz w:val="24"/>
          <w:szCs w:val="24"/>
        </w:rPr>
      </w:pPr>
      <w:r w:rsidRPr="00F6500D">
        <w:rPr>
          <w:rFonts w:ascii="Century Gothic" w:hAnsi="Century Gothic"/>
          <w:sz w:val="24"/>
          <w:szCs w:val="24"/>
        </w:rPr>
        <w:t xml:space="preserve">Anestezjolog będzie rozmawiał z Panią </w:t>
      </w:r>
      <w:proofErr w:type="spellStart"/>
      <w:r w:rsidRPr="00F6500D">
        <w:rPr>
          <w:rFonts w:ascii="Century Gothic" w:hAnsi="Century Gothic"/>
          <w:sz w:val="24"/>
          <w:szCs w:val="24"/>
        </w:rPr>
        <w:t>/e</w:t>
      </w:r>
      <w:proofErr w:type="spellEnd"/>
      <w:r w:rsidRPr="00F6500D">
        <w:rPr>
          <w:rFonts w:ascii="Century Gothic" w:hAnsi="Century Gothic"/>
          <w:sz w:val="24"/>
          <w:szCs w:val="24"/>
        </w:rPr>
        <w:t>m przed zabiegiem wymagającym znieczulenia. Znieczulenie ogólne, niewłaściwie zwane narkozą, polega na zastosowaniu leków koniecznych do przeprowadzenia kardiowersji. Niezależnie od rodzaju znieczulenia anestezjolog w asyście pielęgniarki anestezjologicznej będzie podczas trwania zabiegu stale monitorował i nadzorował ważne parametry życiowe oraz natychmiast leczył powikłania, gdyby takie wystąpiły.</w:t>
      </w:r>
    </w:p>
    <w:p w:rsidR="00F6500D" w:rsidRPr="00F6500D" w:rsidRDefault="00F6500D" w:rsidP="00AD6AD3">
      <w:pPr>
        <w:ind w:left="-709"/>
        <w:jc w:val="both"/>
        <w:rPr>
          <w:rFonts w:ascii="Century Gothic" w:hAnsi="Century Gothic"/>
          <w:sz w:val="24"/>
          <w:szCs w:val="24"/>
        </w:rPr>
      </w:pPr>
      <w:r w:rsidRPr="00F6500D">
        <w:rPr>
          <w:rFonts w:ascii="Century Gothic" w:hAnsi="Century Gothic"/>
          <w:sz w:val="24"/>
          <w:szCs w:val="24"/>
        </w:rPr>
        <w:t>Konieczne jest powstrzymanie się na 6 godzin przed znieczuleniem do zabiegu od przyjmowania posiłków i napojów, co zapobieganie nudnościom i wymiotom w czasie budzenia się.</w:t>
      </w:r>
    </w:p>
    <w:p w:rsidR="00F6500D" w:rsidRPr="00F6500D" w:rsidRDefault="00F6500D" w:rsidP="00AD6AD3">
      <w:pPr>
        <w:ind w:left="-709"/>
        <w:jc w:val="both"/>
        <w:rPr>
          <w:rFonts w:ascii="Century Gothic" w:hAnsi="Century Gothic"/>
          <w:sz w:val="24"/>
          <w:szCs w:val="24"/>
        </w:rPr>
      </w:pPr>
      <w:r w:rsidRPr="00F6500D">
        <w:rPr>
          <w:rFonts w:ascii="Century Gothic" w:hAnsi="Century Gothic"/>
          <w:sz w:val="24"/>
          <w:szCs w:val="24"/>
        </w:rPr>
        <w:t>Po wstępnym przygotowaniu (ułożenie na stole zabiegowym, założenie kaniuli do żyły, podłączenie kroplówki, przyklejenie elektrod monitora EKG, założenie na rękę mankietu do pomiaru ciśnienia itp.) rozpocznie się znieczulenie. Gdy tylko anestezjolog potwierdzi, że zaczęło działać będzie przeprowadzona kardiowersja.</w:t>
      </w:r>
    </w:p>
    <w:p w:rsidR="00F6500D" w:rsidRDefault="00F6500D" w:rsidP="00AD6AD3">
      <w:pPr>
        <w:ind w:left="-709"/>
        <w:jc w:val="both"/>
        <w:rPr>
          <w:rFonts w:ascii="Century Gothic" w:hAnsi="Century Gothic"/>
          <w:sz w:val="24"/>
          <w:szCs w:val="24"/>
        </w:rPr>
      </w:pPr>
      <w:r w:rsidRPr="00F6500D">
        <w:rPr>
          <w:rFonts w:ascii="Century Gothic" w:hAnsi="Century Gothic"/>
          <w:sz w:val="24"/>
          <w:szCs w:val="24"/>
        </w:rPr>
        <w:t>Po przebudzeniu po znieczuleniu ogólnym wymagającym intubacji dotchawiczej może Pan/i odczuwać obecność ciała obcego w gardle - proszę się nie niepokoić, po chwili objawy te ustąpią.</w:t>
      </w:r>
    </w:p>
    <w:p w:rsidR="00AD6AD3" w:rsidRDefault="00F6500D" w:rsidP="00AD6AD3">
      <w:pPr>
        <w:ind w:left="-709"/>
        <w:jc w:val="both"/>
        <w:rPr>
          <w:rFonts w:ascii="Century Gothic" w:hAnsi="Century Gothic"/>
          <w:sz w:val="24"/>
          <w:szCs w:val="24"/>
        </w:rPr>
      </w:pPr>
      <w:r w:rsidRPr="00F6500D">
        <w:rPr>
          <w:rFonts w:ascii="Century Gothic" w:hAnsi="Century Gothic"/>
          <w:sz w:val="24"/>
          <w:szCs w:val="24"/>
        </w:rPr>
        <w:t>W bezpośrednim okresie po zabiegu uciążliwe dla Pana/i może być ograniczenie picia płynów i uczucie pragnienia.</w:t>
      </w:r>
    </w:p>
    <w:p w:rsidR="00F6500D" w:rsidRPr="00AD6AD3" w:rsidRDefault="00F6500D" w:rsidP="00AD6AD3">
      <w:pPr>
        <w:ind w:left="-709"/>
        <w:jc w:val="both"/>
        <w:rPr>
          <w:rFonts w:ascii="Century Gothic" w:hAnsi="Century Gothic"/>
          <w:sz w:val="24"/>
          <w:szCs w:val="24"/>
        </w:rPr>
      </w:pPr>
      <w:r w:rsidRPr="00F6500D">
        <w:rPr>
          <w:rFonts w:ascii="Century Gothic" w:hAnsi="Century Gothic"/>
          <w:b/>
          <w:sz w:val="24"/>
          <w:szCs w:val="24"/>
        </w:rPr>
        <w:t>Zabieg kardiowersji jest zabiegiem bezpiecznym, ale sporadycznie mogą wystąpić powikłania.</w:t>
      </w:r>
    </w:p>
    <w:p w:rsidR="0074696A" w:rsidRDefault="0074696A" w:rsidP="00AD6AD3">
      <w:pPr>
        <w:jc w:val="both"/>
        <w:rPr>
          <w:rFonts w:ascii="Century Gothic" w:hAnsi="Century Gothic"/>
          <w:b/>
          <w:sz w:val="24"/>
          <w:szCs w:val="24"/>
        </w:rPr>
      </w:pPr>
    </w:p>
    <w:p w:rsidR="00F6500D" w:rsidRPr="00F6500D" w:rsidRDefault="00F6500D" w:rsidP="00AD6AD3">
      <w:pPr>
        <w:ind w:left="-709"/>
        <w:jc w:val="both"/>
        <w:rPr>
          <w:rFonts w:ascii="Century Gothic" w:hAnsi="Century Gothic"/>
          <w:b/>
          <w:sz w:val="24"/>
          <w:szCs w:val="24"/>
        </w:rPr>
      </w:pPr>
      <w:r w:rsidRPr="00F6500D">
        <w:rPr>
          <w:rFonts w:ascii="Century Gothic" w:hAnsi="Century Gothic"/>
          <w:b/>
          <w:sz w:val="24"/>
          <w:szCs w:val="24"/>
        </w:rPr>
        <w:t>Do głównych powikłań należą:</w:t>
      </w:r>
    </w:p>
    <w:p w:rsidR="00F6500D" w:rsidRPr="00F6500D" w:rsidRDefault="00F6500D" w:rsidP="00AD6AD3">
      <w:pPr>
        <w:pStyle w:val="Akapitzlist"/>
        <w:numPr>
          <w:ilvl w:val="0"/>
          <w:numId w:val="13"/>
        </w:numPr>
        <w:ind w:left="-426" w:hanging="283"/>
        <w:jc w:val="both"/>
        <w:rPr>
          <w:rFonts w:ascii="Century Gothic" w:hAnsi="Century Gothic"/>
          <w:sz w:val="24"/>
          <w:szCs w:val="24"/>
        </w:rPr>
      </w:pPr>
      <w:r w:rsidRPr="00F6500D">
        <w:rPr>
          <w:rFonts w:ascii="Century Gothic" w:hAnsi="Century Gothic"/>
          <w:sz w:val="24"/>
          <w:szCs w:val="24"/>
        </w:rPr>
        <w:t>Maksymalna częstość działań niepożądanych nie przekracza 1-2%.</w:t>
      </w:r>
    </w:p>
    <w:p w:rsidR="00F6500D" w:rsidRPr="00F6500D" w:rsidRDefault="00F6500D" w:rsidP="00AD6AD3">
      <w:pPr>
        <w:pStyle w:val="Akapitzlist"/>
        <w:numPr>
          <w:ilvl w:val="0"/>
          <w:numId w:val="13"/>
        </w:numPr>
        <w:ind w:left="-426" w:hanging="283"/>
        <w:jc w:val="both"/>
        <w:rPr>
          <w:rFonts w:ascii="Century Gothic" w:hAnsi="Century Gothic"/>
          <w:sz w:val="24"/>
          <w:szCs w:val="24"/>
        </w:rPr>
      </w:pPr>
      <w:r w:rsidRPr="00F6500D">
        <w:rPr>
          <w:rFonts w:ascii="Century Gothic" w:hAnsi="Century Gothic"/>
          <w:sz w:val="24"/>
          <w:szCs w:val="24"/>
        </w:rPr>
        <w:t>Udar mózgu, którego jednak częstość jest mniejsza od &lt; 0,1%.</w:t>
      </w:r>
    </w:p>
    <w:p w:rsidR="00F6500D" w:rsidRPr="00F6500D" w:rsidRDefault="00F6500D" w:rsidP="00AD6AD3">
      <w:pPr>
        <w:pStyle w:val="Akapitzlist"/>
        <w:numPr>
          <w:ilvl w:val="0"/>
          <w:numId w:val="13"/>
        </w:numPr>
        <w:ind w:left="-426" w:hanging="283"/>
        <w:jc w:val="both"/>
        <w:rPr>
          <w:rFonts w:ascii="Century Gothic" w:hAnsi="Century Gothic"/>
          <w:sz w:val="24"/>
          <w:szCs w:val="24"/>
        </w:rPr>
      </w:pPr>
      <w:r w:rsidRPr="00F6500D">
        <w:rPr>
          <w:rFonts w:ascii="Century Gothic" w:hAnsi="Century Gothic"/>
          <w:sz w:val="24"/>
          <w:szCs w:val="24"/>
        </w:rPr>
        <w:t>Hipotonia i przejściowe objawy niewydolności serca. Przypuszcza się, że jest to związane z brakiem funkcji hemodynamicznej przedsionków utrzymującym się przez pewien czas po zabiegu.</w:t>
      </w:r>
    </w:p>
    <w:p w:rsidR="00F6500D" w:rsidRPr="00F6500D" w:rsidRDefault="00F6500D" w:rsidP="00AD6AD3">
      <w:pPr>
        <w:pStyle w:val="Akapitzlist"/>
        <w:numPr>
          <w:ilvl w:val="0"/>
          <w:numId w:val="13"/>
        </w:numPr>
        <w:ind w:left="-426" w:hanging="283"/>
        <w:jc w:val="both"/>
        <w:rPr>
          <w:rFonts w:ascii="Century Gothic" w:hAnsi="Century Gothic"/>
          <w:sz w:val="24"/>
          <w:szCs w:val="24"/>
        </w:rPr>
      </w:pPr>
      <w:r w:rsidRPr="00F6500D">
        <w:rPr>
          <w:rFonts w:ascii="Century Gothic" w:hAnsi="Century Gothic"/>
          <w:sz w:val="24"/>
          <w:szCs w:val="24"/>
        </w:rPr>
        <w:t>Ewentualne działania niepożądane znieczulenia ogólnego. Nowoczesne leki stosowane w tym celu pozwalają ograniczyć je do minimum, skracając jednocześnie czas sedacji.</w:t>
      </w:r>
    </w:p>
    <w:p w:rsidR="00F6500D" w:rsidRPr="00F6500D" w:rsidRDefault="00F6500D" w:rsidP="00AD6AD3">
      <w:pPr>
        <w:pStyle w:val="Akapitzlist"/>
        <w:numPr>
          <w:ilvl w:val="0"/>
          <w:numId w:val="13"/>
        </w:numPr>
        <w:ind w:left="-426" w:hanging="283"/>
        <w:jc w:val="both"/>
        <w:rPr>
          <w:rFonts w:ascii="Century Gothic" w:hAnsi="Century Gothic"/>
          <w:sz w:val="24"/>
          <w:szCs w:val="24"/>
        </w:rPr>
      </w:pPr>
      <w:r w:rsidRPr="00F6500D">
        <w:rPr>
          <w:rFonts w:ascii="Century Gothic" w:hAnsi="Century Gothic"/>
          <w:sz w:val="24"/>
          <w:szCs w:val="24"/>
        </w:rPr>
        <w:t>Inne bardzo rzadko występujące i trudne do przewidzenia powikłania występują u mniej niż 0,1% poddanych zabiegowi pacjentów.</w:t>
      </w:r>
    </w:p>
    <w:p w:rsidR="00881C5D" w:rsidRPr="005E2350" w:rsidRDefault="00881C5D" w:rsidP="00AD6AD3">
      <w:pPr>
        <w:ind w:left="-426" w:hanging="283"/>
        <w:jc w:val="both"/>
        <w:rPr>
          <w:rFonts w:ascii="Century Gothic" w:hAnsi="Century Gothic"/>
          <w:b/>
          <w:sz w:val="24"/>
          <w:szCs w:val="24"/>
        </w:rPr>
      </w:pPr>
    </w:p>
    <w:p w:rsidR="005E2350" w:rsidRPr="005E2350" w:rsidRDefault="005E2350" w:rsidP="00AD6AD3">
      <w:pPr>
        <w:ind w:left="-709"/>
        <w:jc w:val="both"/>
        <w:rPr>
          <w:rFonts w:ascii="Century Gothic" w:hAnsi="Century Gothic"/>
          <w:b/>
          <w:sz w:val="24"/>
          <w:szCs w:val="24"/>
        </w:rPr>
      </w:pPr>
      <w:r w:rsidRPr="005E2350">
        <w:rPr>
          <w:rFonts w:ascii="Century Gothic" w:hAnsi="Century Gothic"/>
          <w:b/>
          <w:sz w:val="24"/>
          <w:szCs w:val="24"/>
        </w:rPr>
        <w:lastRenderedPageBreak/>
        <w:t>Rokowanie:</w:t>
      </w:r>
    </w:p>
    <w:p w:rsidR="005E2350" w:rsidRPr="005E2350" w:rsidRDefault="005E2350" w:rsidP="00AD6AD3">
      <w:pPr>
        <w:ind w:left="-709"/>
        <w:jc w:val="both"/>
        <w:rPr>
          <w:rFonts w:ascii="Century Gothic" w:hAnsi="Century Gothic"/>
          <w:sz w:val="24"/>
          <w:szCs w:val="24"/>
        </w:rPr>
      </w:pPr>
      <w:r w:rsidRPr="005E2350">
        <w:rPr>
          <w:rFonts w:ascii="Century Gothic" w:hAnsi="Century Gothic"/>
          <w:sz w:val="24"/>
          <w:szCs w:val="24"/>
        </w:rPr>
        <w:t>Prawdopodobieństwo powodzenia proponowanej procedury medycznej jest w Pani/Pana przypadku:</w:t>
      </w:r>
    </w:p>
    <w:p w:rsidR="005E2350" w:rsidRDefault="005E2350" w:rsidP="00AD6AD3">
      <w:pPr>
        <w:ind w:firstLine="708"/>
        <w:jc w:val="both"/>
        <w:rPr>
          <w:rFonts w:ascii="Century Gothic" w:hAnsi="Century Gothic"/>
          <w:sz w:val="24"/>
          <w:szCs w:val="24"/>
        </w:rPr>
      </w:pPr>
      <w:r w:rsidRPr="005E2350">
        <w:rPr>
          <w:rFonts w:ascii="Century Gothic" w:hAnsi="Century Gothic"/>
          <w:sz w:val="24"/>
          <w:szCs w:val="24"/>
        </w:rPr>
        <w:t>□ duże</w:t>
      </w:r>
      <w:r w:rsidRPr="005E2350">
        <w:rPr>
          <w:rFonts w:ascii="Century Gothic" w:hAnsi="Century Gothic"/>
          <w:sz w:val="24"/>
          <w:szCs w:val="24"/>
        </w:rPr>
        <w:tab/>
      </w:r>
      <w:r>
        <w:rPr>
          <w:rFonts w:ascii="Century Gothic" w:hAnsi="Century Gothic"/>
          <w:sz w:val="24"/>
          <w:szCs w:val="24"/>
        </w:rPr>
        <w:tab/>
      </w:r>
      <w:r w:rsidRPr="005E2350">
        <w:rPr>
          <w:rFonts w:ascii="Century Gothic" w:hAnsi="Century Gothic"/>
          <w:sz w:val="24"/>
          <w:szCs w:val="24"/>
        </w:rPr>
        <w:t>□ średnie</w:t>
      </w:r>
      <w:r w:rsidRPr="005E2350">
        <w:rPr>
          <w:rFonts w:ascii="Century Gothic" w:hAnsi="Century Gothic"/>
          <w:sz w:val="24"/>
          <w:szCs w:val="24"/>
        </w:rPr>
        <w:tab/>
      </w:r>
      <w:r>
        <w:rPr>
          <w:rFonts w:ascii="Century Gothic" w:hAnsi="Century Gothic"/>
          <w:sz w:val="24"/>
          <w:szCs w:val="24"/>
        </w:rPr>
        <w:tab/>
      </w:r>
      <w:r w:rsidRPr="005E2350">
        <w:rPr>
          <w:rFonts w:ascii="Century Gothic" w:hAnsi="Century Gothic"/>
          <w:sz w:val="24"/>
          <w:szCs w:val="24"/>
        </w:rPr>
        <w:t>□ ograniczone</w:t>
      </w:r>
    </w:p>
    <w:p w:rsidR="00AD6AD3" w:rsidRPr="007E4C76" w:rsidRDefault="00AD6AD3" w:rsidP="00AD6AD3">
      <w:pPr>
        <w:ind w:firstLine="708"/>
        <w:jc w:val="both"/>
        <w:rPr>
          <w:rFonts w:ascii="Century Gothic" w:hAnsi="Century Gothic"/>
          <w:sz w:val="24"/>
          <w:szCs w:val="24"/>
        </w:rPr>
      </w:pPr>
    </w:p>
    <w:p w:rsidR="007E4C76" w:rsidRPr="007030E8" w:rsidRDefault="007E4C76" w:rsidP="00AD6AD3">
      <w:pPr>
        <w:pStyle w:val="Akapitzlist"/>
        <w:numPr>
          <w:ilvl w:val="0"/>
          <w:numId w:val="9"/>
        </w:numPr>
        <w:ind w:left="-426" w:hanging="283"/>
        <w:jc w:val="both"/>
        <w:rPr>
          <w:rFonts w:ascii="Century Gothic" w:hAnsi="Century Gothic"/>
          <w:b/>
          <w:sz w:val="24"/>
          <w:szCs w:val="24"/>
        </w:rPr>
      </w:pPr>
      <w:r w:rsidRPr="007030E8">
        <w:rPr>
          <w:rFonts w:ascii="Century Gothic" w:hAnsi="Century Gothic"/>
          <w:b/>
          <w:sz w:val="24"/>
          <w:szCs w:val="24"/>
        </w:rPr>
        <w:t>Oświadczenie:</w:t>
      </w:r>
    </w:p>
    <w:p w:rsidR="007030E8" w:rsidRPr="007030E8" w:rsidRDefault="007030E8" w:rsidP="00AD6AD3">
      <w:pPr>
        <w:ind w:left="-426" w:hanging="283"/>
        <w:jc w:val="both"/>
        <w:rPr>
          <w:rFonts w:ascii="Century Gothic" w:hAnsi="Century Gothic"/>
          <w:sz w:val="24"/>
          <w:szCs w:val="24"/>
        </w:rPr>
      </w:pPr>
    </w:p>
    <w:p w:rsidR="007030E8" w:rsidRPr="00022A05" w:rsidRDefault="007030E8" w:rsidP="00AD6AD3">
      <w:pPr>
        <w:pStyle w:val="Akapitzlist"/>
        <w:numPr>
          <w:ilvl w:val="0"/>
          <w:numId w:val="11"/>
        </w:numPr>
        <w:ind w:left="-426" w:hanging="283"/>
        <w:jc w:val="both"/>
        <w:rPr>
          <w:rFonts w:ascii="Century Gothic" w:hAnsi="Century Gothic"/>
          <w:sz w:val="24"/>
          <w:szCs w:val="24"/>
        </w:rPr>
      </w:pPr>
      <w:r w:rsidRPr="00022A05">
        <w:rPr>
          <w:rFonts w:ascii="Century Gothic" w:hAnsi="Century Gothic"/>
          <w:sz w:val="24"/>
          <w:szCs w:val="24"/>
        </w:rPr>
        <w:t>Zapoznałem/</w:t>
      </w:r>
      <w:proofErr w:type="spellStart"/>
      <w:r w:rsidRPr="00022A05">
        <w:rPr>
          <w:rFonts w:ascii="Century Gothic" w:hAnsi="Century Gothic"/>
          <w:sz w:val="24"/>
          <w:szCs w:val="24"/>
        </w:rPr>
        <w:t>am</w:t>
      </w:r>
      <w:proofErr w:type="spellEnd"/>
      <w:r w:rsidRPr="00022A05">
        <w:rPr>
          <w:rFonts w:ascii="Century Gothic" w:hAnsi="Century Gothic"/>
          <w:sz w:val="24"/>
          <w:szCs w:val="24"/>
        </w:rPr>
        <w:t xml:space="preserve"> się ze szczególnym opisem zabiegu/badania medycznego/ sposobu leczenia, jego celem i oczekiwanym wynikiem oraz potencjalnymi zagrożeniami mogącymi wystąpić w trakcie i w wyniku zabiegu medycznego/ leczenia, jak też konsekwencjami odmowy braku mojej zgody na wykonanie zabiegu lekarskiego (badanie/leczenie);</w:t>
      </w:r>
    </w:p>
    <w:p w:rsidR="007030E8" w:rsidRPr="00022A05" w:rsidRDefault="007030E8" w:rsidP="00AD6AD3">
      <w:pPr>
        <w:pStyle w:val="Akapitzlist"/>
        <w:numPr>
          <w:ilvl w:val="0"/>
          <w:numId w:val="11"/>
        </w:numPr>
        <w:ind w:left="-426" w:hanging="283"/>
        <w:jc w:val="both"/>
        <w:rPr>
          <w:rFonts w:ascii="Century Gothic" w:hAnsi="Century Gothic"/>
          <w:sz w:val="24"/>
          <w:szCs w:val="24"/>
        </w:rPr>
      </w:pPr>
      <w:r w:rsidRPr="00022A05">
        <w:rPr>
          <w:rFonts w:ascii="Century Gothic" w:hAnsi="Century Gothic"/>
          <w:sz w:val="24"/>
          <w:szCs w:val="24"/>
        </w:rPr>
        <w:t>Oświadczam, iż miałem/łam* możliwość zadawania pytań dotyczących proponowanego leczenia i otrzymałem/łam* na nie odpowiedź</w:t>
      </w:r>
      <w:r w:rsidR="00022A05" w:rsidRPr="00022A05">
        <w:rPr>
          <w:rFonts w:ascii="Century Gothic" w:hAnsi="Century Gothic"/>
          <w:sz w:val="24"/>
          <w:szCs w:val="24"/>
        </w:rPr>
        <w:t>;</w:t>
      </w:r>
    </w:p>
    <w:p w:rsidR="007030E8" w:rsidRPr="00022A05" w:rsidRDefault="007030E8" w:rsidP="00AD6AD3">
      <w:pPr>
        <w:pStyle w:val="Akapitzlist"/>
        <w:numPr>
          <w:ilvl w:val="0"/>
          <w:numId w:val="11"/>
        </w:numPr>
        <w:ind w:left="-426" w:hanging="283"/>
        <w:jc w:val="both"/>
        <w:rPr>
          <w:rFonts w:ascii="Century Gothic" w:hAnsi="Century Gothic"/>
          <w:sz w:val="24"/>
          <w:szCs w:val="24"/>
        </w:rPr>
      </w:pPr>
      <w:r w:rsidRPr="00022A05">
        <w:rPr>
          <w:rFonts w:ascii="Century Gothic" w:hAnsi="Century Gothic"/>
          <w:sz w:val="24"/>
          <w:szCs w:val="24"/>
        </w:rPr>
        <w:t>Zapoznałem/</w:t>
      </w:r>
      <w:proofErr w:type="spellStart"/>
      <w:r w:rsidRPr="00022A05">
        <w:rPr>
          <w:rFonts w:ascii="Century Gothic" w:hAnsi="Century Gothic"/>
          <w:sz w:val="24"/>
          <w:szCs w:val="24"/>
        </w:rPr>
        <w:t>am</w:t>
      </w:r>
      <w:proofErr w:type="spellEnd"/>
      <w:r w:rsidRPr="00022A05">
        <w:rPr>
          <w:rFonts w:ascii="Century Gothic" w:hAnsi="Century Gothic"/>
          <w:sz w:val="24"/>
          <w:szCs w:val="24"/>
        </w:rPr>
        <w:t xml:space="preserve"> się z możliwościami zastosowania alternatywnych metod diagnostyki/ leczenia;</w:t>
      </w:r>
    </w:p>
    <w:p w:rsidR="007030E8" w:rsidRPr="00022A05" w:rsidRDefault="007030E8" w:rsidP="00AD6AD3">
      <w:pPr>
        <w:pStyle w:val="Akapitzlist"/>
        <w:numPr>
          <w:ilvl w:val="0"/>
          <w:numId w:val="11"/>
        </w:numPr>
        <w:ind w:left="-426" w:hanging="283"/>
        <w:jc w:val="both"/>
        <w:rPr>
          <w:rFonts w:ascii="Century Gothic" w:hAnsi="Century Gothic"/>
          <w:sz w:val="24"/>
          <w:szCs w:val="24"/>
        </w:rPr>
      </w:pPr>
      <w:r w:rsidRPr="00022A05">
        <w:rPr>
          <w:rFonts w:ascii="Century Gothic" w:hAnsi="Century Gothic"/>
          <w:sz w:val="24"/>
          <w:szCs w:val="24"/>
        </w:rPr>
        <w:t>Zgadzam się/ nie zgadzam się* na ewentualne modyfikowanie sposobu proponowanej metody diagnostycznej/ sposobu leczenia w niezbędnym zakresie – zgodnie z zasadami wiedzy medycznej jeśli będzie wymagała tego sytuacja powstała w wyniku procesu leczenia;</w:t>
      </w:r>
    </w:p>
    <w:p w:rsidR="007030E8" w:rsidRPr="00022A05" w:rsidRDefault="007030E8" w:rsidP="00AD6AD3">
      <w:pPr>
        <w:pStyle w:val="Akapitzlist"/>
        <w:numPr>
          <w:ilvl w:val="0"/>
          <w:numId w:val="11"/>
        </w:numPr>
        <w:ind w:left="-426" w:hanging="283"/>
        <w:jc w:val="both"/>
        <w:rPr>
          <w:rFonts w:ascii="Century Gothic" w:hAnsi="Century Gothic"/>
          <w:sz w:val="24"/>
          <w:szCs w:val="24"/>
        </w:rPr>
      </w:pPr>
      <w:r w:rsidRPr="00022A05">
        <w:rPr>
          <w:rFonts w:ascii="Century Gothic" w:hAnsi="Century Gothic"/>
          <w:sz w:val="24"/>
          <w:szCs w:val="24"/>
        </w:rPr>
        <w:t>Zgadzam się / nie zgadzam się* na przeniesienie mnie do właściwego szpitala/ oddziału szpitalnego, jeśli wymagać tego będzie mój stan zdrowia;</w:t>
      </w:r>
    </w:p>
    <w:p w:rsidR="007030E8" w:rsidRPr="00022A05" w:rsidRDefault="007030E8" w:rsidP="00AD6AD3">
      <w:pPr>
        <w:pStyle w:val="Akapitzlist"/>
        <w:numPr>
          <w:ilvl w:val="0"/>
          <w:numId w:val="11"/>
        </w:numPr>
        <w:ind w:left="-426" w:hanging="283"/>
        <w:jc w:val="both"/>
        <w:rPr>
          <w:rFonts w:ascii="Century Gothic" w:hAnsi="Century Gothic"/>
          <w:sz w:val="24"/>
          <w:szCs w:val="24"/>
        </w:rPr>
      </w:pPr>
      <w:r w:rsidRPr="00022A05">
        <w:rPr>
          <w:rFonts w:ascii="Century Gothic" w:hAnsi="Century Gothic"/>
          <w:sz w:val="24"/>
          <w:szCs w:val="24"/>
        </w:rPr>
        <w:t>Stwierdzam, że uzyskałem/</w:t>
      </w:r>
      <w:proofErr w:type="spellStart"/>
      <w:r w:rsidRPr="00022A05">
        <w:rPr>
          <w:rFonts w:ascii="Century Gothic" w:hAnsi="Century Gothic"/>
          <w:sz w:val="24"/>
          <w:szCs w:val="24"/>
        </w:rPr>
        <w:t>am</w:t>
      </w:r>
      <w:proofErr w:type="spellEnd"/>
      <w:r w:rsidRPr="00022A05">
        <w:rPr>
          <w:rFonts w:ascii="Century Gothic" w:hAnsi="Century Gothic"/>
          <w:sz w:val="24"/>
          <w:szCs w:val="24"/>
        </w:rPr>
        <w:t xml:space="preserve"> wyczerpujące odpowiedzi na wszystkie pytania i proszę o wykonanie zabiegu/badania medycznego;</w:t>
      </w:r>
    </w:p>
    <w:p w:rsidR="007030E8" w:rsidRDefault="007030E8" w:rsidP="00AD6AD3">
      <w:pPr>
        <w:pStyle w:val="Akapitzlist"/>
        <w:numPr>
          <w:ilvl w:val="0"/>
          <w:numId w:val="11"/>
        </w:numPr>
        <w:ind w:left="-426" w:hanging="283"/>
        <w:jc w:val="both"/>
        <w:rPr>
          <w:rFonts w:ascii="Century Gothic" w:hAnsi="Century Gothic"/>
          <w:sz w:val="24"/>
          <w:szCs w:val="24"/>
        </w:rPr>
      </w:pPr>
      <w:r w:rsidRPr="00022A05">
        <w:rPr>
          <w:rFonts w:ascii="Century Gothic" w:hAnsi="Century Gothic"/>
          <w:sz w:val="24"/>
          <w:szCs w:val="24"/>
        </w:rPr>
        <w:t>Wiem, że mogę cofnąć zgodę na wykonanie zabiegu/badania zastosowane leczenia – w każdej chwili.</w:t>
      </w:r>
    </w:p>
    <w:p w:rsidR="00AD6AD3" w:rsidRPr="00022A05" w:rsidRDefault="00AD6AD3" w:rsidP="00AD6AD3">
      <w:pPr>
        <w:pStyle w:val="Akapitzlist"/>
        <w:ind w:left="-426" w:firstLine="0"/>
        <w:jc w:val="both"/>
        <w:rPr>
          <w:rFonts w:ascii="Century Gothic" w:hAnsi="Century Gothic"/>
          <w:sz w:val="24"/>
          <w:szCs w:val="24"/>
        </w:rPr>
      </w:pPr>
    </w:p>
    <w:p w:rsidR="007030E8" w:rsidRPr="007030E8" w:rsidRDefault="007030E8" w:rsidP="00AD6AD3">
      <w:pPr>
        <w:ind w:left="-709"/>
        <w:jc w:val="both"/>
        <w:rPr>
          <w:rFonts w:ascii="Century Gothic" w:hAnsi="Century Gothic"/>
          <w:sz w:val="24"/>
          <w:szCs w:val="24"/>
        </w:rPr>
      </w:pPr>
      <w:r w:rsidRPr="007030E8">
        <w:rPr>
          <w:rFonts w:ascii="Century Gothic" w:hAnsi="Century Gothic"/>
          <w:sz w:val="24"/>
          <w:szCs w:val="24"/>
        </w:rPr>
        <w:t>Oświadczam, że wyrażam zgodę na zbieranie, przetwarzanie i przekazywanie moich danych osobowych</w:t>
      </w:r>
      <w:r>
        <w:rPr>
          <w:rFonts w:ascii="Century Gothic" w:hAnsi="Century Gothic"/>
          <w:sz w:val="24"/>
          <w:szCs w:val="24"/>
        </w:rPr>
        <w:t xml:space="preserve"> </w:t>
      </w:r>
      <w:r w:rsidRPr="007030E8">
        <w:rPr>
          <w:rFonts w:ascii="Century Gothic" w:hAnsi="Century Gothic"/>
          <w:sz w:val="24"/>
          <w:szCs w:val="24"/>
        </w:rPr>
        <w:t>i medycznych (wyniki badań dotychczasowych jak i następnych) do:</w:t>
      </w:r>
    </w:p>
    <w:p w:rsidR="007030E8" w:rsidRDefault="007030E8" w:rsidP="00AD6AD3">
      <w:pPr>
        <w:pStyle w:val="Akapitzlist"/>
        <w:numPr>
          <w:ilvl w:val="0"/>
          <w:numId w:val="10"/>
        </w:numPr>
        <w:jc w:val="both"/>
        <w:rPr>
          <w:rFonts w:ascii="Century Gothic" w:hAnsi="Century Gothic"/>
          <w:sz w:val="24"/>
          <w:szCs w:val="24"/>
        </w:rPr>
      </w:pPr>
      <w:r w:rsidRPr="007030E8">
        <w:rPr>
          <w:rFonts w:ascii="Century Gothic" w:hAnsi="Century Gothic"/>
          <w:sz w:val="24"/>
          <w:szCs w:val="24"/>
        </w:rPr>
        <w:t>medycznych baz danych pacjentów: szpitalnej, ogólnopolskiej i europejskiej.</w:t>
      </w:r>
    </w:p>
    <w:p w:rsidR="00AD6AD3" w:rsidRPr="007030E8" w:rsidRDefault="00AD6AD3" w:rsidP="00AD6AD3">
      <w:pPr>
        <w:pStyle w:val="Akapitzlist"/>
        <w:ind w:left="837" w:firstLine="0"/>
        <w:jc w:val="both"/>
        <w:rPr>
          <w:rFonts w:ascii="Century Gothic" w:hAnsi="Century Gothic"/>
          <w:sz w:val="24"/>
          <w:szCs w:val="24"/>
        </w:rPr>
      </w:pPr>
    </w:p>
    <w:p w:rsidR="007030E8" w:rsidRPr="007030E8" w:rsidRDefault="007030E8" w:rsidP="00AD6AD3">
      <w:pPr>
        <w:pStyle w:val="Akapitzlist"/>
        <w:numPr>
          <w:ilvl w:val="0"/>
          <w:numId w:val="10"/>
        </w:numPr>
        <w:jc w:val="both"/>
        <w:rPr>
          <w:rFonts w:ascii="Century Gothic" w:hAnsi="Century Gothic"/>
          <w:sz w:val="24"/>
          <w:szCs w:val="24"/>
        </w:rPr>
      </w:pPr>
      <w:r w:rsidRPr="007030E8">
        <w:rPr>
          <w:rFonts w:ascii="Century Gothic" w:hAnsi="Century Gothic"/>
          <w:sz w:val="24"/>
          <w:szCs w:val="24"/>
        </w:rPr>
        <w:t>badań oceniających: zastosowanych u mnie metod leczenia, jak również na publikowanie wyników tych badań (publikacje nie będą zawierały danych personalnych pozwalających na ustalenie mojej tożsamości).</w:t>
      </w:r>
    </w:p>
    <w:p w:rsidR="007030E8" w:rsidRPr="007E4C76" w:rsidRDefault="007030E8" w:rsidP="00AD6AD3">
      <w:pPr>
        <w:jc w:val="both"/>
        <w:rPr>
          <w:rFonts w:ascii="Century Gothic" w:hAnsi="Century Gothic"/>
          <w:sz w:val="24"/>
          <w:szCs w:val="24"/>
        </w:rPr>
      </w:pPr>
    </w:p>
    <w:p w:rsidR="007E4C76" w:rsidRPr="007E4C76" w:rsidRDefault="007E4C76" w:rsidP="00AD6AD3">
      <w:pPr>
        <w:jc w:val="both"/>
        <w:rPr>
          <w:rFonts w:ascii="Century Gothic" w:hAnsi="Century Gothic"/>
          <w:sz w:val="24"/>
          <w:szCs w:val="24"/>
        </w:rPr>
      </w:pPr>
      <w:r w:rsidRPr="007E4C76">
        <w:rPr>
          <w:rFonts w:ascii="Century Gothic" w:hAnsi="Century Gothic"/>
          <w:sz w:val="24"/>
          <w:szCs w:val="24"/>
        </w:rPr>
        <w:t>*niepotrzebne skreślić;</w:t>
      </w:r>
    </w:p>
    <w:p w:rsidR="007E4C76" w:rsidRDefault="007E4C76" w:rsidP="00AD6AD3">
      <w:pPr>
        <w:pStyle w:val="Akapitzlist"/>
        <w:numPr>
          <w:ilvl w:val="0"/>
          <w:numId w:val="2"/>
        </w:numPr>
        <w:jc w:val="both"/>
        <w:rPr>
          <w:rFonts w:ascii="Century Gothic" w:hAnsi="Century Gothic"/>
          <w:sz w:val="24"/>
          <w:szCs w:val="24"/>
        </w:rPr>
      </w:pPr>
      <w:r w:rsidRPr="007E4C76">
        <w:rPr>
          <w:rFonts w:ascii="Century Gothic" w:hAnsi="Century Gothic"/>
          <w:sz w:val="24"/>
          <w:szCs w:val="24"/>
        </w:rPr>
        <w:lastRenderedPageBreak/>
        <w:t>wyrażam zgodę</w:t>
      </w:r>
    </w:p>
    <w:p w:rsidR="00AD6AD3" w:rsidRPr="007E4C76" w:rsidRDefault="00AD6AD3" w:rsidP="00AD6AD3">
      <w:pPr>
        <w:pStyle w:val="Akapitzlist"/>
        <w:ind w:left="720" w:firstLine="0"/>
        <w:jc w:val="both"/>
        <w:rPr>
          <w:rFonts w:ascii="Century Gothic" w:hAnsi="Century Gothic"/>
          <w:sz w:val="24"/>
          <w:szCs w:val="24"/>
        </w:rPr>
      </w:pPr>
    </w:p>
    <w:p w:rsidR="007E4C76" w:rsidRPr="007E4C76" w:rsidRDefault="007E4C76" w:rsidP="00AD6AD3">
      <w:pPr>
        <w:pStyle w:val="Akapitzlist"/>
        <w:numPr>
          <w:ilvl w:val="0"/>
          <w:numId w:val="2"/>
        </w:numPr>
        <w:jc w:val="both"/>
        <w:rPr>
          <w:rFonts w:ascii="Century Gothic" w:hAnsi="Century Gothic"/>
          <w:sz w:val="24"/>
          <w:szCs w:val="24"/>
        </w:rPr>
      </w:pPr>
      <w:r w:rsidRPr="007E4C76">
        <w:rPr>
          <w:rFonts w:ascii="Century Gothic" w:hAnsi="Century Gothic"/>
          <w:sz w:val="24"/>
          <w:szCs w:val="24"/>
        </w:rPr>
        <w:t>odmawiam wyrażenia zgody</w:t>
      </w:r>
    </w:p>
    <w:p w:rsidR="007E4C76" w:rsidRPr="007E4C76" w:rsidRDefault="007E4C76" w:rsidP="00AD6AD3">
      <w:pPr>
        <w:jc w:val="both"/>
        <w:rPr>
          <w:rFonts w:ascii="Century Gothic" w:hAnsi="Century Gothic"/>
          <w:sz w:val="24"/>
          <w:szCs w:val="24"/>
        </w:rPr>
      </w:pPr>
    </w:p>
    <w:p w:rsidR="007E4C76" w:rsidRPr="007E4C76" w:rsidRDefault="007E4C76" w:rsidP="00AD6AD3">
      <w:pPr>
        <w:jc w:val="both"/>
        <w:rPr>
          <w:rFonts w:ascii="Century Gothic" w:hAnsi="Century Gothic"/>
          <w:sz w:val="24"/>
          <w:szCs w:val="24"/>
        </w:rPr>
      </w:pPr>
    </w:p>
    <w:p w:rsidR="007E4C76" w:rsidRPr="007E4C76" w:rsidRDefault="007E4C76" w:rsidP="00AD6AD3">
      <w:pPr>
        <w:ind w:left="4248"/>
        <w:jc w:val="both"/>
        <w:rPr>
          <w:rFonts w:ascii="Century Gothic" w:hAnsi="Century Gothic"/>
          <w:sz w:val="24"/>
          <w:szCs w:val="24"/>
        </w:rPr>
      </w:pPr>
      <w:r w:rsidRPr="007E4C76">
        <w:rPr>
          <w:rFonts w:ascii="Century Gothic" w:hAnsi="Century Gothic"/>
          <w:sz w:val="24"/>
          <w:szCs w:val="24"/>
        </w:rPr>
        <w:t>.........................................................................</w:t>
      </w:r>
    </w:p>
    <w:p w:rsidR="007E4C76" w:rsidRPr="00AD6AD3" w:rsidRDefault="007E4C76" w:rsidP="00AD6AD3">
      <w:pPr>
        <w:ind w:left="4248" w:firstLine="708"/>
        <w:jc w:val="both"/>
        <w:rPr>
          <w:rFonts w:ascii="Century Gothic" w:hAnsi="Century Gothic"/>
          <w:sz w:val="24"/>
          <w:szCs w:val="24"/>
        </w:rPr>
      </w:pPr>
      <w:r w:rsidRPr="00AD6AD3">
        <w:rPr>
          <w:rFonts w:ascii="Century Gothic" w:hAnsi="Century Gothic"/>
          <w:sz w:val="24"/>
          <w:szCs w:val="24"/>
        </w:rPr>
        <w:t>/czytelny podpis (imię i nazwisko) pacjenta/opiekuna prawnego/</w:t>
      </w:r>
    </w:p>
    <w:p w:rsidR="0074696A" w:rsidRDefault="0074696A" w:rsidP="00AD6AD3">
      <w:pPr>
        <w:jc w:val="both"/>
        <w:rPr>
          <w:rFonts w:ascii="Century Gothic" w:hAnsi="Century Gothic"/>
          <w:sz w:val="18"/>
          <w:szCs w:val="18"/>
        </w:rPr>
      </w:pPr>
    </w:p>
    <w:p w:rsidR="0074696A" w:rsidRPr="007030E8" w:rsidRDefault="0074696A" w:rsidP="00AD6AD3">
      <w:pPr>
        <w:jc w:val="both"/>
        <w:rPr>
          <w:rFonts w:ascii="Century Gothic" w:hAnsi="Century Gothic"/>
          <w:sz w:val="18"/>
          <w:szCs w:val="18"/>
        </w:rPr>
      </w:pPr>
    </w:p>
    <w:p w:rsidR="007E4C76" w:rsidRPr="007E4C76" w:rsidRDefault="007E4C76" w:rsidP="00AD6AD3">
      <w:pPr>
        <w:spacing w:before="1"/>
        <w:ind w:left="-709"/>
        <w:jc w:val="both"/>
        <w:rPr>
          <w:rFonts w:ascii="Century Gothic" w:hAnsi="Century Gothic"/>
          <w:sz w:val="24"/>
          <w:szCs w:val="24"/>
        </w:rPr>
      </w:pPr>
      <w:r w:rsidRPr="007E4C76">
        <w:rPr>
          <w:rFonts w:ascii="Century Gothic" w:hAnsi="Century Gothic"/>
          <w:w w:val="80"/>
          <w:sz w:val="24"/>
          <w:szCs w:val="24"/>
        </w:rPr>
        <w:t>Lekarz</w:t>
      </w:r>
      <w:r w:rsidRPr="007E4C76">
        <w:rPr>
          <w:rFonts w:ascii="Century Gothic" w:hAnsi="Century Gothic"/>
          <w:spacing w:val="1"/>
          <w:sz w:val="24"/>
          <w:szCs w:val="24"/>
        </w:rPr>
        <w:t xml:space="preserve"> </w:t>
      </w:r>
      <w:r w:rsidRPr="007E4C76">
        <w:rPr>
          <w:rFonts w:ascii="Century Gothic" w:hAnsi="Century Gothic"/>
          <w:w w:val="80"/>
          <w:sz w:val="24"/>
          <w:szCs w:val="24"/>
        </w:rPr>
        <w:t>przyjmujący</w:t>
      </w:r>
      <w:r w:rsidRPr="007E4C76">
        <w:rPr>
          <w:rFonts w:ascii="Century Gothic" w:hAnsi="Century Gothic"/>
          <w:spacing w:val="2"/>
          <w:sz w:val="24"/>
          <w:szCs w:val="24"/>
        </w:rPr>
        <w:t xml:space="preserve"> </w:t>
      </w:r>
      <w:r w:rsidRPr="007E4C76">
        <w:rPr>
          <w:rFonts w:ascii="Century Gothic" w:hAnsi="Century Gothic"/>
          <w:spacing w:val="-2"/>
          <w:w w:val="80"/>
          <w:sz w:val="24"/>
          <w:szCs w:val="24"/>
        </w:rPr>
        <w:t>oświadczenie:</w:t>
      </w:r>
    </w:p>
    <w:p w:rsidR="007E4C76" w:rsidRDefault="007E4C76" w:rsidP="00AD6AD3">
      <w:pPr>
        <w:pStyle w:val="Tekstpodstawowy"/>
        <w:spacing w:before="241"/>
        <w:ind w:left="0"/>
        <w:jc w:val="both"/>
        <w:rPr>
          <w:sz w:val="28"/>
        </w:rPr>
      </w:pPr>
    </w:p>
    <w:p w:rsidR="00AD6AD3" w:rsidRDefault="00AD6AD3" w:rsidP="00AD6AD3">
      <w:pPr>
        <w:pStyle w:val="Tekstpodstawowy"/>
        <w:spacing w:before="241"/>
        <w:ind w:left="0"/>
        <w:jc w:val="both"/>
        <w:rPr>
          <w:sz w:val="28"/>
        </w:rPr>
      </w:pPr>
    </w:p>
    <w:p w:rsidR="007E4C76" w:rsidRPr="007E4C76" w:rsidRDefault="007E4C76" w:rsidP="00AD6AD3">
      <w:pPr>
        <w:ind w:left="-709"/>
        <w:jc w:val="both"/>
        <w:rPr>
          <w:rFonts w:ascii="Century Gothic" w:hAnsi="Century Gothic"/>
          <w:sz w:val="20"/>
        </w:rPr>
      </w:pPr>
      <w:r w:rsidRPr="007E4C76">
        <w:rPr>
          <w:rFonts w:ascii="Century Gothic" w:hAnsi="Century Gothic"/>
          <w:w w:val="80"/>
          <w:sz w:val="24"/>
          <w:szCs w:val="24"/>
        </w:rPr>
        <w:t>Data:</w:t>
      </w:r>
      <w:r w:rsidRPr="007E4C76">
        <w:rPr>
          <w:rFonts w:ascii="Century Gothic" w:hAnsi="Century Gothic"/>
          <w:spacing w:val="79"/>
          <w:sz w:val="20"/>
        </w:rPr>
        <w:t xml:space="preserve"> </w:t>
      </w:r>
      <w:r w:rsidRPr="007E4C76">
        <w:rPr>
          <w:rFonts w:ascii="Century Gothic" w:hAnsi="Century Gothic"/>
          <w:w w:val="80"/>
          <w:sz w:val="20"/>
        </w:rPr>
        <w:t>....................................................</w:t>
      </w:r>
      <w:r w:rsidRPr="007E4C76">
        <w:rPr>
          <w:rFonts w:ascii="Century Gothic" w:hAnsi="Century Gothic"/>
          <w:spacing w:val="75"/>
          <w:sz w:val="20"/>
        </w:rPr>
        <w:t xml:space="preserve">  </w:t>
      </w:r>
      <w:r w:rsidR="00AD6AD3">
        <w:rPr>
          <w:rFonts w:ascii="Century Gothic" w:hAnsi="Century Gothic"/>
          <w:spacing w:val="-2"/>
          <w:w w:val="80"/>
          <w:sz w:val="20"/>
        </w:rPr>
        <w:tab/>
      </w:r>
      <w:r w:rsidRPr="007E4C76">
        <w:rPr>
          <w:rFonts w:ascii="Century Gothic" w:hAnsi="Century Gothic"/>
          <w:spacing w:val="-2"/>
          <w:w w:val="80"/>
          <w:sz w:val="20"/>
        </w:rPr>
        <w:t>..........................................................................................................................................</w:t>
      </w:r>
    </w:p>
    <w:p w:rsidR="005E2350" w:rsidRPr="00AD6AD3" w:rsidRDefault="007E4C76" w:rsidP="00AD6AD3">
      <w:pPr>
        <w:spacing w:before="4"/>
        <w:ind w:left="5839" w:firstLine="533"/>
        <w:jc w:val="both"/>
        <w:rPr>
          <w:rFonts w:ascii="Century Gothic" w:hAnsi="Century Gothic"/>
          <w:sz w:val="24"/>
          <w:szCs w:val="24"/>
        </w:rPr>
      </w:pPr>
      <w:r w:rsidRPr="00AD6AD3">
        <w:rPr>
          <w:rFonts w:ascii="Century Gothic" w:hAnsi="Century Gothic"/>
          <w:w w:val="80"/>
          <w:sz w:val="24"/>
          <w:szCs w:val="24"/>
        </w:rPr>
        <w:t>/pieczęć</w:t>
      </w:r>
      <w:r w:rsidRPr="00AD6AD3">
        <w:rPr>
          <w:rFonts w:ascii="Century Gothic" w:hAnsi="Century Gothic"/>
          <w:spacing w:val="-6"/>
          <w:sz w:val="24"/>
          <w:szCs w:val="24"/>
        </w:rPr>
        <w:t xml:space="preserve"> </w:t>
      </w:r>
      <w:r w:rsidRPr="00AD6AD3">
        <w:rPr>
          <w:rFonts w:ascii="Century Gothic" w:hAnsi="Century Gothic"/>
          <w:w w:val="80"/>
          <w:sz w:val="24"/>
          <w:szCs w:val="24"/>
        </w:rPr>
        <w:t>i</w:t>
      </w:r>
      <w:r w:rsidRPr="00AD6AD3">
        <w:rPr>
          <w:rFonts w:ascii="Century Gothic" w:hAnsi="Century Gothic"/>
          <w:spacing w:val="-6"/>
          <w:sz w:val="24"/>
          <w:szCs w:val="24"/>
        </w:rPr>
        <w:t xml:space="preserve"> </w:t>
      </w:r>
      <w:r w:rsidRPr="00AD6AD3">
        <w:rPr>
          <w:rFonts w:ascii="Century Gothic" w:hAnsi="Century Gothic"/>
          <w:w w:val="80"/>
          <w:sz w:val="24"/>
          <w:szCs w:val="24"/>
        </w:rPr>
        <w:t>podpis</w:t>
      </w:r>
      <w:r w:rsidRPr="00AD6AD3">
        <w:rPr>
          <w:rFonts w:ascii="Century Gothic" w:hAnsi="Century Gothic"/>
          <w:spacing w:val="-6"/>
          <w:sz w:val="24"/>
          <w:szCs w:val="24"/>
        </w:rPr>
        <w:t xml:space="preserve"> </w:t>
      </w:r>
      <w:r w:rsidRPr="00AD6AD3">
        <w:rPr>
          <w:rFonts w:ascii="Century Gothic" w:hAnsi="Century Gothic"/>
          <w:spacing w:val="-2"/>
          <w:w w:val="80"/>
          <w:sz w:val="24"/>
          <w:szCs w:val="24"/>
        </w:rPr>
        <w:t>lekarza/</w:t>
      </w:r>
    </w:p>
    <w:sectPr w:rsidR="005E2350" w:rsidRPr="00AD6AD3" w:rsidSect="00E7219D">
      <w:headerReference w:type="default" r:id="rId8"/>
      <w:footerReference w:type="default" r:id="rId9"/>
      <w:headerReference w:type="first" r:id="rId10"/>
      <w:footerReference w:type="first" r:id="rId11"/>
      <w:pgSz w:w="11906" w:h="16838"/>
      <w:pgMar w:top="1417" w:right="1133" w:bottom="1417" w:left="1417" w:header="284" w:footer="275"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93D98" w:rsidRDefault="00793D98" w:rsidP="00E637FA">
      <w:pPr>
        <w:spacing w:after="0" w:line="240" w:lineRule="auto"/>
      </w:pPr>
      <w:r>
        <w:separator/>
      </w:r>
    </w:p>
  </w:endnote>
  <w:endnote w:type="continuationSeparator" w:id="0">
    <w:p w:rsidR="00793D98" w:rsidRDefault="00793D98" w:rsidP="00E637F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EE"/>
    <w:family w:val="swiss"/>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Math">
    <w:panose1 w:val="02040503050406030204"/>
    <w:charset w:val="EE"/>
    <w:family w:val="roman"/>
    <w:pitch w:val="variable"/>
    <w:sig w:usb0="E00006FF" w:usb1="420024FF" w:usb2="02000000" w:usb3="00000000" w:csb0="0000019F"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entury Gothic">
    <w:panose1 w:val="020B0502020202020204"/>
    <w:charset w:val="EE"/>
    <w:family w:val="swiss"/>
    <w:pitch w:val="variable"/>
    <w:sig w:usb0="00000287" w:usb1="00000000" w:usb2="00000000" w:usb3="00000000" w:csb0="0000009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0D74" w:rsidRDefault="00950D74" w:rsidP="00950D74">
    <w:pPr>
      <w:pStyle w:val="Stopka"/>
      <w:tabs>
        <w:tab w:val="clear" w:pos="9072"/>
        <w:tab w:val="right" w:pos="9214"/>
      </w:tabs>
    </w:pPr>
  </w:p>
  <w:p w:rsidR="00E637FA" w:rsidRDefault="00E7219D" w:rsidP="00B57213">
    <w:pPr>
      <w:pStyle w:val="Stopka"/>
      <w:tabs>
        <w:tab w:val="clear" w:pos="9072"/>
        <w:tab w:val="right" w:pos="9214"/>
      </w:tabs>
      <w:ind w:left="142" w:hanging="425"/>
    </w:pPr>
    <w:r w:rsidRPr="00E7219D">
      <w:rPr>
        <w:noProof/>
        <w:lang w:eastAsia="pl-PL"/>
      </w:rPr>
      <w:drawing>
        <wp:inline distT="0" distB="0" distL="0" distR="0">
          <wp:extent cx="5941060" cy="604729"/>
          <wp:effectExtent l="19050" t="0" r="2540" b="0"/>
          <wp:docPr id="13" name="Obraz 1" descr="stop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opka.jpg"/>
                  <pic:cNvPicPr/>
                </pic:nvPicPr>
                <pic:blipFill>
                  <a:blip r:embed="rId1"/>
                  <a:stretch>
                    <a:fillRect/>
                  </a:stretch>
                </pic:blipFill>
                <pic:spPr>
                  <a:xfrm>
                    <a:off x="0" y="0"/>
                    <a:ext cx="5941060" cy="604729"/>
                  </a:xfrm>
                  <a:prstGeom prst="rect">
                    <a:avLst/>
                  </a:prstGeom>
                </pic:spPr>
              </pic:pic>
            </a:graphicData>
          </a:graphic>
        </wp:inline>
      </w:drawing>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219D" w:rsidRDefault="00E7219D">
    <w:pPr>
      <w:pStyle w:val="Stopka"/>
    </w:pPr>
    <w:r w:rsidRPr="00E7219D">
      <w:rPr>
        <w:noProof/>
        <w:lang w:eastAsia="pl-PL"/>
      </w:rPr>
      <w:drawing>
        <wp:inline distT="0" distB="0" distL="0" distR="0">
          <wp:extent cx="5941060" cy="604729"/>
          <wp:effectExtent l="19050" t="0" r="2540" b="0"/>
          <wp:docPr id="11" name="Obraz 1" descr="stop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opka.jpg"/>
                  <pic:cNvPicPr/>
                </pic:nvPicPr>
                <pic:blipFill>
                  <a:blip r:embed="rId1"/>
                  <a:stretch>
                    <a:fillRect/>
                  </a:stretch>
                </pic:blipFill>
                <pic:spPr>
                  <a:xfrm>
                    <a:off x="0" y="0"/>
                    <a:ext cx="5941060" cy="604729"/>
                  </a:xfrm>
                  <a:prstGeom prst="rect">
                    <a:avLst/>
                  </a:prstGeom>
                </pic:spPr>
              </pic:pic>
            </a:graphicData>
          </a:graphic>
        </wp:inline>
      </w:drawing>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93D98" w:rsidRDefault="00793D98" w:rsidP="00E637FA">
      <w:pPr>
        <w:spacing w:after="0" w:line="240" w:lineRule="auto"/>
      </w:pPr>
      <w:r>
        <w:separator/>
      </w:r>
    </w:p>
  </w:footnote>
  <w:footnote w:type="continuationSeparator" w:id="0">
    <w:p w:rsidR="00793D98" w:rsidRDefault="00793D98" w:rsidP="00E637F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34411" w:rsidRDefault="00234411" w:rsidP="00B57213">
    <w:pPr>
      <w:pStyle w:val="Nagwek"/>
      <w:ind w:left="-993"/>
      <w:rPr>
        <w:noProof/>
        <w:lang w:eastAsia="pl-PL"/>
      </w:rPr>
    </w:pPr>
  </w:p>
  <w:p w:rsidR="00E637FA" w:rsidRDefault="00E637FA" w:rsidP="00B57213">
    <w:pPr>
      <w:pStyle w:val="Nagwek"/>
      <w:ind w:left="-993"/>
    </w:pPr>
  </w:p>
  <w:p w:rsidR="00234411" w:rsidRPr="00E637FA" w:rsidRDefault="00234411" w:rsidP="00B57213">
    <w:pPr>
      <w:pStyle w:val="Nagwek"/>
      <w:ind w:left="-99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219D" w:rsidRDefault="00E7219D">
    <w:pPr>
      <w:pStyle w:val="Nagwek"/>
    </w:pPr>
    <w:r>
      <w:rPr>
        <w:noProof/>
        <w:lang w:eastAsia="pl-PL"/>
      </w:rPr>
      <w:drawing>
        <wp:anchor distT="0" distB="0" distL="114300" distR="114300" simplePos="0" relativeHeight="251658240" behindDoc="0" locked="0" layoutInCell="1" allowOverlap="1">
          <wp:simplePos x="0" y="0"/>
          <wp:positionH relativeFrom="column">
            <wp:posOffset>-728345</wp:posOffset>
          </wp:positionH>
          <wp:positionV relativeFrom="paragraph">
            <wp:posOffset>133985</wp:posOffset>
          </wp:positionV>
          <wp:extent cx="2743200" cy="904875"/>
          <wp:effectExtent l="19050" t="0" r="0" b="0"/>
          <wp:wrapSquare wrapText="bothSides"/>
          <wp:docPr id="10" name="Obraz 9" descr="LOGO SZPITA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SZPITALA.jpg"/>
                  <pic:cNvPicPr/>
                </pic:nvPicPr>
                <pic:blipFill>
                  <a:blip r:embed="rId1"/>
                  <a:stretch>
                    <a:fillRect/>
                  </a:stretch>
                </pic:blipFill>
                <pic:spPr>
                  <a:xfrm>
                    <a:off x="0" y="0"/>
                    <a:ext cx="2743200" cy="904875"/>
                  </a:xfrm>
                  <a:prstGeom prst="rect">
                    <a:avLst/>
                  </a:prstGeom>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B76693"/>
    <w:multiLevelType w:val="hybridMultilevel"/>
    <w:tmpl w:val="069CECB2"/>
    <w:lvl w:ilvl="0" w:tplc="7B0C22B6">
      <w:numFmt w:val="bullet"/>
      <w:lvlText w:val="□"/>
      <w:lvlJc w:val="left"/>
      <w:pPr>
        <w:ind w:left="720" w:hanging="360"/>
      </w:pPr>
      <w:rPr>
        <w:rFonts w:ascii="Arial" w:eastAsia="Arial" w:hAnsi="Arial" w:cs="Arial" w:hint="default"/>
        <w:b/>
        <w:bCs/>
        <w:i w:val="0"/>
        <w:iCs w:val="0"/>
        <w:spacing w:val="0"/>
        <w:w w:val="147"/>
        <w:sz w:val="28"/>
        <w:szCs w:val="28"/>
        <w:lang w:val="pl-PL" w:eastAsia="en-US" w:bidi="ar-SA"/>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nsid w:val="081B2916"/>
    <w:multiLevelType w:val="hybridMultilevel"/>
    <w:tmpl w:val="7764B602"/>
    <w:lvl w:ilvl="0" w:tplc="83F28266">
      <w:numFmt w:val="bullet"/>
      <w:lvlText w:val="⎯"/>
      <w:lvlJc w:val="left"/>
      <w:pPr>
        <w:ind w:left="720" w:hanging="360"/>
      </w:pPr>
      <w:rPr>
        <w:rFonts w:ascii="Cambria Math" w:eastAsia="Cambria Math" w:hAnsi="Cambria Math" w:cs="Cambria Math" w:hint="default"/>
        <w:b w:val="0"/>
        <w:bCs w:val="0"/>
        <w:i w:val="0"/>
        <w:iCs w:val="0"/>
        <w:spacing w:val="0"/>
        <w:w w:val="100"/>
        <w:sz w:val="22"/>
        <w:szCs w:val="22"/>
        <w:lang w:val="pl-PL" w:eastAsia="en-US" w:bidi="ar-SA"/>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nsid w:val="0D133BBF"/>
    <w:multiLevelType w:val="hybridMultilevel"/>
    <w:tmpl w:val="F40E7BB4"/>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nsid w:val="130850D6"/>
    <w:multiLevelType w:val="hybridMultilevel"/>
    <w:tmpl w:val="16EE258A"/>
    <w:lvl w:ilvl="0" w:tplc="7B0C22B6">
      <w:numFmt w:val="bullet"/>
      <w:lvlText w:val="□"/>
      <w:lvlJc w:val="left"/>
      <w:pPr>
        <w:ind w:left="837" w:hanging="360"/>
      </w:pPr>
      <w:rPr>
        <w:rFonts w:ascii="Arial" w:eastAsia="Arial" w:hAnsi="Arial" w:cs="Arial" w:hint="default"/>
        <w:b/>
        <w:bCs/>
        <w:i w:val="0"/>
        <w:iCs w:val="0"/>
        <w:spacing w:val="0"/>
        <w:w w:val="147"/>
        <w:sz w:val="28"/>
        <w:szCs w:val="28"/>
        <w:lang w:val="pl-PL" w:eastAsia="en-US" w:bidi="ar-SA"/>
      </w:rPr>
    </w:lvl>
    <w:lvl w:ilvl="1" w:tplc="04150003" w:tentative="1">
      <w:start w:val="1"/>
      <w:numFmt w:val="bullet"/>
      <w:lvlText w:val="o"/>
      <w:lvlJc w:val="left"/>
      <w:pPr>
        <w:ind w:left="1557" w:hanging="360"/>
      </w:pPr>
      <w:rPr>
        <w:rFonts w:ascii="Courier New" w:hAnsi="Courier New" w:cs="Courier New" w:hint="default"/>
      </w:rPr>
    </w:lvl>
    <w:lvl w:ilvl="2" w:tplc="04150005" w:tentative="1">
      <w:start w:val="1"/>
      <w:numFmt w:val="bullet"/>
      <w:lvlText w:val=""/>
      <w:lvlJc w:val="left"/>
      <w:pPr>
        <w:ind w:left="2277" w:hanging="360"/>
      </w:pPr>
      <w:rPr>
        <w:rFonts w:ascii="Wingdings" w:hAnsi="Wingdings" w:hint="default"/>
      </w:rPr>
    </w:lvl>
    <w:lvl w:ilvl="3" w:tplc="04150001" w:tentative="1">
      <w:start w:val="1"/>
      <w:numFmt w:val="bullet"/>
      <w:lvlText w:val=""/>
      <w:lvlJc w:val="left"/>
      <w:pPr>
        <w:ind w:left="2997" w:hanging="360"/>
      </w:pPr>
      <w:rPr>
        <w:rFonts w:ascii="Symbol" w:hAnsi="Symbol" w:hint="default"/>
      </w:rPr>
    </w:lvl>
    <w:lvl w:ilvl="4" w:tplc="04150003" w:tentative="1">
      <w:start w:val="1"/>
      <w:numFmt w:val="bullet"/>
      <w:lvlText w:val="o"/>
      <w:lvlJc w:val="left"/>
      <w:pPr>
        <w:ind w:left="3717" w:hanging="360"/>
      </w:pPr>
      <w:rPr>
        <w:rFonts w:ascii="Courier New" w:hAnsi="Courier New" w:cs="Courier New" w:hint="default"/>
      </w:rPr>
    </w:lvl>
    <w:lvl w:ilvl="5" w:tplc="04150005" w:tentative="1">
      <w:start w:val="1"/>
      <w:numFmt w:val="bullet"/>
      <w:lvlText w:val=""/>
      <w:lvlJc w:val="left"/>
      <w:pPr>
        <w:ind w:left="4437" w:hanging="360"/>
      </w:pPr>
      <w:rPr>
        <w:rFonts w:ascii="Wingdings" w:hAnsi="Wingdings" w:hint="default"/>
      </w:rPr>
    </w:lvl>
    <w:lvl w:ilvl="6" w:tplc="04150001" w:tentative="1">
      <w:start w:val="1"/>
      <w:numFmt w:val="bullet"/>
      <w:lvlText w:val=""/>
      <w:lvlJc w:val="left"/>
      <w:pPr>
        <w:ind w:left="5157" w:hanging="360"/>
      </w:pPr>
      <w:rPr>
        <w:rFonts w:ascii="Symbol" w:hAnsi="Symbol" w:hint="default"/>
      </w:rPr>
    </w:lvl>
    <w:lvl w:ilvl="7" w:tplc="04150003" w:tentative="1">
      <w:start w:val="1"/>
      <w:numFmt w:val="bullet"/>
      <w:lvlText w:val="o"/>
      <w:lvlJc w:val="left"/>
      <w:pPr>
        <w:ind w:left="5877" w:hanging="360"/>
      </w:pPr>
      <w:rPr>
        <w:rFonts w:ascii="Courier New" w:hAnsi="Courier New" w:cs="Courier New" w:hint="default"/>
      </w:rPr>
    </w:lvl>
    <w:lvl w:ilvl="8" w:tplc="04150005" w:tentative="1">
      <w:start w:val="1"/>
      <w:numFmt w:val="bullet"/>
      <w:lvlText w:val=""/>
      <w:lvlJc w:val="left"/>
      <w:pPr>
        <w:ind w:left="6597" w:hanging="360"/>
      </w:pPr>
      <w:rPr>
        <w:rFonts w:ascii="Wingdings" w:hAnsi="Wingdings" w:hint="default"/>
      </w:rPr>
    </w:lvl>
  </w:abstractNum>
  <w:abstractNum w:abstractNumId="4">
    <w:nsid w:val="2C7F4FEC"/>
    <w:multiLevelType w:val="hybridMultilevel"/>
    <w:tmpl w:val="F7A29F60"/>
    <w:lvl w:ilvl="0" w:tplc="83F28266">
      <w:numFmt w:val="bullet"/>
      <w:lvlText w:val="⎯"/>
      <w:lvlJc w:val="left"/>
      <w:pPr>
        <w:ind w:left="720" w:hanging="360"/>
      </w:pPr>
      <w:rPr>
        <w:rFonts w:ascii="Cambria Math" w:eastAsia="Cambria Math" w:hAnsi="Cambria Math" w:cs="Cambria Math" w:hint="default"/>
        <w:b w:val="0"/>
        <w:bCs w:val="0"/>
        <w:i w:val="0"/>
        <w:iCs w:val="0"/>
        <w:spacing w:val="0"/>
        <w:w w:val="100"/>
        <w:sz w:val="22"/>
        <w:szCs w:val="22"/>
        <w:lang w:val="pl-PL" w:eastAsia="en-US" w:bidi="ar-SA"/>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nsid w:val="2CCA6FE1"/>
    <w:multiLevelType w:val="hybridMultilevel"/>
    <w:tmpl w:val="4DAE6B7A"/>
    <w:lvl w:ilvl="0" w:tplc="83F28266">
      <w:numFmt w:val="bullet"/>
      <w:lvlText w:val="⎯"/>
      <w:lvlJc w:val="left"/>
      <w:pPr>
        <w:ind w:left="720" w:hanging="360"/>
      </w:pPr>
      <w:rPr>
        <w:rFonts w:ascii="Cambria Math" w:eastAsia="Cambria Math" w:hAnsi="Cambria Math" w:cs="Cambria Math" w:hint="default"/>
        <w:b w:val="0"/>
        <w:bCs w:val="0"/>
        <w:i w:val="0"/>
        <w:iCs w:val="0"/>
        <w:spacing w:val="0"/>
        <w:w w:val="100"/>
        <w:sz w:val="22"/>
        <w:szCs w:val="22"/>
        <w:lang w:val="pl-PL" w:eastAsia="en-US" w:bidi="ar-SA"/>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nsid w:val="44151888"/>
    <w:multiLevelType w:val="hybridMultilevel"/>
    <w:tmpl w:val="29087516"/>
    <w:lvl w:ilvl="0" w:tplc="83F28266">
      <w:numFmt w:val="bullet"/>
      <w:lvlText w:val="⎯"/>
      <w:lvlJc w:val="left"/>
      <w:pPr>
        <w:ind w:left="720" w:hanging="360"/>
      </w:pPr>
      <w:rPr>
        <w:rFonts w:ascii="Cambria Math" w:eastAsia="Cambria Math" w:hAnsi="Cambria Math" w:cs="Cambria Math" w:hint="default"/>
        <w:b w:val="0"/>
        <w:bCs w:val="0"/>
        <w:i w:val="0"/>
        <w:iCs w:val="0"/>
        <w:spacing w:val="0"/>
        <w:w w:val="100"/>
        <w:sz w:val="22"/>
        <w:szCs w:val="22"/>
        <w:lang w:val="pl-PL" w:eastAsia="en-US" w:bidi="ar-SA"/>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
    <w:nsid w:val="4C1622C9"/>
    <w:multiLevelType w:val="hybridMultilevel"/>
    <w:tmpl w:val="F8626BE0"/>
    <w:lvl w:ilvl="0" w:tplc="83F28266">
      <w:numFmt w:val="bullet"/>
      <w:lvlText w:val="⎯"/>
      <w:lvlJc w:val="left"/>
      <w:pPr>
        <w:ind w:left="720" w:hanging="360"/>
      </w:pPr>
      <w:rPr>
        <w:rFonts w:ascii="Cambria Math" w:eastAsia="Cambria Math" w:hAnsi="Cambria Math" w:cs="Cambria Math" w:hint="default"/>
        <w:b w:val="0"/>
        <w:bCs w:val="0"/>
        <w:i w:val="0"/>
        <w:iCs w:val="0"/>
        <w:spacing w:val="0"/>
        <w:w w:val="100"/>
        <w:sz w:val="22"/>
        <w:szCs w:val="22"/>
        <w:lang w:val="pl-PL" w:eastAsia="en-US" w:bidi="ar-SA"/>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
    <w:nsid w:val="568D2EAE"/>
    <w:multiLevelType w:val="hybridMultilevel"/>
    <w:tmpl w:val="25C457C8"/>
    <w:lvl w:ilvl="0" w:tplc="220C80A2">
      <w:numFmt w:val="bullet"/>
      <w:lvlText w:val="-"/>
      <w:lvlJc w:val="left"/>
      <w:pPr>
        <w:ind w:left="568" w:hanging="360"/>
      </w:pPr>
      <w:rPr>
        <w:rFonts w:ascii="Times New Roman" w:eastAsia="Times New Roman" w:hAnsi="Times New Roman" w:cs="Times New Roman" w:hint="default"/>
        <w:b w:val="0"/>
        <w:bCs w:val="0"/>
        <w:i w:val="0"/>
        <w:iCs w:val="0"/>
        <w:spacing w:val="0"/>
        <w:w w:val="100"/>
        <w:sz w:val="24"/>
        <w:szCs w:val="24"/>
        <w:lang w:val="pl-PL" w:eastAsia="en-US" w:bidi="ar-SA"/>
      </w:rPr>
    </w:lvl>
    <w:lvl w:ilvl="1" w:tplc="591631C4">
      <w:numFmt w:val="bullet"/>
      <w:lvlText w:val="•"/>
      <w:lvlJc w:val="left"/>
      <w:pPr>
        <w:ind w:left="1467" w:hanging="360"/>
      </w:pPr>
      <w:rPr>
        <w:rFonts w:hint="default"/>
        <w:lang w:val="pl-PL" w:eastAsia="en-US" w:bidi="ar-SA"/>
      </w:rPr>
    </w:lvl>
    <w:lvl w:ilvl="2" w:tplc="8B5E4132">
      <w:numFmt w:val="bullet"/>
      <w:lvlText w:val="•"/>
      <w:lvlJc w:val="left"/>
      <w:pPr>
        <w:ind w:left="2375" w:hanging="360"/>
      </w:pPr>
      <w:rPr>
        <w:rFonts w:hint="default"/>
        <w:lang w:val="pl-PL" w:eastAsia="en-US" w:bidi="ar-SA"/>
      </w:rPr>
    </w:lvl>
    <w:lvl w:ilvl="3" w:tplc="77DEFA44">
      <w:numFmt w:val="bullet"/>
      <w:lvlText w:val="•"/>
      <w:lvlJc w:val="left"/>
      <w:pPr>
        <w:ind w:left="3283" w:hanging="360"/>
      </w:pPr>
      <w:rPr>
        <w:rFonts w:hint="default"/>
        <w:lang w:val="pl-PL" w:eastAsia="en-US" w:bidi="ar-SA"/>
      </w:rPr>
    </w:lvl>
    <w:lvl w:ilvl="4" w:tplc="89A293B2">
      <w:numFmt w:val="bullet"/>
      <w:lvlText w:val="•"/>
      <w:lvlJc w:val="left"/>
      <w:pPr>
        <w:ind w:left="4191" w:hanging="360"/>
      </w:pPr>
      <w:rPr>
        <w:rFonts w:hint="default"/>
        <w:lang w:val="pl-PL" w:eastAsia="en-US" w:bidi="ar-SA"/>
      </w:rPr>
    </w:lvl>
    <w:lvl w:ilvl="5" w:tplc="BCF20D94">
      <w:numFmt w:val="bullet"/>
      <w:lvlText w:val="•"/>
      <w:lvlJc w:val="left"/>
      <w:pPr>
        <w:ind w:left="5099" w:hanging="360"/>
      </w:pPr>
      <w:rPr>
        <w:rFonts w:hint="default"/>
        <w:lang w:val="pl-PL" w:eastAsia="en-US" w:bidi="ar-SA"/>
      </w:rPr>
    </w:lvl>
    <w:lvl w:ilvl="6" w:tplc="32461828">
      <w:numFmt w:val="bullet"/>
      <w:lvlText w:val="•"/>
      <w:lvlJc w:val="left"/>
      <w:pPr>
        <w:ind w:left="6007" w:hanging="360"/>
      </w:pPr>
      <w:rPr>
        <w:rFonts w:hint="default"/>
        <w:lang w:val="pl-PL" w:eastAsia="en-US" w:bidi="ar-SA"/>
      </w:rPr>
    </w:lvl>
    <w:lvl w:ilvl="7" w:tplc="0E88D26E">
      <w:numFmt w:val="bullet"/>
      <w:lvlText w:val="•"/>
      <w:lvlJc w:val="left"/>
      <w:pPr>
        <w:ind w:left="6915" w:hanging="360"/>
      </w:pPr>
      <w:rPr>
        <w:rFonts w:hint="default"/>
        <w:lang w:val="pl-PL" w:eastAsia="en-US" w:bidi="ar-SA"/>
      </w:rPr>
    </w:lvl>
    <w:lvl w:ilvl="8" w:tplc="8730A6A6">
      <w:numFmt w:val="bullet"/>
      <w:lvlText w:val="•"/>
      <w:lvlJc w:val="left"/>
      <w:pPr>
        <w:ind w:left="7823" w:hanging="360"/>
      </w:pPr>
      <w:rPr>
        <w:rFonts w:hint="default"/>
        <w:lang w:val="pl-PL" w:eastAsia="en-US" w:bidi="ar-SA"/>
      </w:rPr>
    </w:lvl>
  </w:abstractNum>
  <w:abstractNum w:abstractNumId="9">
    <w:nsid w:val="6F9207A7"/>
    <w:multiLevelType w:val="hybridMultilevel"/>
    <w:tmpl w:val="7018D602"/>
    <w:lvl w:ilvl="0" w:tplc="83F28266">
      <w:numFmt w:val="bullet"/>
      <w:lvlText w:val="⎯"/>
      <w:lvlJc w:val="left"/>
      <w:pPr>
        <w:ind w:left="720" w:hanging="360"/>
      </w:pPr>
      <w:rPr>
        <w:rFonts w:ascii="Cambria Math" w:eastAsia="Cambria Math" w:hAnsi="Cambria Math" w:cs="Cambria Math" w:hint="default"/>
        <w:b w:val="0"/>
        <w:bCs w:val="0"/>
        <w:i w:val="0"/>
        <w:iCs w:val="0"/>
        <w:spacing w:val="0"/>
        <w:w w:val="100"/>
        <w:sz w:val="22"/>
        <w:szCs w:val="22"/>
        <w:lang w:val="pl-PL" w:eastAsia="en-US" w:bidi="ar-SA"/>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
    <w:nsid w:val="70082D24"/>
    <w:multiLevelType w:val="hybridMultilevel"/>
    <w:tmpl w:val="DF4C051A"/>
    <w:lvl w:ilvl="0" w:tplc="83F28266">
      <w:numFmt w:val="bullet"/>
      <w:lvlText w:val="⎯"/>
      <w:lvlJc w:val="left"/>
      <w:pPr>
        <w:ind w:left="720" w:hanging="360"/>
      </w:pPr>
      <w:rPr>
        <w:rFonts w:ascii="Cambria Math" w:eastAsia="Cambria Math" w:hAnsi="Cambria Math" w:cs="Cambria Math" w:hint="default"/>
        <w:b w:val="0"/>
        <w:bCs w:val="0"/>
        <w:i w:val="0"/>
        <w:iCs w:val="0"/>
        <w:spacing w:val="0"/>
        <w:w w:val="100"/>
        <w:sz w:val="22"/>
        <w:szCs w:val="22"/>
        <w:lang w:val="pl-PL" w:eastAsia="en-US" w:bidi="ar-SA"/>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
    <w:nsid w:val="7C226B9A"/>
    <w:multiLevelType w:val="hybridMultilevel"/>
    <w:tmpl w:val="D85AACC2"/>
    <w:lvl w:ilvl="0" w:tplc="83F28266">
      <w:numFmt w:val="bullet"/>
      <w:lvlText w:val="⎯"/>
      <w:lvlJc w:val="left"/>
      <w:pPr>
        <w:ind w:left="1080" w:hanging="360"/>
      </w:pPr>
      <w:rPr>
        <w:rFonts w:ascii="Cambria Math" w:eastAsia="Cambria Math" w:hAnsi="Cambria Math" w:cs="Cambria Math" w:hint="default"/>
        <w:b w:val="0"/>
        <w:bCs w:val="0"/>
        <w:i w:val="0"/>
        <w:iCs w:val="0"/>
        <w:spacing w:val="0"/>
        <w:w w:val="100"/>
        <w:sz w:val="22"/>
        <w:szCs w:val="22"/>
        <w:lang w:val="pl-PL" w:eastAsia="en-US" w:bidi="ar-SA"/>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12">
    <w:nsid w:val="7F873AA3"/>
    <w:multiLevelType w:val="hybridMultilevel"/>
    <w:tmpl w:val="FA427B16"/>
    <w:lvl w:ilvl="0" w:tplc="366AEA7A">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4"/>
  </w:num>
  <w:num w:numId="2">
    <w:abstractNumId w:val="0"/>
  </w:num>
  <w:num w:numId="3">
    <w:abstractNumId w:val="7"/>
  </w:num>
  <w:num w:numId="4">
    <w:abstractNumId w:val="10"/>
  </w:num>
  <w:num w:numId="5">
    <w:abstractNumId w:val="5"/>
  </w:num>
  <w:num w:numId="6">
    <w:abstractNumId w:val="2"/>
  </w:num>
  <w:num w:numId="7">
    <w:abstractNumId w:val="9"/>
  </w:num>
  <w:num w:numId="8">
    <w:abstractNumId w:val="6"/>
  </w:num>
  <w:num w:numId="9">
    <w:abstractNumId w:val="12"/>
  </w:num>
  <w:num w:numId="10">
    <w:abstractNumId w:val="3"/>
  </w:num>
  <w:num w:numId="11">
    <w:abstractNumId w:val="11"/>
  </w:num>
  <w:num w:numId="12">
    <w:abstractNumId w:val="8"/>
  </w:num>
  <w:num w:numId="13">
    <w:abstractNumId w:val="1"/>
  </w:num>
  <w:numIdMacAtCleanup w:val="1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defaultTabStop w:val="708"/>
  <w:hyphenationZone w:val="425"/>
  <w:drawingGridHorizontalSpacing w:val="110"/>
  <w:displayHorizontalDrawingGridEvery w:val="2"/>
  <w:characterSpacingControl w:val="doNotCompress"/>
  <w:hdrShapeDefaults>
    <o:shapedefaults v:ext="edit" spidmax="62466"/>
  </w:hdrShapeDefaults>
  <w:footnotePr>
    <w:footnote w:id="-1"/>
    <w:footnote w:id="0"/>
  </w:footnotePr>
  <w:endnotePr>
    <w:endnote w:id="-1"/>
    <w:endnote w:id="0"/>
  </w:endnotePr>
  <w:compat/>
  <w:rsids>
    <w:rsidRoot w:val="00E637FA"/>
    <w:rsid w:val="00012DC7"/>
    <w:rsid w:val="00015F61"/>
    <w:rsid w:val="00022A05"/>
    <w:rsid w:val="00031704"/>
    <w:rsid w:val="00036DFD"/>
    <w:rsid w:val="00045F49"/>
    <w:rsid w:val="000524AD"/>
    <w:rsid w:val="000650F9"/>
    <w:rsid w:val="0008262E"/>
    <w:rsid w:val="0008622E"/>
    <w:rsid w:val="000A79DF"/>
    <w:rsid w:val="000C3D85"/>
    <w:rsid w:val="000F1D5C"/>
    <w:rsid w:val="000F7FD1"/>
    <w:rsid w:val="001053ED"/>
    <w:rsid w:val="00116FEA"/>
    <w:rsid w:val="00126018"/>
    <w:rsid w:val="00140574"/>
    <w:rsid w:val="00145DF7"/>
    <w:rsid w:val="00157D16"/>
    <w:rsid w:val="00177E92"/>
    <w:rsid w:val="0019682E"/>
    <w:rsid w:val="001A2B64"/>
    <w:rsid w:val="001C1E80"/>
    <w:rsid w:val="001E776E"/>
    <w:rsid w:val="001F22E5"/>
    <w:rsid w:val="0021385D"/>
    <w:rsid w:val="00217072"/>
    <w:rsid w:val="00221B02"/>
    <w:rsid w:val="00234411"/>
    <w:rsid w:val="002472E2"/>
    <w:rsid w:val="00250035"/>
    <w:rsid w:val="0026275A"/>
    <w:rsid w:val="002668AF"/>
    <w:rsid w:val="0028058B"/>
    <w:rsid w:val="0029151A"/>
    <w:rsid w:val="002A22B2"/>
    <w:rsid w:val="002C513D"/>
    <w:rsid w:val="002E5368"/>
    <w:rsid w:val="002E6C6D"/>
    <w:rsid w:val="002F5441"/>
    <w:rsid w:val="00310783"/>
    <w:rsid w:val="00314511"/>
    <w:rsid w:val="003273AF"/>
    <w:rsid w:val="00327C9D"/>
    <w:rsid w:val="00331C11"/>
    <w:rsid w:val="00332339"/>
    <w:rsid w:val="003D753E"/>
    <w:rsid w:val="004029A0"/>
    <w:rsid w:val="004134BA"/>
    <w:rsid w:val="00424D4A"/>
    <w:rsid w:val="0046603A"/>
    <w:rsid w:val="00480877"/>
    <w:rsid w:val="00486E27"/>
    <w:rsid w:val="00487342"/>
    <w:rsid w:val="00487AF5"/>
    <w:rsid w:val="004E3F4E"/>
    <w:rsid w:val="00504CFC"/>
    <w:rsid w:val="00504F94"/>
    <w:rsid w:val="00516E1D"/>
    <w:rsid w:val="0055171D"/>
    <w:rsid w:val="00553DA8"/>
    <w:rsid w:val="00570361"/>
    <w:rsid w:val="0057653A"/>
    <w:rsid w:val="0058293C"/>
    <w:rsid w:val="00592E0E"/>
    <w:rsid w:val="005A5F2B"/>
    <w:rsid w:val="005B1370"/>
    <w:rsid w:val="005B7D22"/>
    <w:rsid w:val="005E2350"/>
    <w:rsid w:val="005F35AC"/>
    <w:rsid w:val="00602BA1"/>
    <w:rsid w:val="00612639"/>
    <w:rsid w:val="00620FB6"/>
    <w:rsid w:val="00621A09"/>
    <w:rsid w:val="00642BCB"/>
    <w:rsid w:val="0065276D"/>
    <w:rsid w:val="006664AB"/>
    <w:rsid w:val="00696A42"/>
    <w:rsid w:val="006B2643"/>
    <w:rsid w:val="006B4649"/>
    <w:rsid w:val="006B79B7"/>
    <w:rsid w:val="006C434C"/>
    <w:rsid w:val="006D0F11"/>
    <w:rsid w:val="006D6DBC"/>
    <w:rsid w:val="006E2796"/>
    <w:rsid w:val="006E7776"/>
    <w:rsid w:val="007015E6"/>
    <w:rsid w:val="007030E8"/>
    <w:rsid w:val="00712EAC"/>
    <w:rsid w:val="00712FA3"/>
    <w:rsid w:val="0073116D"/>
    <w:rsid w:val="00733A60"/>
    <w:rsid w:val="0074696A"/>
    <w:rsid w:val="007543B0"/>
    <w:rsid w:val="00793D98"/>
    <w:rsid w:val="0079417F"/>
    <w:rsid w:val="007A23E8"/>
    <w:rsid w:val="007C26F2"/>
    <w:rsid w:val="007C5A8C"/>
    <w:rsid w:val="007E4C76"/>
    <w:rsid w:val="007E5AA7"/>
    <w:rsid w:val="008274B3"/>
    <w:rsid w:val="00851556"/>
    <w:rsid w:val="008558C5"/>
    <w:rsid w:val="00872319"/>
    <w:rsid w:val="00881C5D"/>
    <w:rsid w:val="00885699"/>
    <w:rsid w:val="008B509F"/>
    <w:rsid w:val="00911441"/>
    <w:rsid w:val="00940239"/>
    <w:rsid w:val="00950D74"/>
    <w:rsid w:val="0098025B"/>
    <w:rsid w:val="0099722F"/>
    <w:rsid w:val="009B01A1"/>
    <w:rsid w:val="009D05C2"/>
    <w:rsid w:val="009D4214"/>
    <w:rsid w:val="00A118A4"/>
    <w:rsid w:val="00A33A61"/>
    <w:rsid w:val="00A40DE5"/>
    <w:rsid w:val="00A45954"/>
    <w:rsid w:val="00A92895"/>
    <w:rsid w:val="00AD6AD3"/>
    <w:rsid w:val="00AE25F1"/>
    <w:rsid w:val="00AE3CD0"/>
    <w:rsid w:val="00B03C98"/>
    <w:rsid w:val="00B5377A"/>
    <w:rsid w:val="00B57213"/>
    <w:rsid w:val="00B720BF"/>
    <w:rsid w:val="00B72B1B"/>
    <w:rsid w:val="00B7352C"/>
    <w:rsid w:val="00B95868"/>
    <w:rsid w:val="00BA543E"/>
    <w:rsid w:val="00BC2165"/>
    <w:rsid w:val="00BC2382"/>
    <w:rsid w:val="00BC34CB"/>
    <w:rsid w:val="00BD4C52"/>
    <w:rsid w:val="00C00FDE"/>
    <w:rsid w:val="00C22D09"/>
    <w:rsid w:val="00C5741E"/>
    <w:rsid w:val="00C61847"/>
    <w:rsid w:val="00CA7FC6"/>
    <w:rsid w:val="00CB6C70"/>
    <w:rsid w:val="00CC18E6"/>
    <w:rsid w:val="00CC7C46"/>
    <w:rsid w:val="00CF2E8C"/>
    <w:rsid w:val="00D1790F"/>
    <w:rsid w:val="00D3554B"/>
    <w:rsid w:val="00D40D61"/>
    <w:rsid w:val="00D51DF5"/>
    <w:rsid w:val="00D77350"/>
    <w:rsid w:val="00D9070B"/>
    <w:rsid w:val="00D95990"/>
    <w:rsid w:val="00DA3391"/>
    <w:rsid w:val="00DA38EC"/>
    <w:rsid w:val="00DA66F1"/>
    <w:rsid w:val="00DB6E28"/>
    <w:rsid w:val="00DB6EB4"/>
    <w:rsid w:val="00DC055E"/>
    <w:rsid w:val="00DE014C"/>
    <w:rsid w:val="00E05F67"/>
    <w:rsid w:val="00E06A2C"/>
    <w:rsid w:val="00E07ECE"/>
    <w:rsid w:val="00E26A5D"/>
    <w:rsid w:val="00E35AEE"/>
    <w:rsid w:val="00E53D17"/>
    <w:rsid w:val="00E62894"/>
    <w:rsid w:val="00E637FA"/>
    <w:rsid w:val="00E7219D"/>
    <w:rsid w:val="00E75F84"/>
    <w:rsid w:val="00E83B33"/>
    <w:rsid w:val="00EB2285"/>
    <w:rsid w:val="00EB3284"/>
    <w:rsid w:val="00EB4CB9"/>
    <w:rsid w:val="00EC4C4B"/>
    <w:rsid w:val="00EC59BF"/>
    <w:rsid w:val="00F23353"/>
    <w:rsid w:val="00F40E6E"/>
    <w:rsid w:val="00F463E3"/>
    <w:rsid w:val="00F6500D"/>
    <w:rsid w:val="00F737EF"/>
    <w:rsid w:val="00F76593"/>
    <w:rsid w:val="00FB384F"/>
    <w:rsid w:val="00FC3CEF"/>
    <w:rsid w:val="00FD1206"/>
    <w:rsid w:val="00FE51F8"/>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6246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EB4CB9"/>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semiHidden/>
    <w:unhideWhenUsed/>
    <w:rsid w:val="00E637FA"/>
    <w:pPr>
      <w:tabs>
        <w:tab w:val="center" w:pos="4536"/>
        <w:tab w:val="right" w:pos="9072"/>
      </w:tabs>
      <w:spacing w:after="0" w:line="240" w:lineRule="auto"/>
    </w:pPr>
  </w:style>
  <w:style w:type="character" w:customStyle="1" w:styleId="NagwekZnak">
    <w:name w:val="Nagłówek Znak"/>
    <w:basedOn w:val="Domylnaczcionkaakapitu"/>
    <w:link w:val="Nagwek"/>
    <w:uiPriority w:val="99"/>
    <w:semiHidden/>
    <w:rsid w:val="00E637FA"/>
  </w:style>
  <w:style w:type="paragraph" w:styleId="Stopka">
    <w:name w:val="footer"/>
    <w:basedOn w:val="Normalny"/>
    <w:link w:val="StopkaZnak"/>
    <w:uiPriority w:val="99"/>
    <w:semiHidden/>
    <w:unhideWhenUsed/>
    <w:rsid w:val="00E637FA"/>
    <w:pPr>
      <w:tabs>
        <w:tab w:val="center" w:pos="4536"/>
        <w:tab w:val="right" w:pos="9072"/>
      </w:tabs>
      <w:spacing w:after="0" w:line="240" w:lineRule="auto"/>
    </w:pPr>
  </w:style>
  <w:style w:type="character" w:customStyle="1" w:styleId="StopkaZnak">
    <w:name w:val="Stopka Znak"/>
    <w:basedOn w:val="Domylnaczcionkaakapitu"/>
    <w:link w:val="Stopka"/>
    <w:uiPriority w:val="99"/>
    <w:semiHidden/>
    <w:rsid w:val="00E637FA"/>
  </w:style>
  <w:style w:type="paragraph" w:styleId="Tekstdymka">
    <w:name w:val="Balloon Text"/>
    <w:basedOn w:val="Normalny"/>
    <w:link w:val="TekstdymkaZnak"/>
    <w:uiPriority w:val="99"/>
    <w:semiHidden/>
    <w:unhideWhenUsed/>
    <w:rsid w:val="00E637FA"/>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E637FA"/>
    <w:rPr>
      <w:rFonts w:ascii="Tahoma" w:hAnsi="Tahoma" w:cs="Tahoma"/>
      <w:sz w:val="16"/>
      <w:szCs w:val="16"/>
    </w:rPr>
  </w:style>
  <w:style w:type="paragraph" w:styleId="Tekstpodstawowy">
    <w:name w:val="Body Text"/>
    <w:basedOn w:val="Normalny"/>
    <w:link w:val="TekstpodstawowyZnak"/>
    <w:uiPriority w:val="1"/>
    <w:qFormat/>
    <w:rsid w:val="00DA38EC"/>
    <w:pPr>
      <w:widowControl w:val="0"/>
      <w:autoSpaceDE w:val="0"/>
      <w:autoSpaceDN w:val="0"/>
      <w:spacing w:after="0" w:line="240" w:lineRule="auto"/>
      <w:ind w:left="860"/>
    </w:pPr>
    <w:rPr>
      <w:rFonts w:ascii="Times New Roman" w:eastAsia="Times New Roman" w:hAnsi="Times New Roman" w:cs="Times New Roman"/>
    </w:rPr>
  </w:style>
  <w:style w:type="character" w:customStyle="1" w:styleId="TekstpodstawowyZnak">
    <w:name w:val="Tekst podstawowy Znak"/>
    <w:basedOn w:val="Domylnaczcionkaakapitu"/>
    <w:link w:val="Tekstpodstawowy"/>
    <w:uiPriority w:val="1"/>
    <w:rsid w:val="00DA38EC"/>
    <w:rPr>
      <w:rFonts w:ascii="Times New Roman" w:eastAsia="Times New Roman" w:hAnsi="Times New Roman" w:cs="Times New Roman"/>
    </w:rPr>
  </w:style>
  <w:style w:type="paragraph" w:customStyle="1" w:styleId="Heading1">
    <w:name w:val="Heading 1"/>
    <w:basedOn w:val="Normalny"/>
    <w:uiPriority w:val="1"/>
    <w:qFormat/>
    <w:rsid w:val="000524AD"/>
    <w:pPr>
      <w:widowControl w:val="0"/>
      <w:autoSpaceDE w:val="0"/>
      <w:autoSpaceDN w:val="0"/>
      <w:spacing w:after="0" w:line="240" w:lineRule="auto"/>
      <w:ind w:left="141"/>
      <w:jc w:val="both"/>
      <w:outlineLvl w:val="1"/>
    </w:pPr>
    <w:rPr>
      <w:rFonts w:ascii="Times New Roman" w:eastAsia="Times New Roman" w:hAnsi="Times New Roman" w:cs="Times New Roman"/>
      <w:b/>
      <w:bCs/>
    </w:rPr>
  </w:style>
  <w:style w:type="paragraph" w:styleId="Akapitzlist">
    <w:name w:val="List Paragraph"/>
    <w:basedOn w:val="Normalny"/>
    <w:uiPriority w:val="1"/>
    <w:qFormat/>
    <w:rsid w:val="005F35AC"/>
    <w:pPr>
      <w:widowControl w:val="0"/>
      <w:autoSpaceDE w:val="0"/>
      <w:autoSpaceDN w:val="0"/>
      <w:spacing w:before="11" w:after="0" w:line="240" w:lineRule="auto"/>
      <w:ind w:left="861" w:hanging="360"/>
    </w:pPr>
    <w:rPr>
      <w:rFonts w:ascii="Times New Roman" w:eastAsia="Times New Roman" w:hAnsi="Times New Roman" w:cs="Times New Roman"/>
    </w:rPr>
  </w:style>
  <w:style w:type="paragraph" w:customStyle="1" w:styleId="Heading2">
    <w:name w:val="Heading 2"/>
    <w:basedOn w:val="Normalny"/>
    <w:uiPriority w:val="1"/>
    <w:qFormat/>
    <w:rsid w:val="002472E2"/>
    <w:pPr>
      <w:widowControl w:val="0"/>
      <w:autoSpaceDE w:val="0"/>
      <w:autoSpaceDN w:val="0"/>
      <w:spacing w:before="1" w:after="0" w:line="240" w:lineRule="auto"/>
      <w:ind w:left="141"/>
      <w:outlineLvl w:val="2"/>
    </w:pPr>
    <w:rPr>
      <w:rFonts w:ascii="Times New Roman" w:eastAsia="Times New Roman" w:hAnsi="Times New Roman" w:cs="Times New Roman"/>
      <w:b/>
      <w:bCs/>
      <w:i/>
      <w:iCs/>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_rels/footer2.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140F3A8-91B6-4CED-A997-B23BDDE6CD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222</TotalTime>
  <Pages>4</Pages>
  <Words>894</Words>
  <Characters>5367</Characters>
  <Application>Microsoft Office Word</Application>
  <DocSecurity>0</DocSecurity>
  <Lines>44</Lines>
  <Paragraphs>12</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6249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aat.behrendth</dc:creator>
  <cp:lastModifiedBy>nop.porebskaa</cp:lastModifiedBy>
  <cp:revision>74</cp:revision>
  <cp:lastPrinted>2024-07-26T10:23:00Z</cp:lastPrinted>
  <dcterms:created xsi:type="dcterms:W3CDTF">2025-12-12T13:03:00Z</dcterms:created>
  <dcterms:modified xsi:type="dcterms:W3CDTF">2026-01-28T08:22:00Z</dcterms:modified>
</cp:coreProperties>
</file>