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B57B47" w:rsidRDefault="00A747BE" w:rsidP="0016478E">
      <w:pPr>
        <w:spacing w:before="79"/>
        <w:ind w:left="7080" w:right="10" w:firstLine="708"/>
        <w:jc w:val="both"/>
        <w:rPr>
          <w:rFonts w:ascii="Century Gothic" w:hAnsi="Century Gothic"/>
          <w:b/>
          <w:sz w:val="24"/>
          <w:szCs w:val="24"/>
        </w:rPr>
      </w:pPr>
      <w:r w:rsidRPr="00B57B47">
        <w:rPr>
          <w:rFonts w:ascii="Century Gothic" w:hAnsi="Century Gothic"/>
          <w:b/>
          <w:spacing w:val="-2"/>
          <w:sz w:val="24"/>
          <w:szCs w:val="24"/>
        </w:rPr>
        <w:t>PR4_F610_w1</w:t>
      </w:r>
    </w:p>
    <w:p w:rsidR="00621A09" w:rsidRPr="0016478E" w:rsidRDefault="00BD4C52" w:rsidP="0016478E">
      <w:pPr>
        <w:spacing w:before="79"/>
        <w:ind w:left="-709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16478E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16478E">
      <w:pPr>
        <w:pStyle w:val="Tekstpodstawowy"/>
        <w:spacing w:before="24"/>
        <w:jc w:val="both"/>
      </w:pPr>
    </w:p>
    <w:p w:rsidR="00EC59BF" w:rsidRPr="00621A09" w:rsidRDefault="0016478E" w:rsidP="0016478E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    </w:t>
      </w:r>
      <w:r w:rsidR="00BD4C52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16478E">
      <w:pPr>
        <w:spacing w:after="120" w:line="240" w:lineRule="auto"/>
        <w:jc w:val="both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16478E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16478E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DA38EC" w:rsidRPr="00DA38EC" w:rsidRDefault="00DA38EC" w:rsidP="0016478E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16478E">
        <w:rPr>
          <w:rFonts w:ascii="Century Gothic" w:hAnsi="Century Gothic"/>
          <w:sz w:val="24"/>
          <w:szCs w:val="24"/>
        </w:rPr>
        <w:t>…………………………………………………….</w:t>
      </w:r>
      <w:r w:rsidRPr="00DA38EC">
        <w:rPr>
          <w:rFonts w:ascii="Century Gothic" w:hAnsi="Century Gothic"/>
          <w:b/>
          <w:sz w:val="24"/>
          <w:szCs w:val="24"/>
        </w:rPr>
        <w:t xml:space="preserve">    </w:t>
      </w:r>
      <w:r w:rsidRPr="00DA38EC">
        <w:rPr>
          <w:rFonts w:ascii="Century Gothic" w:hAnsi="Century Gothic"/>
          <w:b/>
          <w:spacing w:val="80"/>
          <w:sz w:val="24"/>
          <w:szCs w:val="24"/>
        </w:rPr>
        <w:t xml:space="preserve"> </w:t>
      </w:r>
    </w:p>
    <w:p w:rsidR="00DA38EC" w:rsidRPr="00DA38EC" w:rsidRDefault="00DA38EC" w:rsidP="0016478E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16478E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………………………………………………………………………</w:t>
      </w:r>
    </w:p>
    <w:p w:rsidR="00332339" w:rsidRDefault="00332339" w:rsidP="0016478E">
      <w:pPr>
        <w:spacing w:line="240" w:lineRule="auto"/>
        <w:jc w:val="both"/>
        <w:rPr>
          <w:rFonts w:ascii="Century Gothic" w:hAnsi="Century Gothic"/>
        </w:rPr>
      </w:pPr>
    </w:p>
    <w:p w:rsidR="00A747BE" w:rsidRPr="0087788D" w:rsidRDefault="00A747BE" w:rsidP="0016478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</w:rPr>
        <w:t>Rozpoznanie: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……………………………………………………………………………</w:t>
      </w:r>
    </w:p>
    <w:p w:rsidR="00A747BE" w:rsidRPr="0087788D" w:rsidRDefault="00A747BE" w:rsidP="0016478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</w:rPr>
        <w:t>Nazwa</w:t>
      </w:r>
      <w:r w:rsidRPr="0087788D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operacji: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Plastyka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zmienionych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zapalnie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przyczepów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ścięgien</w:t>
      </w:r>
      <w:r w:rsidRPr="0087788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do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proofErr w:type="spellStart"/>
      <w:r w:rsidRPr="0087788D">
        <w:rPr>
          <w:rFonts w:ascii="Century Gothic" w:hAnsi="Century Gothic"/>
          <w:sz w:val="24"/>
          <w:szCs w:val="24"/>
        </w:rPr>
        <w:t>nadkłykcia</w:t>
      </w:r>
      <w:proofErr w:type="spellEnd"/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kości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ramiennej</w:t>
      </w:r>
    </w:p>
    <w:p w:rsidR="00E7219D" w:rsidRDefault="00E7219D" w:rsidP="0016478E">
      <w:pPr>
        <w:tabs>
          <w:tab w:val="left" w:pos="2660"/>
        </w:tabs>
        <w:jc w:val="both"/>
        <w:rPr>
          <w:rFonts w:ascii="Century Gothic" w:hAnsi="Century Gothic"/>
          <w:sz w:val="24"/>
          <w:szCs w:val="24"/>
        </w:rPr>
      </w:pPr>
    </w:p>
    <w:p w:rsidR="004C63F7" w:rsidRPr="0087788D" w:rsidRDefault="004C63F7" w:rsidP="0016478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Po przygotowaniu pola operacyjnego, zostanie nacięta skóra, tkanka podskórna w okolicy przewidywanej entezopatii. Następnie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omijając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ważne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struktury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naczyniowe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nerwowe,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chirurg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dotrze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do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zmienionej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tkanki,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którą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usunie,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zgodnie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 przyjętą techniką operacyjną. Następnie przy pomocy szwów chirurg zszyje wcześniej przecięte struktury, tkankę podskórną oraz skórę. Zostanie założony opatrunek jałowy. Zabieg będzie przeprowadzony zgodnie z przyjętymi w szpitalu procedurami profilaktyki zakażeń. Po zabiegu będzie Pani/Pan odczuwać ból w okolicy rany i miejsca operowanego. Konieczna będzie pooperacyjna rehabilitacja i usprawnianie, w dużej mierze zależna od Pani/Pana motywacji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zaangażowania,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która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będzie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miała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istotny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wpływ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na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wynik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całego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procesu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leczniczego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oraz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ostateczny powrót do zdrowia.</w:t>
      </w:r>
    </w:p>
    <w:p w:rsidR="004C63F7" w:rsidRDefault="004C63F7" w:rsidP="0016478E">
      <w:pPr>
        <w:tabs>
          <w:tab w:val="left" w:pos="2660"/>
        </w:tabs>
        <w:jc w:val="both"/>
        <w:rPr>
          <w:rFonts w:ascii="Century Gothic" w:hAnsi="Century Gothic"/>
          <w:sz w:val="24"/>
          <w:szCs w:val="24"/>
        </w:rPr>
      </w:pPr>
    </w:p>
    <w:p w:rsidR="002A353E" w:rsidRPr="0087788D" w:rsidRDefault="002A353E" w:rsidP="0016478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</w:rPr>
        <w:t>Szanowny</w:t>
      </w:r>
      <w:r w:rsidRPr="0087788D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2A353E" w:rsidRPr="0087788D" w:rsidRDefault="002A353E" w:rsidP="0016478E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Każdy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zabieg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chirurgiczny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(operacja)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może wiązać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się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następstwami,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które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są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wynikiem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choroby,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leczenia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mają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</w:t>
      </w:r>
      <w:r w:rsidR="0087788D" w:rsidRPr="0087788D">
        <w:rPr>
          <w:rFonts w:ascii="Century Gothic" w:hAnsi="Century Gothic"/>
          <w:sz w:val="24"/>
          <w:szCs w:val="24"/>
        </w:rPr>
        <w:t>.</w:t>
      </w:r>
    </w:p>
    <w:p w:rsidR="00BC6FB4" w:rsidRPr="0087788D" w:rsidRDefault="00BC6FB4" w:rsidP="0016478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</w:rPr>
        <w:lastRenderedPageBreak/>
        <w:t>Po</w:t>
      </w:r>
      <w:r w:rsidRPr="0087788D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zapoznaniu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się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z</w:t>
      </w:r>
      <w:r w:rsidRPr="0087788D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formularzem,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proszę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potwierdzić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zgodę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na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zabieg</w:t>
      </w:r>
      <w:r w:rsidRPr="0087788D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własnoręcznym,</w:t>
      </w:r>
      <w:r w:rsidRPr="0087788D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czytelnym</w:t>
      </w:r>
      <w:r w:rsidRPr="0087788D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BC6FB4" w:rsidRPr="0087788D" w:rsidRDefault="00BC6FB4" w:rsidP="0016478E">
      <w:pPr>
        <w:jc w:val="both"/>
        <w:rPr>
          <w:rFonts w:ascii="Century Gothic" w:hAnsi="Century Gothic"/>
          <w:b/>
          <w:sz w:val="24"/>
          <w:szCs w:val="24"/>
        </w:rPr>
      </w:pPr>
    </w:p>
    <w:p w:rsidR="00BC6FB4" w:rsidRPr="0087788D" w:rsidRDefault="00BC6FB4" w:rsidP="002156B7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  <w:u w:val="single"/>
        </w:rPr>
        <w:t>Możliwe</w:t>
      </w:r>
      <w:r w:rsidRPr="0087788D">
        <w:rPr>
          <w:rFonts w:ascii="Century Gothic" w:hAnsi="Century Gothic"/>
          <w:b/>
          <w:spacing w:val="-6"/>
          <w:sz w:val="24"/>
          <w:szCs w:val="24"/>
          <w:u w:val="single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  <w:u w:val="single"/>
        </w:rPr>
        <w:t>następstwa</w:t>
      </w:r>
      <w:r w:rsidRPr="0087788D">
        <w:rPr>
          <w:rFonts w:ascii="Century Gothic" w:hAnsi="Century Gothic"/>
          <w:b/>
          <w:spacing w:val="-7"/>
          <w:sz w:val="24"/>
          <w:szCs w:val="24"/>
          <w:u w:val="single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  <w:u w:val="single"/>
        </w:rPr>
        <w:t>lub</w:t>
      </w:r>
      <w:r w:rsidRPr="0087788D">
        <w:rPr>
          <w:rFonts w:ascii="Century Gothic" w:hAnsi="Century Gothic"/>
          <w:b/>
          <w:spacing w:val="-4"/>
          <w:sz w:val="24"/>
          <w:szCs w:val="24"/>
          <w:u w:val="single"/>
        </w:rPr>
        <w:t xml:space="preserve"> </w:t>
      </w:r>
      <w:r w:rsidRPr="0087788D">
        <w:rPr>
          <w:rFonts w:ascii="Century Gothic" w:hAnsi="Century Gothic"/>
          <w:b/>
          <w:spacing w:val="-2"/>
          <w:sz w:val="24"/>
          <w:szCs w:val="24"/>
          <w:u w:val="single"/>
        </w:rPr>
        <w:t>powikłania: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krwawienie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wytworzeniem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krwiaka,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obrzęk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operowanej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okolicy,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infekcja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(zakażenie)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zarówno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tkanek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miękkich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okolicy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operowanej,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jak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pacing w:val="-2"/>
          <w:sz w:val="24"/>
          <w:szCs w:val="24"/>
        </w:rPr>
        <w:t>przetoka,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zaburzenia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niezamierzone</w:t>
      </w:r>
      <w:r w:rsidRPr="0087788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uszkodzenia</w:t>
      </w:r>
      <w:r w:rsidRPr="0087788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mięśni,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ścięgien,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nerwów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oraz</w:t>
      </w:r>
      <w:r w:rsidRPr="0087788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naczyń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krwionośnych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operowanej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okolicy,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miejscowe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reakcje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alergiczne,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brak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poprawy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 xml:space="preserve">po </w:t>
      </w:r>
      <w:r w:rsidRPr="0087788D">
        <w:rPr>
          <w:rFonts w:ascii="Century Gothic" w:hAnsi="Century Gothic"/>
          <w:spacing w:val="-2"/>
          <w:sz w:val="24"/>
          <w:szCs w:val="24"/>
        </w:rPr>
        <w:t>zabiegu,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usztywnienie</w:t>
      </w:r>
      <w:r w:rsidRPr="0087788D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ograniczenie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ruchomości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stawów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w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pobliżu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operowanej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okolicy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–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proofErr w:type="spellStart"/>
      <w:r w:rsidRPr="0087788D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87788D">
        <w:rPr>
          <w:rFonts w:ascii="Century Gothic" w:hAnsi="Century Gothic"/>
          <w:spacing w:val="-2"/>
          <w:sz w:val="24"/>
          <w:szCs w:val="24"/>
        </w:rPr>
        <w:t>,</w:t>
      </w:r>
    </w:p>
    <w:p w:rsidR="00BC6FB4" w:rsidRPr="0087788D" w:rsidRDefault="00BC6FB4" w:rsidP="002156B7">
      <w:pPr>
        <w:pStyle w:val="Akapitzlist"/>
        <w:numPr>
          <w:ilvl w:val="0"/>
          <w:numId w:val="2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możliwość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zakrzepicy.</w:t>
      </w:r>
    </w:p>
    <w:p w:rsidR="00E7219D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F07C5B" w:rsidRPr="0087788D" w:rsidRDefault="00F07C5B" w:rsidP="00AB15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Po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każdym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zabiegu operacyjnym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mogą wystąpić poważne powikłania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ogólne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jak: zapalenie płuc,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zatory</w:t>
      </w:r>
      <w:r w:rsidRPr="0087788D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i</w:t>
      </w:r>
      <w:r w:rsidRPr="0087788D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F07C5B" w:rsidRPr="000F3BF4" w:rsidRDefault="00F07C5B" w:rsidP="0016478E">
      <w:pPr>
        <w:pStyle w:val="Tekstpodstawowy"/>
        <w:spacing w:before="94"/>
        <w:ind w:left="0"/>
        <w:jc w:val="both"/>
        <w:rPr>
          <w:rFonts w:ascii="Century Gothic" w:hAnsi="Century Gothic"/>
        </w:rPr>
      </w:pPr>
    </w:p>
    <w:p w:rsidR="00F07C5B" w:rsidRPr="0087788D" w:rsidRDefault="00F07C5B" w:rsidP="00AB151C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F07C5B" w:rsidRDefault="00F07C5B" w:rsidP="0016478E">
      <w:pPr>
        <w:pStyle w:val="Tekstpodstawowy"/>
        <w:spacing w:line="259" w:lineRule="auto"/>
        <w:jc w:val="both"/>
        <w:rPr>
          <w:rFonts w:ascii="Century Gothic" w:hAnsi="Century Gothic"/>
        </w:rPr>
      </w:pPr>
    </w:p>
    <w:p w:rsidR="00F07C5B" w:rsidRPr="0087788D" w:rsidRDefault="00F07C5B" w:rsidP="00901672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87788D">
        <w:rPr>
          <w:rFonts w:ascii="Century Gothic" w:hAnsi="Century Gothic"/>
          <w:b/>
          <w:sz w:val="24"/>
          <w:szCs w:val="24"/>
        </w:rPr>
        <w:t>Alternatywne</w:t>
      </w:r>
      <w:r w:rsidRPr="0087788D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z w:val="24"/>
          <w:szCs w:val="24"/>
        </w:rPr>
        <w:t>metody</w:t>
      </w:r>
      <w:r w:rsidRPr="0087788D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F07C5B" w:rsidRPr="0087788D" w:rsidRDefault="00F07C5B" w:rsidP="003F59A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leczenie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nieoperacyjne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polegające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na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fizykoterapii,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87788D">
        <w:rPr>
          <w:rFonts w:ascii="Century Gothic" w:hAnsi="Century Gothic"/>
          <w:sz w:val="24"/>
          <w:szCs w:val="24"/>
        </w:rPr>
        <w:t>kinesiotapingu</w:t>
      </w:r>
      <w:proofErr w:type="spellEnd"/>
      <w:r w:rsidRPr="0087788D">
        <w:rPr>
          <w:rFonts w:ascii="Century Gothic" w:hAnsi="Century Gothic"/>
          <w:sz w:val="24"/>
          <w:szCs w:val="24"/>
        </w:rPr>
        <w:t>,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podawaniu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niesteroidowych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 xml:space="preserve">leków przeciwzapalnych, </w:t>
      </w:r>
      <w:proofErr w:type="spellStart"/>
      <w:r w:rsidRPr="0087788D">
        <w:rPr>
          <w:rFonts w:ascii="Century Gothic" w:hAnsi="Century Gothic"/>
          <w:sz w:val="24"/>
          <w:szCs w:val="24"/>
        </w:rPr>
        <w:t>suplementacji</w:t>
      </w:r>
      <w:proofErr w:type="spellEnd"/>
      <w:r w:rsidRPr="0087788D">
        <w:rPr>
          <w:rFonts w:ascii="Century Gothic" w:hAnsi="Century Gothic"/>
          <w:sz w:val="24"/>
          <w:szCs w:val="24"/>
        </w:rPr>
        <w:t xml:space="preserve"> diety, leczeniu przeciwbólowym, a także rehabilitacji ruchowej,</w:t>
      </w:r>
    </w:p>
    <w:p w:rsidR="00F07C5B" w:rsidRPr="0087788D" w:rsidRDefault="00F07C5B" w:rsidP="003F59A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miejscowe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podawanie</w:t>
      </w:r>
      <w:r w:rsidRPr="0087788D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87788D">
        <w:rPr>
          <w:rFonts w:ascii="Century Gothic" w:hAnsi="Century Gothic"/>
          <w:spacing w:val="-2"/>
          <w:sz w:val="24"/>
          <w:szCs w:val="24"/>
        </w:rPr>
        <w:t>leków,</w:t>
      </w:r>
    </w:p>
    <w:p w:rsidR="00F07C5B" w:rsidRPr="00BE60B0" w:rsidRDefault="00F07C5B" w:rsidP="003F59A1">
      <w:pPr>
        <w:pStyle w:val="Akapitzlist"/>
        <w:numPr>
          <w:ilvl w:val="0"/>
          <w:numId w:val="3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87788D">
        <w:rPr>
          <w:rFonts w:ascii="Century Gothic" w:hAnsi="Century Gothic"/>
          <w:sz w:val="24"/>
          <w:szCs w:val="24"/>
        </w:rPr>
        <w:t>miejscowe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podawanie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komórek</w:t>
      </w:r>
      <w:r w:rsidRPr="0087788D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macierzystych</w:t>
      </w:r>
      <w:r w:rsidRPr="0087788D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lub</w:t>
      </w:r>
      <w:r w:rsidRPr="0087788D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87788D">
        <w:rPr>
          <w:rFonts w:ascii="Century Gothic" w:hAnsi="Century Gothic"/>
          <w:sz w:val="24"/>
          <w:szCs w:val="24"/>
        </w:rPr>
        <w:t>osocza</w:t>
      </w:r>
      <w:r w:rsidRPr="0087788D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87788D">
        <w:rPr>
          <w:rFonts w:ascii="Century Gothic" w:hAnsi="Century Gothic"/>
          <w:spacing w:val="-2"/>
          <w:sz w:val="24"/>
          <w:szCs w:val="24"/>
        </w:rPr>
        <w:t>bogatopłytkowego</w:t>
      </w:r>
      <w:proofErr w:type="spellEnd"/>
      <w:r w:rsidRPr="0087788D">
        <w:rPr>
          <w:rFonts w:ascii="Century Gothic" w:hAnsi="Century Gothic"/>
          <w:spacing w:val="-2"/>
          <w:sz w:val="24"/>
          <w:szCs w:val="24"/>
        </w:rPr>
        <w:t>.</w:t>
      </w:r>
    </w:p>
    <w:p w:rsidR="00BE60B0" w:rsidRPr="0087788D" w:rsidRDefault="00BE60B0" w:rsidP="0016478E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F07C5B" w:rsidRPr="00BE60B0" w:rsidRDefault="00F07C5B" w:rsidP="00CB7E7E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60B0">
        <w:rPr>
          <w:rFonts w:ascii="Century Gothic" w:hAnsi="Century Gothic"/>
          <w:b/>
          <w:sz w:val="24"/>
          <w:szCs w:val="24"/>
        </w:rPr>
        <w:t>Rokowania:</w:t>
      </w:r>
    </w:p>
    <w:p w:rsidR="00F07C5B" w:rsidRPr="00BE60B0" w:rsidRDefault="00F07C5B" w:rsidP="00CB7E7E">
      <w:pPr>
        <w:ind w:left="-709" w:firstLine="2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Prawdopodobieństwo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powodzenia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proponowanej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operacji</w:t>
      </w:r>
      <w:r w:rsidRPr="00BE60B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jest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w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Pani/Pana</w:t>
      </w:r>
      <w:r w:rsidRPr="00BE60B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 xml:space="preserve">przypadku: </w:t>
      </w:r>
    </w:p>
    <w:p w:rsidR="00BE60B0" w:rsidRPr="003669AD" w:rsidRDefault="00C50E8A" w:rsidP="003669AD">
      <w:pPr>
        <w:ind w:left="-709" w:firstLine="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49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60B0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duże</w:t>
      </w:r>
      <w:r w:rsidR="00CB7E7E">
        <w:rPr>
          <w:rFonts w:ascii="Century Gothic" w:hAnsi="Century Gothic"/>
          <w:sz w:val="24"/>
          <w:szCs w:val="24"/>
        </w:rPr>
        <w:tab/>
      </w:r>
      <w:r w:rsid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0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60B0">
        <w:rPr>
          <w:rFonts w:ascii="Century Gothic" w:hAnsi="Century Gothic"/>
          <w:sz w:val="24"/>
          <w:szCs w:val="24"/>
        </w:rPr>
        <w:t xml:space="preserve"> średnie</w:t>
      </w:r>
      <w:r w:rsidR="00CB7E7E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5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60B0">
        <w:rPr>
          <w:rFonts w:ascii="Century Gothic" w:hAnsi="Century Gothic"/>
          <w:sz w:val="24"/>
          <w:szCs w:val="24"/>
        </w:rPr>
        <w:t xml:space="preserve"> ograniczone</w:t>
      </w:r>
    </w:p>
    <w:p w:rsidR="00C50E8A" w:rsidRPr="00BE60B0" w:rsidRDefault="00C50E8A" w:rsidP="003669AD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BE60B0">
        <w:rPr>
          <w:rFonts w:ascii="Century Gothic" w:hAnsi="Century Gothic"/>
          <w:b/>
          <w:sz w:val="24"/>
          <w:szCs w:val="24"/>
        </w:rPr>
        <w:lastRenderedPageBreak/>
        <w:t>Oświadczenia:</w:t>
      </w:r>
    </w:p>
    <w:p w:rsidR="00C50E8A" w:rsidRPr="00BE60B0" w:rsidRDefault="00C50E8A" w:rsidP="003669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Oświadczam, że podczas wywiadu</w:t>
      </w:r>
      <w:r w:rsidRPr="00BE60B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BE60B0">
        <w:rPr>
          <w:rFonts w:ascii="Century Gothic" w:hAnsi="Century Gothic"/>
          <w:sz w:val="24"/>
          <w:szCs w:val="24"/>
        </w:rPr>
        <w:t>łem</w:t>
      </w:r>
      <w:proofErr w:type="spellEnd"/>
      <w:r w:rsidRPr="00BE60B0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C50E8A" w:rsidRPr="00BE60B0" w:rsidRDefault="00C50E8A" w:rsidP="003669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BE60B0">
        <w:rPr>
          <w:rFonts w:ascii="Century Gothic" w:hAnsi="Century Gothic"/>
          <w:sz w:val="24"/>
          <w:szCs w:val="24"/>
        </w:rPr>
        <w:t>łem</w:t>
      </w:r>
      <w:proofErr w:type="spellEnd"/>
      <w:r w:rsidRPr="00BE60B0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C50E8A" w:rsidRPr="00BE60B0" w:rsidRDefault="00C50E8A" w:rsidP="003669A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BE60B0">
        <w:rPr>
          <w:rFonts w:ascii="Century Gothic" w:hAnsi="Century Gothic"/>
          <w:sz w:val="24"/>
          <w:szCs w:val="24"/>
        </w:rPr>
        <w:t>łem</w:t>
      </w:r>
      <w:proofErr w:type="spellEnd"/>
      <w:r w:rsidRPr="00BE60B0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BE60B0">
        <w:rPr>
          <w:rFonts w:ascii="Century Gothic" w:hAnsi="Century Gothic"/>
          <w:sz w:val="24"/>
          <w:szCs w:val="24"/>
        </w:rPr>
        <w:t>łem</w:t>
      </w:r>
      <w:proofErr w:type="spellEnd"/>
      <w:r w:rsidRPr="00BE60B0">
        <w:rPr>
          <w:rFonts w:ascii="Century Gothic" w:hAnsi="Century Gothic"/>
          <w:sz w:val="24"/>
          <w:szCs w:val="24"/>
        </w:rPr>
        <w:t>*</w:t>
      </w:r>
      <w:r w:rsidRPr="00BE60B0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poinformowana/</w:t>
      </w:r>
      <w:proofErr w:type="spellStart"/>
      <w:r w:rsidRPr="00BE60B0">
        <w:rPr>
          <w:rFonts w:ascii="Century Gothic" w:hAnsi="Century Gothic"/>
          <w:sz w:val="24"/>
          <w:szCs w:val="24"/>
        </w:rPr>
        <w:t>ny</w:t>
      </w:r>
      <w:proofErr w:type="spellEnd"/>
      <w:r w:rsidRPr="00BE60B0">
        <w:rPr>
          <w:rFonts w:ascii="Century Gothic" w:hAnsi="Century Gothic"/>
          <w:sz w:val="24"/>
          <w:szCs w:val="24"/>
        </w:rPr>
        <w:t>* o:</w:t>
      </w:r>
    </w:p>
    <w:p w:rsidR="00C50E8A" w:rsidRPr="00BE60B0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rozpoznaniu,</w:t>
      </w:r>
    </w:p>
    <w:p w:rsidR="00C50E8A" w:rsidRPr="00BE60B0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proponowanych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oraz</w:t>
      </w:r>
      <w:r w:rsidRPr="00BE60B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alternatywnych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metodach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diagnostycznych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i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leczniczych,</w:t>
      </w:r>
    </w:p>
    <w:p w:rsidR="00C50E8A" w:rsidRPr="00BE60B0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dających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się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przewidzieć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następstwach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zastosowania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tych metod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lub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ich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zaniechania,</w:t>
      </w:r>
    </w:p>
    <w:p w:rsidR="00C50E8A" w:rsidRPr="00BE60B0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wynikach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leczenia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operacyjnego,</w:t>
      </w:r>
    </w:p>
    <w:p w:rsidR="00C50E8A" w:rsidRPr="00BE60B0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rokowaniu,</w:t>
      </w:r>
    </w:p>
    <w:p w:rsidR="00C50E8A" w:rsidRDefault="00C50E8A" w:rsidP="00ED6943">
      <w:pPr>
        <w:pStyle w:val="Akapitzlist"/>
        <w:numPr>
          <w:ilvl w:val="0"/>
          <w:numId w:val="4"/>
        </w:numPr>
        <w:ind w:left="-426" w:hanging="283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leczeniu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pooperacyjnym</w:t>
      </w:r>
    </w:p>
    <w:p w:rsidR="00BE60B0" w:rsidRPr="00BE60B0" w:rsidRDefault="00BE60B0" w:rsidP="00ED6943">
      <w:pPr>
        <w:pStyle w:val="Akapitzlist"/>
        <w:ind w:left="-709" w:firstLine="0"/>
        <w:jc w:val="both"/>
        <w:rPr>
          <w:rFonts w:ascii="Century Gothic" w:hAnsi="Century Gothic"/>
          <w:sz w:val="24"/>
          <w:szCs w:val="24"/>
        </w:rPr>
      </w:pPr>
    </w:p>
    <w:p w:rsidR="00C50E8A" w:rsidRPr="00BE60B0" w:rsidRDefault="00C50E8A" w:rsidP="00ED694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Znane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mi są</w:t>
      </w:r>
      <w:r w:rsidRPr="00BE60B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możliwe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powikłania</w:t>
      </w:r>
      <w:r w:rsidRPr="00BE60B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związane</w:t>
      </w:r>
      <w:r w:rsidRPr="00BE60B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z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tym</w:t>
      </w:r>
      <w:r w:rsidRPr="00BE60B0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zabiegiem</w:t>
      </w:r>
      <w:r w:rsidRPr="00BE60B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operacyjnym.</w:t>
      </w:r>
    </w:p>
    <w:p w:rsidR="00C50E8A" w:rsidRPr="000F3BF4" w:rsidRDefault="00C50E8A" w:rsidP="0016478E">
      <w:pPr>
        <w:pStyle w:val="Tekstpodstawowy"/>
        <w:tabs>
          <w:tab w:val="left" w:pos="2978"/>
          <w:tab w:val="left" w:pos="5102"/>
        </w:tabs>
        <w:spacing w:before="174" w:line="412" w:lineRule="auto"/>
        <w:ind w:left="855" w:right="3260" w:hanging="714"/>
        <w:jc w:val="both"/>
        <w:rPr>
          <w:rFonts w:ascii="Century Gothic" w:hAnsi="Century Gothic"/>
        </w:rPr>
      </w:pPr>
    </w:p>
    <w:p w:rsidR="00BE60B0" w:rsidRDefault="00BE60B0" w:rsidP="0016478E">
      <w:pPr>
        <w:jc w:val="both"/>
        <w:rPr>
          <w:rFonts w:ascii="Century Gothic" w:hAnsi="Century Gothic"/>
          <w:sz w:val="24"/>
          <w:szCs w:val="24"/>
        </w:rPr>
      </w:pPr>
    </w:p>
    <w:p w:rsidR="00BE60B0" w:rsidRDefault="00BE60B0" w:rsidP="0016478E">
      <w:pPr>
        <w:jc w:val="both"/>
        <w:rPr>
          <w:rFonts w:ascii="Century Gothic" w:hAnsi="Century Gothic"/>
          <w:sz w:val="24"/>
          <w:szCs w:val="24"/>
        </w:rPr>
      </w:pPr>
    </w:p>
    <w:p w:rsidR="00E24BE9" w:rsidRPr="009610A1" w:rsidRDefault="00E24BE9" w:rsidP="00AB7C9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610A1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24BE9" w:rsidRPr="00BE60B0" w:rsidRDefault="00BE60B0" w:rsidP="00AB7C9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B7C96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24BE9" w:rsidRPr="00BE60B0">
        <w:rPr>
          <w:rFonts w:ascii="Century Gothic" w:hAnsi="Century Gothic"/>
          <w:sz w:val="24"/>
          <w:szCs w:val="24"/>
        </w:rPr>
        <w:t>……………………………………….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data (godzinowa)</w:t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ab/>
      </w:r>
      <w:r w:rsidR="00AB7C96">
        <w:rPr>
          <w:rFonts w:ascii="Century Gothic" w:hAnsi="Century Gothic"/>
          <w:sz w:val="24"/>
          <w:szCs w:val="24"/>
        </w:rPr>
        <w:tab/>
      </w:r>
      <w:r w:rsidRPr="00BE60B0">
        <w:rPr>
          <w:rFonts w:ascii="Century Gothic" w:hAnsi="Century Gothic"/>
          <w:sz w:val="24"/>
          <w:szCs w:val="24"/>
        </w:rPr>
        <w:t>podpis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pacjenta</w:t>
      </w:r>
    </w:p>
    <w:p w:rsidR="00E24BE9" w:rsidRPr="00BE60B0" w:rsidRDefault="00BE60B0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  <w:t xml:space="preserve">        </w:t>
      </w:r>
      <w:r w:rsidR="00AB7C96"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 xml:space="preserve"> …………………………………</w:t>
      </w:r>
      <w:r w:rsidR="00AB7C96">
        <w:rPr>
          <w:rFonts w:ascii="Century Gothic" w:hAnsi="Century Gothic"/>
          <w:sz w:val="24"/>
          <w:szCs w:val="24"/>
        </w:rPr>
        <w:t>……</w:t>
      </w:r>
      <w:r>
        <w:rPr>
          <w:rFonts w:ascii="Century Gothic" w:hAnsi="Century Gothic"/>
          <w:sz w:val="24"/>
          <w:szCs w:val="24"/>
        </w:rPr>
        <w:t>……...</w:t>
      </w:r>
    </w:p>
    <w:p w:rsidR="00E24BE9" w:rsidRPr="00BE60B0" w:rsidRDefault="00BE60B0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E24BE9" w:rsidRPr="00BE60B0">
        <w:rPr>
          <w:rFonts w:ascii="Century Gothic" w:hAnsi="Century Gothic"/>
          <w:sz w:val="24"/>
          <w:szCs w:val="24"/>
        </w:rPr>
        <w:tab/>
      </w:r>
      <w:r w:rsidR="00AB7C96">
        <w:rPr>
          <w:rFonts w:ascii="Century Gothic" w:hAnsi="Century Gothic"/>
          <w:sz w:val="24"/>
          <w:szCs w:val="24"/>
        </w:rPr>
        <w:tab/>
      </w:r>
      <w:r w:rsidR="00E24BE9" w:rsidRPr="00BE60B0">
        <w:rPr>
          <w:rFonts w:ascii="Century Gothic" w:hAnsi="Century Gothic"/>
          <w:sz w:val="24"/>
          <w:szCs w:val="24"/>
        </w:rPr>
        <w:t>podpis przedstawiciela ustawowego</w:t>
      </w:r>
    </w:p>
    <w:p w:rsidR="00E24BE9" w:rsidRPr="00BE60B0" w:rsidRDefault="00BE60B0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C0D9B">
        <w:rPr>
          <w:rFonts w:ascii="Century Gothic" w:hAnsi="Century Gothic"/>
          <w:sz w:val="24"/>
          <w:szCs w:val="24"/>
        </w:rPr>
        <w:t xml:space="preserve">        ………………………………………</w:t>
      </w:r>
      <w:r w:rsidR="00AB7C96">
        <w:rPr>
          <w:rFonts w:ascii="Century Gothic" w:hAnsi="Century Gothic"/>
          <w:sz w:val="24"/>
          <w:szCs w:val="24"/>
        </w:rPr>
        <w:t>……….</w:t>
      </w:r>
      <w:r w:rsidR="000C0D9B">
        <w:rPr>
          <w:rFonts w:ascii="Century Gothic" w:hAnsi="Century Gothic"/>
          <w:sz w:val="24"/>
          <w:szCs w:val="24"/>
        </w:rPr>
        <w:t>…</w:t>
      </w:r>
    </w:p>
    <w:p w:rsidR="00E24BE9" w:rsidRPr="00BE60B0" w:rsidRDefault="000C0D9B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data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AB7C96">
        <w:rPr>
          <w:rFonts w:ascii="Century Gothic" w:hAnsi="Century Gothic"/>
          <w:sz w:val="24"/>
          <w:szCs w:val="24"/>
        </w:rPr>
        <w:tab/>
      </w:r>
      <w:r w:rsidR="00AB7C96">
        <w:rPr>
          <w:rFonts w:ascii="Century Gothic" w:hAnsi="Century Gothic"/>
          <w:sz w:val="24"/>
          <w:szCs w:val="24"/>
        </w:rPr>
        <w:tab/>
      </w:r>
      <w:r w:rsidR="00E24BE9" w:rsidRPr="00BE60B0">
        <w:rPr>
          <w:rFonts w:ascii="Century Gothic" w:hAnsi="Century Gothic"/>
          <w:sz w:val="24"/>
          <w:szCs w:val="24"/>
        </w:rPr>
        <w:tab/>
        <w:t>podpis lekarza</w:t>
      </w:r>
    </w:p>
    <w:p w:rsidR="00E24BE9" w:rsidRPr="00BE60B0" w:rsidRDefault="00E24BE9" w:rsidP="0016478E">
      <w:pPr>
        <w:jc w:val="both"/>
        <w:rPr>
          <w:rFonts w:ascii="Century Gothic" w:hAnsi="Century Gothic"/>
          <w:sz w:val="24"/>
          <w:szCs w:val="24"/>
        </w:rPr>
      </w:pPr>
    </w:p>
    <w:p w:rsidR="00E24BE9" w:rsidRPr="00BE60B0" w:rsidRDefault="00E24BE9" w:rsidP="0016478E">
      <w:pPr>
        <w:jc w:val="both"/>
        <w:rPr>
          <w:rFonts w:ascii="Century Gothic" w:hAnsi="Century Gothic"/>
          <w:sz w:val="24"/>
          <w:szCs w:val="24"/>
        </w:rPr>
      </w:pPr>
    </w:p>
    <w:p w:rsidR="00E24BE9" w:rsidRPr="009610A1" w:rsidRDefault="00E24BE9" w:rsidP="00AB7C9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9610A1">
        <w:rPr>
          <w:rFonts w:ascii="Century Gothic" w:hAnsi="Century Gothic"/>
          <w:b/>
          <w:sz w:val="24"/>
          <w:szCs w:val="24"/>
        </w:rPr>
        <w:lastRenderedPageBreak/>
        <w:t>Nie wyrażam zgody na przeprowadzenie proponowanej procedury medycznej. Zostałam/</w:t>
      </w:r>
      <w:proofErr w:type="spellStart"/>
      <w:r w:rsidRPr="009610A1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9610A1">
        <w:rPr>
          <w:rFonts w:ascii="Century Gothic" w:hAnsi="Century Gothic"/>
          <w:b/>
          <w:sz w:val="24"/>
          <w:szCs w:val="24"/>
        </w:rPr>
        <w:t>* poinformowana/y*</w:t>
      </w:r>
      <w:r w:rsidRPr="009610A1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9610A1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Data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(godzinowa)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i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podpis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pacjenta: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pacing w:val="-4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Data</w:t>
      </w:r>
      <w:r w:rsidRPr="00BE60B0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(godzinowa)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i</w:t>
      </w:r>
      <w:r w:rsidRPr="00BE60B0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podpis</w:t>
      </w:r>
      <w:r w:rsidRPr="00BE60B0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przedstawiciela</w:t>
      </w:r>
      <w:r w:rsidRPr="00BE60B0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BE60B0">
        <w:rPr>
          <w:rFonts w:ascii="Century Gothic" w:hAnsi="Century Gothic"/>
          <w:sz w:val="24"/>
          <w:szCs w:val="24"/>
        </w:rPr>
        <w:t>ustawowego:</w:t>
      </w:r>
      <w:r w:rsidRPr="00BE60B0">
        <w:rPr>
          <w:rFonts w:ascii="Century Gothic" w:hAnsi="Century Gothic"/>
          <w:spacing w:val="-4"/>
          <w:sz w:val="24"/>
          <w:szCs w:val="24"/>
        </w:rPr>
        <w:t xml:space="preserve"> 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</w:t>
      </w:r>
      <w:r w:rsidR="009610A1">
        <w:rPr>
          <w:rFonts w:ascii="Century Gothic" w:hAnsi="Century Gothic"/>
          <w:spacing w:val="-2"/>
          <w:sz w:val="24"/>
          <w:szCs w:val="24"/>
        </w:rPr>
        <w:t>……………………..</w:t>
      </w:r>
      <w:r w:rsidRPr="00BE60B0">
        <w:rPr>
          <w:rFonts w:ascii="Century Gothic" w:hAnsi="Century Gothic"/>
          <w:spacing w:val="-2"/>
          <w:sz w:val="24"/>
          <w:szCs w:val="24"/>
        </w:rPr>
        <w:t>.</w:t>
      </w:r>
    </w:p>
    <w:p w:rsidR="00E24BE9" w:rsidRPr="00BE60B0" w:rsidRDefault="00E24BE9" w:rsidP="00AB7C9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E60B0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7219D" w:rsidRPr="00BE60B0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16478E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16478E">
      <w:pPr>
        <w:tabs>
          <w:tab w:val="left" w:pos="2370"/>
        </w:tabs>
        <w:jc w:val="both"/>
        <w:rPr>
          <w:rFonts w:ascii="Century Gothic" w:hAnsi="Century Gothic"/>
          <w:sz w:val="24"/>
          <w:szCs w:val="24"/>
        </w:rPr>
      </w:pPr>
    </w:p>
    <w:sectPr w:rsidR="0098025B" w:rsidRPr="0098025B" w:rsidSect="003669AD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1276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1017" w:rsidRDefault="00171017" w:rsidP="00E637FA">
      <w:pPr>
        <w:spacing w:after="0" w:line="240" w:lineRule="auto"/>
      </w:pPr>
      <w:r>
        <w:separator/>
      </w:r>
    </w:p>
  </w:endnote>
  <w:endnote w:type="continuationSeparator" w:id="0">
    <w:p w:rsidR="00171017" w:rsidRDefault="0017101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1017" w:rsidRDefault="00171017" w:rsidP="00E637FA">
      <w:pPr>
        <w:spacing w:after="0" w:line="240" w:lineRule="auto"/>
      </w:pPr>
      <w:r>
        <w:separator/>
      </w:r>
    </w:p>
  </w:footnote>
  <w:footnote w:type="continuationSeparator" w:id="0">
    <w:p w:rsidR="00171017" w:rsidRDefault="0017101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12D3B"/>
    <w:multiLevelType w:val="hybridMultilevel"/>
    <w:tmpl w:val="CCE2758E"/>
    <w:lvl w:ilvl="0" w:tplc="93AC9A6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454C58"/>
    <w:multiLevelType w:val="hybridMultilevel"/>
    <w:tmpl w:val="42562ED8"/>
    <w:lvl w:ilvl="0" w:tplc="93AC9A6C">
      <w:numFmt w:val="bullet"/>
      <w:lvlText w:val=""/>
      <w:lvlJc w:val="left"/>
      <w:pPr>
        <w:ind w:left="8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CF489C0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30B01B2E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2E086E66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A02C542C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9424D5C8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F1E6C64A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7F88FC3C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1FE6061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2">
    <w:nsid w:val="3A23118F"/>
    <w:multiLevelType w:val="hybridMultilevel"/>
    <w:tmpl w:val="C2FA627E"/>
    <w:lvl w:ilvl="0" w:tplc="93AC9A6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0A286A"/>
    <w:multiLevelType w:val="hybridMultilevel"/>
    <w:tmpl w:val="4D96D43A"/>
    <w:lvl w:ilvl="0" w:tplc="93AC9A6C">
      <w:numFmt w:val="bullet"/>
      <w:lvlText w:val="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A79DF"/>
    <w:rsid w:val="000A7A63"/>
    <w:rsid w:val="000C0D9B"/>
    <w:rsid w:val="00126018"/>
    <w:rsid w:val="001459BC"/>
    <w:rsid w:val="00157D16"/>
    <w:rsid w:val="0016478E"/>
    <w:rsid w:val="00171017"/>
    <w:rsid w:val="0019682E"/>
    <w:rsid w:val="001A2B64"/>
    <w:rsid w:val="0021385D"/>
    <w:rsid w:val="002156B7"/>
    <w:rsid w:val="00234411"/>
    <w:rsid w:val="002A353E"/>
    <w:rsid w:val="00314511"/>
    <w:rsid w:val="00332339"/>
    <w:rsid w:val="003669AD"/>
    <w:rsid w:val="003D753E"/>
    <w:rsid w:val="003F59A1"/>
    <w:rsid w:val="004029A0"/>
    <w:rsid w:val="00424D4A"/>
    <w:rsid w:val="0046603A"/>
    <w:rsid w:val="004C63F7"/>
    <w:rsid w:val="00504CFC"/>
    <w:rsid w:val="0055171D"/>
    <w:rsid w:val="00553DA8"/>
    <w:rsid w:val="005A5F2B"/>
    <w:rsid w:val="005B7D22"/>
    <w:rsid w:val="005C0146"/>
    <w:rsid w:val="00612639"/>
    <w:rsid w:val="00621A09"/>
    <w:rsid w:val="006C434C"/>
    <w:rsid w:val="006E2796"/>
    <w:rsid w:val="007015E6"/>
    <w:rsid w:val="00712FA3"/>
    <w:rsid w:val="007C26F2"/>
    <w:rsid w:val="008558C5"/>
    <w:rsid w:val="00872319"/>
    <w:rsid w:val="0087788D"/>
    <w:rsid w:val="00901672"/>
    <w:rsid w:val="00950D74"/>
    <w:rsid w:val="009610A1"/>
    <w:rsid w:val="0098025B"/>
    <w:rsid w:val="00A33A61"/>
    <w:rsid w:val="00A747BE"/>
    <w:rsid w:val="00AB151C"/>
    <w:rsid w:val="00AB7C96"/>
    <w:rsid w:val="00AE25F1"/>
    <w:rsid w:val="00B03C98"/>
    <w:rsid w:val="00B5377A"/>
    <w:rsid w:val="00B57213"/>
    <w:rsid w:val="00B57B47"/>
    <w:rsid w:val="00BC6FB4"/>
    <w:rsid w:val="00BD4C52"/>
    <w:rsid w:val="00BE60B0"/>
    <w:rsid w:val="00C22D09"/>
    <w:rsid w:val="00C50E8A"/>
    <w:rsid w:val="00CB7E7E"/>
    <w:rsid w:val="00CF2E8C"/>
    <w:rsid w:val="00D51DF5"/>
    <w:rsid w:val="00D9070B"/>
    <w:rsid w:val="00DA38EC"/>
    <w:rsid w:val="00DB6EB4"/>
    <w:rsid w:val="00DE014C"/>
    <w:rsid w:val="00E06A2C"/>
    <w:rsid w:val="00E24BE9"/>
    <w:rsid w:val="00E35AEE"/>
    <w:rsid w:val="00E53D17"/>
    <w:rsid w:val="00E637FA"/>
    <w:rsid w:val="00E7219D"/>
    <w:rsid w:val="00EB4CB9"/>
    <w:rsid w:val="00EC59BF"/>
    <w:rsid w:val="00ED6943"/>
    <w:rsid w:val="00F07C5B"/>
    <w:rsid w:val="00FB3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A747BE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BC6FB4"/>
    <w:pPr>
      <w:widowControl w:val="0"/>
      <w:autoSpaceDE w:val="0"/>
      <w:autoSpaceDN w:val="0"/>
      <w:spacing w:before="18" w:after="0" w:line="240" w:lineRule="auto"/>
      <w:ind w:left="860" w:hanging="3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155CBF-3A52-49DB-B0F7-9520CAEEB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737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21</cp:revision>
  <cp:lastPrinted>2024-07-26T10:23:00Z</cp:lastPrinted>
  <dcterms:created xsi:type="dcterms:W3CDTF">2025-12-10T10:06:00Z</dcterms:created>
  <dcterms:modified xsi:type="dcterms:W3CDTF">2026-01-27T08:11:00Z</dcterms:modified>
</cp:coreProperties>
</file>