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D22AF" w:rsidRDefault="00B57213" w:rsidP="000D22AF">
      <w:pPr>
        <w:jc w:val="right"/>
        <w:rPr>
          <w:sz w:val="24"/>
          <w:szCs w:val="24"/>
        </w:rPr>
      </w:pPr>
    </w:p>
    <w:p w:rsidR="00EC59BF" w:rsidRPr="000D22AF" w:rsidRDefault="00EC59BF" w:rsidP="00E962C6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 w:rsidRPr="000D22AF">
        <w:rPr>
          <w:rFonts w:ascii="Century Gothic" w:hAnsi="Century Gothic"/>
          <w:sz w:val="24"/>
          <w:szCs w:val="24"/>
        </w:rPr>
        <w:tab/>
      </w:r>
      <w:r w:rsidR="00E962C6">
        <w:rPr>
          <w:rFonts w:ascii="Century Gothic" w:hAnsi="Century Gothic"/>
          <w:sz w:val="24"/>
          <w:szCs w:val="24"/>
        </w:rPr>
        <w:tab/>
      </w:r>
      <w:r w:rsidR="00E962C6">
        <w:rPr>
          <w:rFonts w:ascii="Century Gothic" w:hAnsi="Century Gothic"/>
          <w:sz w:val="24"/>
          <w:szCs w:val="24"/>
        </w:rPr>
        <w:tab/>
      </w:r>
      <w:r w:rsidR="00157D16" w:rsidRPr="000D22AF">
        <w:rPr>
          <w:rFonts w:ascii="Century Gothic" w:hAnsi="Century Gothic"/>
          <w:sz w:val="24"/>
          <w:szCs w:val="24"/>
        </w:rPr>
        <w:t xml:space="preserve"> </w:t>
      </w:r>
      <w:r w:rsidR="00E37862" w:rsidRPr="000D22AF">
        <w:rPr>
          <w:rFonts w:ascii="Century Gothic" w:hAnsi="Century Gothic"/>
          <w:b/>
          <w:spacing w:val="-2"/>
          <w:sz w:val="24"/>
          <w:szCs w:val="24"/>
        </w:rPr>
        <w:t>PR4_F609_w1</w:t>
      </w:r>
    </w:p>
    <w:p w:rsidR="00EC59BF" w:rsidRPr="00E962C6" w:rsidRDefault="00E37862" w:rsidP="00E962C6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E962C6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37862" w:rsidRPr="001B4EDD" w:rsidRDefault="00E37862" w:rsidP="00E962C6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 w:rsidRPr="001B4EDD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1B4EDD" w:rsidRPr="001B4EDD" w:rsidRDefault="001B4EDD" w:rsidP="00E962C6">
      <w:pPr>
        <w:jc w:val="both"/>
        <w:rPr>
          <w:rFonts w:ascii="Century Gothic" w:hAnsi="Century Gothic"/>
          <w:sz w:val="24"/>
          <w:szCs w:val="24"/>
        </w:rPr>
      </w:pPr>
    </w:p>
    <w:p w:rsidR="00E37862" w:rsidRPr="001B4EDD" w:rsidRDefault="00E37862" w:rsidP="00E962C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1B4EDD">
        <w:rPr>
          <w:rFonts w:ascii="Century Gothic" w:hAnsi="Century Gothic"/>
          <w:b/>
          <w:sz w:val="24"/>
          <w:szCs w:val="24"/>
        </w:rPr>
        <w:t>Imię</w:t>
      </w:r>
      <w:r w:rsidRPr="001B4EDD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1B4EDD">
        <w:rPr>
          <w:rFonts w:ascii="Century Gothic" w:hAnsi="Century Gothic"/>
          <w:b/>
          <w:sz w:val="24"/>
          <w:szCs w:val="24"/>
        </w:rPr>
        <w:t>i</w:t>
      </w:r>
      <w:r w:rsidRPr="001B4EDD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1B4EDD">
        <w:rPr>
          <w:rFonts w:ascii="Century Gothic" w:hAnsi="Century Gothic"/>
          <w:b/>
          <w:sz w:val="24"/>
          <w:szCs w:val="24"/>
        </w:rPr>
        <w:t>nazwisko:</w:t>
      </w:r>
      <w:r w:rsidRPr="001B4EDD">
        <w:rPr>
          <w:rFonts w:ascii="Century Gothic" w:hAnsi="Century Gothic"/>
          <w:spacing w:val="-6"/>
          <w:sz w:val="24"/>
          <w:szCs w:val="24"/>
        </w:rPr>
        <w:t xml:space="preserve"> </w:t>
      </w:r>
      <w:r w:rsidR="00E962C6">
        <w:rPr>
          <w:rFonts w:ascii="Century Gothic" w:hAnsi="Century Gothic"/>
          <w:spacing w:val="-6"/>
          <w:sz w:val="24"/>
          <w:szCs w:val="24"/>
        </w:rPr>
        <w:t>…………………………………………………………….</w:t>
      </w:r>
    </w:p>
    <w:p w:rsidR="00E37862" w:rsidRPr="001B4EDD" w:rsidRDefault="00E37862" w:rsidP="00E962C6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1B4EDD">
        <w:rPr>
          <w:rFonts w:ascii="Century Gothic" w:hAnsi="Century Gothic"/>
          <w:b/>
          <w:sz w:val="24"/>
          <w:szCs w:val="24"/>
        </w:rPr>
        <w:t>PESEL</w:t>
      </w:r>
      <w:r w:rsidR="001B4EDD" w:rsidRPr="001B4EDD">
        <w:rPr>
          <w:rFonts w:ascii="Century Gothic" w:hAnsi="Century Gothic"/>
          <w:b/>
          <w:sz w:val="24"/>
          <w:szCs w:val="24"/>
        </w:rPr>
        <w:t>/</w:t>
      </w:r>
      <w:r w:rsidRPr="001B4EDD">
        <w:rPr>
          <w:rFonts w:ascii="Century Gothic" w:hAnsi="Century Gothic"/>
          <w:b/>
          <w:sz w:val="24"/>
          <w:szCs w:val="24"/>
        </w:rPr>
        <w:t>Data urodzenia:</w:t>
      </w:r>
      <w:r w:rsidRPr="001B4EDD">
        <w:rPr>
          <w:rFonts w:ascii="Century Gothic" w:hAnsi="Century Gothic"/>
          <w:sz w:val="24"/>
          <w:szCs w:val="24"/>
        </w:rPr>
        <w:t xml:space="preserve"> </w:t>
      </w:r>
      <w:r w:rsidR="00E962C6">
        <w:rPr>
          <w:rFonts w:ascii="Century Gothic" w:hAnsi="Century Gothic"/>
          <w:sz w:val="24"/>
          <w:szCs w:val="24"/>
        </w:rPr>
        <w:t>…………………………………………………...</w:t>
      </w:r>
    </w:p>
    <w:p w:rsidR="00E37862" w:rsidRPr="001B4EDD" w:rsidRDefault="00E37862" w:rsidP="00E962C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4EDD">
        <w:rPr>
          <w:rFonts w:ascii="Century Gothic" w:hAnsi="Century Gothic"/>
          <w:b/>
          <w:sz w:val="24"/>
          <w:szCs w:val="24"/>
        </w:rPr>
        <w:t>Nr</w:t>
      </w:r>
      <w:r w:rsidRPr="001B4EDD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1B4EDD">
        <w:rPr>
          <w:rFonts w:ascii="Century Gothic" w:hAnsi="Century Gothic"/>
          <w:b/>
          <w:sz w:val="24"/>
          <w:szCs w:val="24"/>
        </w:rPr>
        <w:t>ks.</w:t>
      </w:r>
      <w:r w:rsidRPr="001B4EDD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1B4EDD">
        <w:rPr>
          <w:rFonts w:ascii="Century Gothic" w:hAnsi="Century Gothic"/>
          <w:b/>
          <w:sz w:val="24"/>
          <w:szCs w:val="24"/>
        </w:rPr>
        <w:t>gł.</w:t>
      </w:r>
      <w:r w:rsidRPr="001B4EDD">
        <w:rPr>
          <w:rFonts w:ascii="Century Gothic" w:hAnsi="Century Gothic"/>
          <w:b/>
          <w:spacing w:val="-3"/>
          <w:sz w:val="24"/>
          <w:szCs w:val="24"/>
        </w:rPr>
        <w:t>:</w:t>
      </w:r>
      <w:r w:rsidRPr="001B4EDD">
        <w:rPr>
          <w:rFonts w:ascii="Century Gothic" w:hAnsi="Century Gothic"/>
          <w:spacing w:val="-3"/>
          <w:sz w:val="24"/>
          <w:szCs w:val="24"/>
        </w:rPr>
        <w:t xml:space="preserve"> </w:t>
      </w:r>
      <w:r w:rsidR="00E962C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……………………………………………………………………..</w:t>
      </w:r>
    </w:p>
    <w:p w:rsidR="00E37862" w:rsidRPr="001B4EDD" w:rsidRDefault="00E37862" w:rsidP="00E962C6">
      <w:pPr>
        <w:jc w:val="both"/>
        <w:rPr>
          <w:rFonts w:ascii="Century Gothic" w:hAnsi="Century Gothic"/>
          <w:sz w:val="24"/>
          <w:szCs w:val="24"/>
        </w:rPr>
      </w:pPr>
    </w:p>
    <w:p w:rsidR="006E46BE" w:rsidRPr="001B4EDD" w:rsidRDefault="006E46BE" w:rsidP="00E962C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B4EDD">
        <w:rPr>
          <w:rFonts w:ascii="Century Gothic" w:hAnsi="Century Gothic"/>
          <w:b/>
          <w:sz w:val="24"/>
          <w:szCs w:val="24"/>
        </w:rPr>
        <w:t>Rozpoznanie:</w:t>
      </w:r>
      <w:r w:rsidRPr="001B4EDD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1B4EDD">
        <w:rPr>
          <w:rFonts w:ascii="Century Gothic" w:hAnsi="Century Gothic"/>
          <w:sz w:val="24"/>
          <w:szCs w:val="24"/>
        </w:rPr>
        <w:t>…</w:t>
      </w:r>
      <w:r w:rsidR="001B4EDD" w:rsidRPr="001B4EDD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6E46BE" w:rsidRPr="001B4EDD" w:rsidRDefault="006E46BE" w:rsidP="00E962C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B4EDD">
        <w:rPr>
          <w:rFonts w:ascii="Century Gothic" w:hAnsi="Century Gothic"/>
          <w:sz w:val="24"/>
          <w:szCs w:val="24"/>
        </w:rPr>
        <w:t xml:space="preserve">Nazwa operacji: </w:t>
      </w:r>
      <w:r w:rsidRPr="001B4EDD">
        <w:rPr>
          <w:rFonts w:ascii="Century Gothic" w:hAnsi="Century Gothic"/>
          <w:b/>
          <w:sz w:val="24"/>
          <w:szCs w:val="24"/>
        </w:rPr>
        <w:t>Osteotomia korekcyjna</w:t>
      </w:r>
    </w:p>
    <w:p w:rsidR="001B4EDD" w:rsidRPr="00C93E7B" w:rsidRDefault="001B4EDD" w:rsidP="00E962C6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  <w:b/>
        </w:rPr>
      </w:pPr>
    </w:p>
    <w:p w:rsidR="00EC59BF" w:rsidRPr="004B7D10" w:rsidRDefault="006E46BE" w:rsidP="004B7D1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45003">
        <w:rPr>
          <w:rFonts w:ascii="Century Gothic" w:hAnsi="Century Gothic"/>
          <w:sz w:val="24"/>
          <w:szCs w:val="24"/>
        </w:rPr>
        <w:t>Po przygotowaniu pola operacyjnego, zostanie nacięta skóra, tkanka podskórna w miejscu wykonania osteotomii korekcyjnej. Następnie omijając ważne struktury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naczyniowe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i nerwowe, chirurg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dotrze do kości. Dokonana osteotomii kości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oraz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jej korekcji,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prawidłowe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ustawienie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zostanie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ustabilizowane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przy</w:t>
      </w:r>
      <w:r w:rsidRPr="00D4500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pomocy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materiału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zespalającego,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zgodnie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 przyjętą techniką operacyjną. W razie konieczności chirurg wykona artrodezę -usztywnienie stawu i/lub plastykę otaczających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tkanek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miękkich,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zgodnie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przyjętą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techniką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operacyjną.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Następnie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przy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pomocy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szwów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chirurg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zszyje wcześniej przecięte struktury, tkankę podskórną oraz skórę. Zostanie założony opatrunek jałowy. Zabieg będzie przeprowadzony zgodnie z przyjętymi w szpitalu procedurami profilaktyki zakażeń. Po zabiegu będzie Pani/Pan odczuwać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ból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w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okolicy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rany</w:t>
      </w:r>
      <w:r w:rsidRPr="00D450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i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miejsca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operowanego.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Konieczna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będzie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pooperacyjna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rehabilitacja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i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usprawnianie,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w dużej mierze zależna od Pani/Pana motywacji i zaangażowania, która będzie miała istotny wpływ na wynik całego procesu leczniczego oraz ostateczny powrót do zdrowia.</w:t>
      </w:r>
      <w:r w:rsidR="00332339">
        <w:rPr>
          <w:rFonts w:ascii="Century Gothic" w:hAnsi="Century Gothic"/>
        </w:rPr>
        <w:tab/>
      </w:r>
    </w:p>
    <w:p w:rsidR="00D45003" w:rsidRDefault="00D45003" w:rsidP="00E962C6">
      <w:pPr>
        <w:spacing w:line="240" w:lineRule="auto"/>
        <w:jc w:val="both"/>
        <w:rPr>
          <w:rFonts w:ascii="Century Gothic" w:hAnsi="Century Gothic"/>
        </w:rPr>
      </w:pPr>
    </w:p>
    <w:p w:rsidR="00F47D77" w:rsidRPr="00D45003" w:rsidRDefault="00F47D77" w:rsidP="004B7D1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45003">
        <w:rPr>
          <w:rFonts w:ascii="Century Gothic" w:hAnsi="Century Gothic"/>
          <w:b/>
          <w:sz w:val="24"/>
          <w:szCs w:val="24"/>
        </w:rPr>
        <w:t>Szanowny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F47D77" w:rsidRPr="00D45003" w:rsidRDefault="00F47D77" w:rsidP="004B7D1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45003">
        <w:rPr>
          <w:rFonts w:ascii="Century Gothic" w:hAnsi="Century Gothic"/>
          <w:sz w:val="24"/>
          <w:szCs w:val="24"/>
        </w:rPr>
        <w:t>Każdy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zabieg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chirurgiczny</w:t>
      </w:r>
      <w:r w:rsidRPr="00D450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(operacja)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może wiązać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się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z</w:t>
      </w:r>
      <w:r w:rsidRPr="00D4500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następstwami,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które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są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wynikiem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choroby,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leczenia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i</w:t>
      </w:r>
      <w:r w:rsidRPr="00D4500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>mają</w:t>
      </w:r>
      <w:r w:rsidRPr="00D450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45003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</w:t>
      </w:r>
      <w:r w:rsidRPr="00D45003">
        <w:rPr>
          <w:rFonts w:ascii="Century Gothic" w:hAnsi="Century Gothic"/>
          <w:sz w:val="24"/>
          <w:szCs w:val="24"/>
        </w:rPr>
        <w:lastRenderedPageBreak/>
        <w:t>niektórych z nich nie można przewidzieć. Operator oraz cały zespół dochowa wszelkiej staranności w celu bezpiecznego przeprowadzenia planowanego zabiegu</w:t>
      </w:r>
      <w:r w:rsidR="004B7D10">
        <w:rPr>
          <w:rFonts w:ascii="Century Gothic" w:hAnsi="Century Gothic"/>
          <w:sz w:val="24"/>
          <w:szCs w:val="24"/>
        </w:rPr>
        <w:t>.</w:t>
      </w:r>
    </w:p>
    <w:p w:rsidR="00F47D77" w:rsidRPr="00D45003" w:rsidRDefault="00F47D77" w:rsidP="004B7D1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45003">
        <w:rPr>
          <w:rFonts w:ascii="Century Gothic" w:hAnsi="Century Gothic"/>
          <w:b/>
          <w:sz w:val="24"/>
          <w:szCs w:val="24"/>
        </w:rPr>
        <w:t>Po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zapoznaniu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się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z</w:t>
      </w:r>
      <w:r w:rsidRPr="00D4500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formularzem,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proszę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potwierdzić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zgodę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na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zabieg</w:t>
      </w:r>
      <w:r w:rsidRPr="00D4500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własnoręcznym,</w:t>
      </w:r>
      <w:r w:rsidRPr="00D45003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>czytelnym</w:t>
      </w:r>
      <w:r w:rsidRPr="00D4500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45003">
        <w:rPr>
          <w:rFonts w:ascii="Century Gothic" w:hAnsi="Century Gothic"/>
          <w:b/>
          <w:sz w:val="24"/>
          <w:szCs w:val="24"/>
        </w:rPr>
        <w:t xml:space="preserve">podpisem. </w:t>
      </w:r>
    </w:p>
    <w:p w:rsidR="00332339" w:rsidRPr="00FF617E" w:rsidRDefault="00332339" w:rsidP="00E962C6">
      <w:pPr>
        <w:jc w:val="both"/>
        <w:rPr>
          <w:rFonts w:ascii="Century Gothic" w:hAnsi="Century Gothic"/>
          <w:b/>
          <w:sz w:val="24"/>
          <w:szCs w:val="24"/>
        </w:rPr>
      </w:pPr>
    </w:p>
    <w:p w:rsidR="003E33CB" w:rsidRPr="00FF617E" w:rsidRDefault="003E33CB" w:rsidP="004B7D1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F617E">
        <w:rPr>
          <w:rFonts w:ascii="Century Gothic" w:hAnsi="Century Gothic"/>
          <w:b/>
          <w:sz w:val="24"/>
          <w:szCs w:val="24"/>
          <w:u w:val="single"/>
        </w:rPr>
        <w:t>Możliwe następstwa lub powikłania: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krwawienie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wytworzeniem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krwiaka,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obrzęk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operowanej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okolicy,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infekcja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(zakażenie)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zarówno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tkanek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miękkich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w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okolicy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operowanej,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jak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i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pacing w:val="-2"/>
          <w:sz w:val="24"/>
          <w:szCs w:val="24"/>
        </w:rPr>
        <w:t>przetoka,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zaburzenia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niezamierzone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uszkodzenia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mięśni,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ścięgien,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nerwów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oraz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naczyń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krwionośnych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operowanej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okolicy,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niezamierzone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złamanie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kości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w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okolicy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operowanej,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miejscowe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reakcje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alergiczne,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FF617E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FF617E">
        <w:rPr>
          <w:rFonts w:ascii="Century Gothic" w:hAnsi="Century Gothic"/>
          <w:spacing w:val="-2"/>
          <w:sz w:val="24"/>
          <w:szCs w:val="24"/>
        </w:rPr>
        <w:t>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brak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poprawy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 xml:space="preserve">po </w:t>
      </w:r>
      <w:r w:rsidRPr="00FF617E">
        <w:rPr>
          <w:rFonts w:ascii="Century Gothic" w:hAnsi="Century Gothic"/>
          <w:spacing w:val="-2"/>
          <w:sz w:val="24"/>
          <w:szCs w:val="24"/>
        </w:rPr>
        <w:t>zabiegu,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nieprawidłowy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zrost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kości,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brak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 xml:space="preserve">zrostu </w:t>
      </w:r>
      <w:r w:rsidRPr="00FF617E">
        <w:rPr>
          <w:rFonts w:ascii="Century Gothic" w:hAnsi="Century Gothic"/>
          <w:spacing w:val="-2"/>
          <w:sz w:val="24"/>
          <w:szCs w:val="24"/>
        </w:rPr>
        <w:t>kości,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wtórne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obluzowanie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elementów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usztywnienie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i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ograniczenie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ruchomości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stawów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w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pobliżu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operowanej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okolicy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–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FF617E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FF617E">
        <w:rPr>
          <w:rFonts w:ascii="Century Gothic" w:hAnsi="Century Gothic"/>
          <w:spacing w:val="-2"/>
          <w:sz w:val="24"/>
          <w:szCs w:val="24"/>
        </w:rPr>
        <w:t>,</w:t>
      </w:r>
    </w:p>
    <w:p w:rsidR="003E33CB" w:rsidRPr="00FF617E" w:rsidRDefault="003E33CB" w:rsidP="004B7D10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możliwość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FF617E" w:rsidRDefault="00E7219D" w:rsidP="004B7D10">
      <w:pPr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3E33CB" w:rsidRPr="00FF617E" w:rsidRDefault="003E33CB" w:rsidP="006A246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Po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każdym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zabiegu operacyjnym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mogą wystąpić poważne powikłania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ogólne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jak: zapalenie płuc,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zatory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i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3E33CB" w:rsidRPr="00FF617E" w:rsidRDefault="003E33CB" w:rsidP="006A246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7219D" w:rsidRPr="00FF617E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3E33CB" w:rsidRPr="00FF617E" w:rsidRDefault="003E33CB" w:rsidP="00282BA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F617E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FF617E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FF617E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FF617E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FF617E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3E33CB" w:rsidRDefault="003E33CB" w:rsidP="00282BA0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>leczenie</w:t>
      </w:r>
      <w:r w:rsidRPr="00A5429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nieoperacyjne</w:t>
      </w:r>
      <w:r w:rsidRPr="00A5429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polegające</w:t>
      </w:r>
      <w:r w:rsidRPr="00A5429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na</w:t>
      </w:r>
      <w:r w:rsidRPr="00A5429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fizykoterapii,</w:t>
      </w:r>
      <w:r w:rsidRPr="00A5429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podawaniu</w:t>
      </w:r>
      <w:r w:rsidRPr="00A5429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niesteroidowych</w:t>
      </w:r>
      <w:r w:rsidRPr="00A5429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leków</w:t>
      </w:r>
      <w:r w:rsidRPr="00A5429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 xml:space="preserve">przeciwzapalnych, stosowaniu wkładek i/lub </w:t>
      </w:r>
      <w:proofErr w:type="spellStart"/>
      <w:r w:rsidRPr="00A54290">
        <w:rPr>
          <w:rFonts w:ascii="Century Gothic" w:hAnsi="Century Gothic"/>
          <w:sz w:val="24"/>
          <w:szCs w:val="24"/>
        </w:rPr>
        <w:t>ortez</w:t>
      </w:r>
      <w:proofErr w:type="spellEnd"/>
      <w:r w:rsidRPr="00A54290">
        <w:rPr>
          <w:rFonts w:ascii="Century Gothic" w:hAnsi="Century Gothic"/>
          <w:sz w:val="24"/>
          <w:szCs w:val="24"/>
        </w:rPr>
        <w:t xml:space="preserve"> korygujących, leczeniu przeciwbólowym, a także rehabilitacji ruchowej.</w:t>
      </w:r>
    </w:p>
    <w:p w:rsidR="00A54290" w:rsidRPr="00A54290" w:rsidRDefault="00A54290" w:rsidP="00E962C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3E33CB" w:rsidRPr="00FF617E" w:rsidRDefault="003E33CB" w:rsidP="00466F4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F617E">
        <w:rPr>
          <w:rFonts w:ascii="Century Gothic" w:hAnsi="Century Gothic"/>
          <w:b/>
          <w:spacing w:val="-2"/>
          <w:sz w:val="24"/>
          <w:szCs w:val="24"/>
          <w:u w:val="single"/>
        </w:rPr>
        <w:lastRenderedPageBreak/>
        <w:t>Rokowania:</w:t>
      </w:r>
    </w:p>
    <w:p w:rsidR="00E7219D" w:rsidRPr="00FF617E" w:rsidRDefault="003E33CB" w:rsidP="00466F40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Prawdopodobieństwo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powodzenia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proponowanej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operacji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jest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w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Pani/Pana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przypadku</w:t>
      </w:r>
    </w:p>
    <w:p w:rsidR="003E33CB" w:rsidRPr="00FF617E" w:rsidRDefault="003E33CB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54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617E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duże</w:t>
      </w:r>
      <w:r w:rsidRPr="00FF617E">
        <w:rPr>
          <w:rFonts w:ascii="Century Gothic" w:hAnsi="Century Gothic"/>
          <w:sz w:val="24"/>
          <w:szCs w:val="24"/>
        </w:rPr>
        <w:tab/>
      </w:r>
      <w:r w:rsidR="00466F40">
        <w:rPr>
          <w:rFonts w:ascii="Century Gothic" w:hAnsi="Century Gothic"/>
          <w:sz w:val="24"/>
          <w:szCs w:val="24"/>
        </w:rPr>
        <w:tab/>
      </w:r>
      <w:r w:rsidR="00FF617E">
        <w:rPr>
          <w:rFonts w:ascii="Century Gothic" w:hAnsi="Century Gothic"/>
          <w:sz w:val="24"/>
          <w:szCs w:val="24"/>
        </w:rPr>
        <w:tab/>
      </w:r>
      <w:r w:rsidRPr="00FF617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5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617E">
        <w:rPr>
          <w:rFonts w:ascii="Century Gothic" w:hAnsi="Century Gothic"/>
          <w:sz w:val="24"/>
          <w:szCs w:val="24"/>
        </w:rPr>
        <w:t xml:space="preserve"> średnie</w:t>
      </w:r>
      <w:r w:rsidRPr="00FF617E">
        <w:rPr>
          <w:rFonts w:ascii="Century Gothic" w:hAnsi="Century Gothic"/>
          <w:sz w:val="24"/>
          <w:szCs w:val="24"/>
        </w:rPr>
        <w:tab/>
      </w:r>
      <w:r w:rsidRPr="00FF617E">
        <w:rPr>
          <w:rFonts w:ascii="Century Gothic" w:hAnsi="Century Gothic"/>
          <w:sz w:val="24"/>
          <w:szCs w:val="24"/>
        </w:rPr>
        <w:tab/>
      </w:r>
      <w:r w:rsidR="00466F40">
        <w:rPr>
          <w:rFonts w:ascii="Century Gothic" w:hAnsi="Century Gothic"/>
          <w:sz w:val="24"/>
          <w:szCs w:val="24"/>
        </w:rPr>
        <w:tab/>
      </w:r>
      <w:r w:rsidRPr="00FF617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6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617E">
        <w:rPr>
          <w:rFonts w:ascii="Century Gothic" w:hAnsi="Century Gothic"/>
          <w:sz w:val="24"/>
          <w:szCs w:val="24"/>
        </w:rPr>
        <w:t xml:space="preserve"> ograniczone</w:t>
      </w:r>
    </w:p>
    <w:p w:rsidR="000D22AF" w:rsidRPr="00FF617E" w:rsidRDefault="000D22AF" w:rsidP="00DB159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F617E">
        <w:rPr>
          <w:rFonts w:ascii="Century Gothic" w:hAnsi="Century Gothic"/>
          <w:b/>
          <w:spacing w:val="-2"/>
          <w:sz w:val="24"/>
          <w:szCs w:val="24"/>
          <w:u w:val="single"/>
        </w:rPr>
        <w:t>Oświadczenia:</w:t>
      </w:r>
    </w:p>
    <w:p w:rsidR="000D22AF" w:rsidRPr="00FF617E" w:rsidRDefault="000D22AF" w:rsidP="00DB15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Oświadczam, że podczas wywiadu</w:t>
      </w:r>
      <w:r w:rsidRPr="00FF617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FF617E">
        <w:rPr>
          <w:rFonts w:ascii="Century Gothic" w:hAnsi="Century Gothic"/>
          <w:sz w:val="24"/>
          <w:szCs w:val="24"/>
        </w:rPr>
        <w:t>łem</w:t>
      </w:r>
      <w:proofErr w:type="spellEnd"/>
      <w:r w:rsidRPr="00FF617E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0D22AF" w:rsidRPr="00FF617E" w:rsidRDefault="000D22AF" w:rsidP="00DB15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FF617E">
        <w:rPr>
          <w:rFonts w:ascii="Century Gothic" w:hAnsi="Century Gothic"/>
          <w:sz w:val="24"/>
          <w:szCs w:val="24"/>
        </w:rPr>
        <w:t>łem</w:t>
      </w:r>
      <w:proofErr w:type="spellEnd"/>
      <w:r w:rsidRPr="00FF617E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0D22AF" w:rsidRPr="00FF617E" w:rsidRDefault="000D22AF" w:rsidP="00DB159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FF617E">
        <w:rPr>
          <w:rFonts w:ascii="Century Gothic" w:hAnsi="Century Gothic"/>
          <w:sz w:val="24"/>
          <w:szCs w:val="24"/>
        </w:rPr>
        <w:t>łem</w:t>
      </w:r>
      <w:proofErr w:type="spellEnd"/>
      <w:r w:rsidRPr="00FF617E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FF617E">
        <w:rPr>
          <w:rFonts w:ascii="Century Gothic" w:hAnsi="Century Gothic"/>
          <w:sz w:val="24"/>
          <w:szCs w:val="24"/>
        </w:rPr>
        <w:t>łem</w:t>
      </w:r>
      <w:proofErr w:type="spellEnd"/>
      <w:r w:rsidRPr="00FF617E">
        <w:rPr>
          <w:rFonts w:ascii="Century Gothic" w:hAnsi="Century Gothic"/>
          <w:sz w:val="24"/>
          <w:szCs w:val="24"/>
        </w:rPr>
        <w:t>*</w:t>
      </w:r>
      <w:r w:rsidRPr="00FF617E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poinformowana/</w:t>
      </w:r>
      <w:proofErr w:type="spellStart"/>
      <w:r w:rsidRPr="00FF617E">
        <w:rPr>
          <w:rFonts w:ascii="Century Gothic" w:hAnsi="Century Gothic"/>
          <w:sz w:val="24"/>
          <w:szCs w:val="24"/>
        </w:rPr>
        <w:t>ny</w:t>
      </w:r>
      <w:proofErr w:type="spellEnd"/>
      <w:r w:rsidRPr="00FF617E">
        <w:rPr>
          <w:rFonts w:ascii="Century Gothic" w:hAnsi="Century Gothic"/>
          <w:sz w:val="24"/>
          <w:szCs w:val="24"/>
        </w:rPr>
        <w:t>* o: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pacing w:val="-2"/>
          <w:sz w:val="24"/>
          <w:szCs w:val="24"/>
        </w:rPr>
        <w:t>rozpoznaniu,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proponowanych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oraz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alternatywnych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metodach</w:t>
      </w:r>
      <w:r w:rsidRPr="00FF617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diagnostycznych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i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leczniczych,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dających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się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przewidzieć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następstwach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zastosowania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tych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metod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lub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ich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zaniechania,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wynikach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leczenia</w:t>
      </w:r>
      <w:r w:rsidRPr="00FF617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operacyjnego,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pacing w:val="-2"/>
          <w:sz w:val="24"/>
          <w:szCs w:val="24"/>
        </w:rPr>
        <w:t>rokowaniu,</w:t>
      </w:r>
    </w:p>
    <w:p w:rsidR="000D22AF" w:rsidRPr="00FF617E" w:rsidRDefault="000D22AF" w:rsidP="00DB159C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leczeniu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pooperacyjnym</w:t>
      </w:r>
      <w:r w:rsidR="00FF617E">
        <w:rPr>
          <w:rFonts w:ascii="Century Gothic" w:hAnsi="Century Gothic"/>
          <w:spacing w:val="-2"/>
          <w:sz w:val="24"/>
          <w:szCs w:val="24"/>
        </w:rPr>
        <w:t>.</w:t>
      </w:r>
    </w:p>
    <w:p w:rsidR="00FF617E" w:rsidRPr="00FF617E" w:rsidRDefault="00FF617E" w:rsidP="00E962C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FF617E" w:rsidRDefault="000D22AF" w:rsidP="00B92F7B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FF617E">
        <w:rPr>
          <w:rFonts w:ascii="Century Gothic" w:hAnsi="Century Gothic"/>
          <w:sz w:val="24"/>
          <w:szCs w:val="24"/>
        </w:rPr>
        <w:t>Znane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mi</w:t>
      </w:r>
      <w:r w:rsidRPr="00FF617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są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możliwe</w:t>
      </w:r>
      <w:r w:rsidRPr="00FF617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powikłania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związane</w:t>
      </w:r>
      <w:r w:rsidRPr="00FF617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tym</w:t>
      </w:r>
      <w:r w:rsidRPr="00FF617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617E">
        <w:rPr>
          <w:rFonts w:ascii="Century Gothic" w:hAnsi="Century Gothic"/>
          <w:sz w:val="24"/>
          <w:szCs w:val="24"/>
        </w:rPr>
        <w:t>zabiegiem</w:t>
      </w:r>
      <w:r w:rsidRPr="00FF617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617E">
        <w:rPr>
          <w:rFonts w:ascii="Century Gothic" w:hAnsi="Century Gothic"/>
          <w:spacing w:val="-2"/>
          <w:sz w:val="24"/>
          <w:szCs w:val="24"/>
        </w:rPr>
        <w:t>operacyjnym.</w:t>
      </w:r>
    </w:p>
    <w:p w:rsidR="00B92F7B" w:rsidRPr="00FF617E" w:rsidRDefault="00B92F7B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D22AF" w:rsidRPr="00A54290" w:rsidRDefault="000D22AF" w:rsidP="00B92F7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5429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0D22AF" w:rsidRPr="00A54290" w:rsidRDefault="000D22AF" w:rsidP="00B92F7B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0D22AF" w:rsidRPr="00A54290" w:rsidRDefault="00A54290" w:rsidP="00B92F7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>………………………………………</w:t>
      </w:r>
      <w:r>
        <w:rPr>
          <w:rFonts w:ascii="Century Gothic" w:hAnsi="Century Gothic"/>
          <w:sz w:val="24"/>
          <w:szCs w:val="24"/>
        </w:rPr>
        <w:t>……….</w:t>
      </w:r>
    </w:p>
    <w:p w:rsidR="000D22AF" w:rsidRPr="00A54290" w:rsidRDefault="000D22AF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>data (godzinowa)</w:t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Pr="00A54290">
        <w:rPr>
          <w:rFonts w:ascii="Century Gothic" w:hAnsi="Century Gothic"/>
          <w:sz w:val="24"/>
          <w:szCs w:val="24"/>
        </w:rPr>
        <w:t>podpis</w:t>
      </w:r>
      <w:r w:rsidRPr="00A5429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pacjenta</w:t>
      </w:r>
    </w:p>
    <w:p w:rsidR="000D22AF" w:rsidRPr="00A54290" w:rsidRDefault="00A54290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…….</w:t>
      </w:r>
    </w:p>
    <w:p w:rsidR="000D22AF" w:rsidRPr="00A54290" w:rsidRDefault="00A54290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>p</w:t>
      </w:r>
      <w:r>
        <w:rPr>
          <w:rFonts w:ascii="Century Gothic" w:hAnsi="Century Gothic"/>
          <w:sz w:val="24"/>
          <w:szCs w:val="24"/>
        </w:rPr>
        <w:t>odpis przedstawiciela ustawowego</w:t>
      </w:r>
    </w:p>
    <w:p w:rsidR="000D22AF" w:rsidRPr="00A54290" w:rsidRDefault="00A54290" w:rsidP="00B92F7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>……………………………………………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0D22AF" w:rsidRPr="00A54290" w:rsidRDefault="00A54290" w:rsidP="00DE7CA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B92F7B">
        <w:rPr>
          <w:rFonts w:ascii="Century Gothic" w:hAnsi="Century Gothic"/>
          <w:sz w:val="24"/>
          <w:szCs w:val="24"/>
        </w:rPr>
        <w:tab/>
      </w:r>
      <w:r w:rsidR="000D22AF" w:rsidRPr="00A54290">
        <w:rPr>
          <w:rFonts w:ascii="Century Gothic" w:hAnsi="Century Gothic"/>
          <w:sz w:val="24"/>
          <w:szCs w:val="24"/>
        </w:rPr>
        <w:t>podpis lekarza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54290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A54290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A54290">
        <w:rPr>
          <w:rFonts w:ascii="Century Gothic" w:hAnsi="Century Gothic"/>
          <w:b/>
          <w:sz w:val="24"/>
          <w:szCs w:val="24"/>
        </w:rPr>
        <w:t>* poinformowana/y*</w:t>
      </w:r>
      <w:r w:rsidRPr="00A54290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A54290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>Data</w:t>
      </w:r>
      <w:r w:rsidRPr="00A5429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(godzinowa)</w:t>
      </w:r>
      <w:r w:rsidRPr="00A5429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i</w:t>
      </w:r>
      <w:r w:rsidRPr="00A5429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podpis</w:t>
      </w:r>
      <w:r w:rsidRPr="00A5429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54290">
        <w:rPr>
          <w:rFonts w:ascii="Century Gothic" w:hAnsi="Century Gothic"/>
          <w:sz w:val="24"/>
          <w:szCs w:val="24"/>
        </w:rPr>
        <w:t>pacjenta:</w:t>
      </w:r>
      <w:r w:rsidRPr="00A5429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A5429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0D22AF" w:rsidRPr="00A54290" w:rsidRDefault="000D22AF" w:rsidP="00DE7C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5429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0D22AF" w:rsidRPr="00C93E7B" w:rsidRDefault="000D22AF" w:rsidP="00DE7CAA">
      <w:pPr>
        <w:pStyle w:val="Tekstpodstawowy"/>
        <w:spacing w:before="4" w:line="254" w:lineRule="auto"/>
        <w:ind w:left="-709"/>
        <w:jc w:val="both"/>
        <w:rPr>
          <w:rFonts w:ascii="Century Gothic" w:hAnsi="Century Gothic"/>
        </w:rPr>
      </w:pPr>
    </w:p>
    <w:p w:rsidR="003E33CB" w:rsidRDefault="003E33CB" w:rsidP="00E962C6">
      <w:pPr>
        <w:jc w:val="both"/>
        <w:rPr>
          <w:rFonts w:ascii="Century Gothic" w:hAnsi="Century Gothic"/>
          <w:sz w:val="24"/>
          <w:szCs w:val="24"/>
        </w:rPr>
      </w:pPr>
    </w:p>
    <w:p w:rsidR="000D22AF" w:rsidRPr="00E7219D" w:rsidRDefault="000D22AF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234411" w:rsidRDefault="00234411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E7219D" w:rsidRDefault="00E7219D" w:rsidP="00E962C6">
      <w:pPr>
        <w:jc w:val="both"/>
        <w:rPr>
          <w:rFonts w:ascii="Century Gothic" w:hAnsi="Century Gothic"/>
          <w:sz w:val="24"/>
          <w:szCs w:val="24"/>
        </w:rPr>
      </w:pPr>
    </w:p>
    <w:p w:rsidR="006C434C" w:rsidRDefault="006C434C" w:rsidP="00E962C6">
      <w:pPr>
        <w:jc w:val="both"/>
        <w:rPr>
          <w:rFonts w:ascii="Century Gothic" w:hAnsi="Century Gothic"/>
          <w:sz w:val="24"/>
          <w:szCs w:val="24"/>
        </w:rPr>
      </w:pPr>
    </w:p>
    <w:p w:rsidR="006C434C" w:rsidRDefault="006C434C" w:rsidP="00E962C6">
      <w:pPr>
        <w:jc w:val="both"/>
        <w:rPr>
          <w:rFonts w:ascii="Century Gothic" w:hAnsi="Century Gothic"/>
          <w:sz w:val="24"/>
          <w:szCs w:val="24"/>
        </w:rPr>
      </w:pPr>
    </w:p>
    <w:p w:rsidR="006C434C" w:rsidRDefault="006C434C" w:rsidP="00E962C6">
      <w:pPr>
        <w:jc w:val="both"/>
        <w:rPr>
          <w:rFonts w:ascii="Century Gothic" w:hAnsi="Century Gothic"/>
          <w:sz w:val="24"/>
          <w:szCs w:val="24"/>
        </w:rPr>
      </w:pPr>
    </w:p>
    <w:p w:rsidR="006C434C" w:rsidRDefault="006C434C" w:rsidP="00E962C6">
      <w:pPr>
        <w:jc w:val="both"/>
        <w:rPr>
          <w:rFonts w:ascii="Century Gothic" w:hAnsi="Century Gothic"/>
          <w:sz w:val="24"/>
          <w:szCs w:val="24"/>
        </w:rPr>
      </w:pPr>
    </w:p>
    <w:p w:rsidR="0098025B" w:rsidRDefault="0098025B" w:rsidP="00E962C6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E962C6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1B8" w:rsidRDefault="00FD71B8" w:rsidP="00E637FA">
      <w:pPr>
        <w:spacing w:after="0" w:line="240" w:lineRule="auto"/>
      </w:pPr>
      <w:r>
        <w:separator/>
      </w:r>
    </w:p>
  </w:endnote>
  <w:endnote w:type="continuationSeparator" w:id="0">
    <w:p w:rsidR="00FD71B8" w:rsidRDefault="00FD71B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1B8" w:rsidRDefault="00FD71B8" w:rsidP="00E637FA">
      <w:pPr>
        <w:spacing w:after="0" w:line="240" w:lineRule="auto"/>
      </w:pPr>
      <w:r>
        <w:separator/>
      </w:r>
    </w:p>
  </w:footnote>
  <w:footnote w:type="continuationSeparator" w:id="0">
    <w:p w:rsidR="00FD71B8" w:rsidRDefault="00FD71B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90D98"/>
    <w:multiLevelType w:val="hybridMultilevel"/>
    <w:tmpl w:val="74D44E96"/>
    <w:lvl w:ilvl="0" w:tplc="5D9CBF0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BD7AE3"/>
    <w:multiLevelType w:val="hybridMultilevel"/>
    <w:tmpl w:val="4670C6F0"/>
    <w:lvl w:ilvl="0" w:tplc="5D9CBF0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F4988"/>
    <w:multiLevelType w:val="hybridMultilevel"/>
    <w:tmpl w:val="75666758"/>
    <w:lvl w:ilvl="0" w:tplc="5D9CBF0C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805F7E"/>
    <w:multiLevelType w:val="hybridMultilevel"/>
    <w:tmpl w:val="688C5892"/>
    <w:lvl w:ilvl="0" w:tplc="5D9CBF0C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490D5B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151051F4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851E4D1A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5B36957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B8FE8C32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F6A6E6F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8702FB8A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80AE2918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0D22AF"/>
    <w:rsid w:val="00157D16"/>
    <w:rsid w:val="0019682E"/>
    <w:rsid w:val="001A2B64"/>
    <w:rsid w:val="001B4EDD"/>
    <w:rsid w:val="00234411"/>
    <w:rsid w:val="00282BA0"/>
    <w:rsid w:val="003036F5"/>
    <w:rsid w:val="00332339"/>
    <w:rsid w:val="003D753E"/>
    <w:rsid w:val="003E33CB"/>
    <w:rsid w:val="00424D4A"/>
    <w:rsid w:val="0046603A"/>
    <w:rsid w:val="00466F40"/>
    <w:rsid w:val="004B7D10"/>
    <w:rsid w:val="00504CFC"/>
    <w:rsid w:val="0055171D"/>
    <w:rsid w:val="00553DA8"/>
    <w:rsid w:val="005A5F2B"/>
    <w:rsid w:val="005B7D22"/>
    <w:rsid w:val="00612639"/>
    <w:rsid w:val="006A2467"/>
    <w:rsid w:val="006C434C"/>
    <w:rsid w:val="006E2796"/>
    <w:rsid w:val="006E46BE"/>
    <w:rsid w:val="007015E6"/>
    <w:rsid w:val="007C26F2"/>
    <w:rsid w:val="00872319"/>
    <w:rsid w:val="00950D74"/>
    <w:rsid w:val="0098025B"/>
    <w:rsid w:val="00A33A61"/>
    <w:rsid w:val="00A54290"/>
    <w:rsid w:val="00B03C98"/>
    <w:rsid w:val="00B16727"/>
    <w:rsid w:val="00B518B9"/>
    <w:rsid w:val="00B5377A"/>
    <w:rsid w:val="00B57213"/>
    <w:rsid w:val="00B92F7B"/>
    <w:rsid w:val="00C22D09"/>
    <w:rsid w:val="00D45003"/>
    <w:rsid w:val="00D9070B"/>
    <w:rsid w:val="00DB159C"/>
    <w:rsid w:val="00DB6EB4"/>
    <w:rsid w:val="00DE014C"/>
    <w:rsid w:val="00DE7CAA"/>
    <w:rsid w:val="00E37862"/>
    <w:rsid w:val="00E53D17"/>
    <w:rsid w:val="00E637FA"/>
    <w:rsid w:val="00E7219D"/>
    <w:rsid w:val="00E962C6"/>
    <w:rsid w:val="00EB4CB9"/>
    <w:rsid w:val="00EC59BF"/>
    <w:rsid w:val="00F47D77"/>
    <w:rsid w:val="00FD71B8"/>
    <w:rsid w:val="00FF6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E37862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37862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F47D77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3E33CB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921992-E64F-4809-88BF-E2D22FD2F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775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18</cp:revision>
  <cp:lastPrinted>2024-07-26T10:23:00Z</cp:lastPrinted>
  <dcterms:created xsi:type="dcterms:W3CDTF">2025-12-10T10:18:00Z</dcterms:created>
  <dcterms:modified xsi:type="dcterms:W3CDTF">2026-01-27T08:06:00Z</dcterms:modified>
</cp:coreProperties>
</file>