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0C4329" w:rsidP="001509E2">
      <w:pPr>
        <w:jc w:val="both"/>
      </w:pPr>
      <w:r>
        <w:tab/>
      </w:r>
    </w:p>
    <w:p w:rsidR="00911441" w:rsidRPr="003F63E4" w:rsidRDefault="000C4329" w:rsidP="000C4329">
      <w:pPr>
        <w:pStyle w:val="Tekstpodstawowy"/>
        <w:tabs>
          <w:tab w:val="left" w:pos="9356"/>
        </w:tabs>
        <w:spacing w:before="79"/>
        <w:ind w:left="7513" w:right="141" w:hanging="281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ab/>
      </w:r>
      <w:r w:rsidR="00911441" w:rsidRPr="003F63E4">
        <w:rPr>
          <w:rFonts w:ascii="Century Gothic" w:hAnsi="Century Gothic"/>
          <w:b/>
          <w:sz w:val="24"/>
          <w:szCs w:val="24"/>
        </w:rPr>
        <w:t>P</w:t>
      </w:r>
      <w:r w:rsidR="003F63E4" w:rsidRPr="003F63E4">
        <w:rPr>
          <w:rFonts w:ascii="Century Gothic" w:hAnsi="Century Gothic"/>
          <w:b/>
          <w:sz w:val="24"/>
          <w:szCs w:val="24"/>
        </w:rPr>
        <w:t>R4_F602_w1</w:t>
      </w:r>
    </w:p>
    <w:p w:rsidR="00E35AEE" w:rsidRDefault="00E35AEE" w:rsidP="000C4329">
      <w:pPr>
        <w:spacing w:before="79"/>
        <w:ind w:right="10"/>
        <w:jc w:val="both"/>
      </w:pPr>
    </w:p>
    <w:p w:rsidR="00621A09" w:rsidRPr="000C4329" w:rsidRDefault="003F63E4" w:rsidP="000C4329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0C4329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0C4329">
      <w:pPr>
        <w:pStyle w:val="Tekstpodstawowy"/>
        <w:spacing w:before="24"/>
        <w:jc w:val="both"/>
      </w:pPr>
    </w:p>
    <w:p w:rsidR="00EC59BF" w:rsidRPr="00621A09" w:rsidRDefault="001509E2" w:rsidP="000C4329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</w:t>
      </w:r>
      <w:r w:rsidR="003F63E4">
        <w:rPr>
          <w:rFonts w:ascii="Century Gothic" w:hAnsi="Century Gothic"/>
          <w:b/>
          <w:sz w:val="24"/>
          <w:szCs w:val="24"/>
        </w:rPr>
        <w:t>Świadoma zgoda na leczenie operacyjne</w:t>
      </w:r>
      <w:r w:rsidR="000C4329">
        <w:rPr>
          <w:rFonts w:ascii="Century Gothic" w:hAnsi="Century Gothic"/>
          <w:b/>
          <w:sz w:val="24"/>
          <w:szCs w:val="24"/>
        </w:rPr>
        <w:tab/>
      </w:r>
    </w:p>
    <w:p w:rsidR="00EC59BF" w:rsidRPr="00621A09" w:rsidRDefault="00EC59BF" w:rsidP="000C4329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0C4329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1509E2">
        <w:rPr>
          <w:rFonts w:ascii="Century Gothic" w:hAnsi="Century Gothic"/>
          <w:sz w:val="24"/>
          <w:szCs w:val="24"/>
        </w:rPr>
        <w:t>…………………………………………………………..</w:t>
      </w:r>
    </w:p>
    <w:p w:rsidR="00DA38EC" w:rsidRPr="00DA38EC" w:rsidRDefault="00DA38EC" w:rsidP="000C4329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1509E2">
        <w:rPr>
          <w:rFonts w:ascii="Century Gothic" w:hAnsi="Century Gothic"/>
          <w:sz w:val="24"/>
          <w:szCs w:val="24"/>
        </w:rPr>
        <w:t>…………………………………………………</w:t>
      </w:r>
    </w:p>
    <w:p w:rsidR="00517BCE" w:rsidRDefault="00DA38EC" w:rsidP="000C4329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1509E2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…………………………………………………………………..</w:t>
      </w:r>
    </w:p>
    <w:p w:rsidR="001509E2" w:rsidRPr="001509E2" w:rsidRDefault="001509E2" w:rsidP="000C4329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517BCE" w:rsidRDefault="001B4445" w:rsidP="000C4329">
      <w:pPr>
        <w:spacing w:line="410" w:lineRule="auto"/>
        <w:ind w:left="-709"/>
        <w:jc w:val="both"/>
        <w:rPr>
          <w:rFonts w:ascii="Century Gothic" w:hAnsi="Century Gothic"/>
          <w:spacing w:val="-14"/>
          <w:sz w:val="24"/>
          <w:szCs w:val="24"/>
        </w:rPr>
      </w:pPr>
      <w:r w:rsidRPr="00517BCE">
        <w:rPr>
          <w:rFonts w:ascii="Century Gothic" w:hAnsi="Century Gothic"/>
          <w:b/>
          <w:sz w:val="24"/>
          <w:szCs w:val="24"/>
        </w:rPr>
        <w:t>Rozpoznanie:</w:t>
      </w:r>
    </w:p>
    <w:p w:rsidR="001B4445" w:rsidRPr="001B4445" w:rsidRDefault="001B4445" w:rsidP="000C4329">
      <w:pPr>
        <w:spacing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1B4445">
        <w:rPr>
          <w:rFonts w:ascii="Century Gothic" w:hAnsi="Century Gothic"/>
          <w:sz w:val="24"/>
          <w:szCs w:val="24"/>
        </w:rPr>
        <w:t>…………………………………………………</w:t>
      </w:r>
      <w:r>
        <w:rPr>
          <w:rFonts w:ascii="Century Gothic" w:hAnsi="Century Gothic"/>
          <w:sz w:val="24"/>
          <w:szCs w:val="24"/>
        </w:rPr>
        <w:t>…………………</w:t>
      </w:r>
    </w:p>
    <w:p w:rsidR="001B4445" w:rsidRPr="00705AED" w:rsidRDefault="001B4445" w:rsidP="000C4329">
      <w:pPr>
        <w:spacing w:line="41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1B4445">
        <w:rPr>
          <w:rFonts w:ascii="Century Gothic" w:hAnsi="Century Gothic"/>
          <w:sz w:val="24"/>
          <w:szCs w:val="24"/>
        </w:rPr>
        <w:t xml:space="preserve">Nazwa operacji: </w:t>
      </w:r>
      <w:r w:rsidRPr="001B4445">
        <w:rPr>
          <w:rFonts w:ascii="Century Gothic" w:hAnsi="Century Gothic"/>
          <w:b/>
          <w:sz w:val="24"/>
          <w:szCs w:val="24"/>
        </w:rPr>
        <w:t>Repozycja złamania kości wraz z wewnętrzną stabilizacją</w:t>
      </w:r>
    </w:p>
    <w:p w:rsidR="001B4445" w:rsidRPr="003171F5" w:rsidRDefault="001B4445" w:rsidP="000C432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171F5">
        <w:rPr>
          <w:rFonts w:ascii="Century Gothic" w:hAnsi="Century Gothic"/>
          <w:sz w:val="24"/>
          <w:szCs w:val="24"/>
        </w:rPr>
        <w:t xml:space="preserve">Pod kontrolą </w:t>
      </w:r>
      <w:proofErr w:type="spellStart"/>
      <w:r w:rsidRPr="003171F5">
        <w:rPr>
          <w:rFonts w:ascii="Century Gothic" w:hAnsi="Century Gothic"/>
          <w:sz w:val="24"/>
          <w:szCs w:val="24"/>
        </w:rPr>
        <w:t>TV-RTG</w:t>
      </w:r>
      <w:proofErr w:type="spellEnd"/>
      <w:r w:rsidRPr="003171F5">
        <w:rPr>
          <w:rFonts w:ascii="Century Gothic" w:hAnsi="Century Gothic"/>
          <w:sz w:val="24"/>
          <w:szCs w:val="24"/>
        </w:rPr>
        <w:t xml:space="preserve"> chirurg dokona zamkniętej repozycji złamania. Po przygotowaniu pola operacyjnego, zostanie nacięta skóra, tkanka podskórna w miejscu wprowadzenia materiału zespalającego. Omijając ważne struktury naczyniowe i nerwowe, pod kontrolą </w:t>
      </w:r>
      <w:proofErr w:type="spellStart"/>
      <w:r w:rsidRPr="003171F5">
        <w:rPr>
          <w:rFonts w:ascii="Century Gothic" w:hAnsi="Century Gothic"/>
          <w:sz w:val="24"/>
          <w:szCs w:val="24"/>
        </w:rPr>
        <w:t>TV-RTG</w:t>
      </w:r>
      <w:proofErr w:type="spellEnd"/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zostanie</w:t>
      </w:r>
      <w:r w:rsidRPr="003171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wprowadzony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materiał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zespalający,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zgodnie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przyjętą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techniką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operacyjną.</w:t>
      </w:r>
      <w:r w:rsidRPr="003171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Następnie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przy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pomocy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szwów</w:t>
      </w:r>
      <w:r w:rsidRPr="003171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chirurg zszyje wcześniej przecięte struktury, tkankę podskórną oraz skórę. Zostanie założony opatrunek jałowy. Zabieg będzie</w:t>
      </w:r>
      <w:r w:rsidR="00063035">
        <w:rPr>
          <w:rFonts w:ascii="Century Gothic" w:hAnsi="Century Gothic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przeprowadzony</w:t>
      </w:r>
      <w:r w:rsidRPr="003171F5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zgodnie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przyjętymi</w:t>
      </w:r>
      <w:r w:rsidRPr="003171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w</w:t>
      </w:r>
      <w:r w:rsidRPr="003171F5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szpitalu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procedurami</w:t>
      </w:r>
      <w:r w:rsidRPr="003171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profilaktyki</w:t>
      </w:r>
      <w:r w:rsidRPr="003171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zakażeń.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W</w:t>
      </w:r>
      <w:r w:rsidRPr="003171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przypadku</w:t>
      </w:r>
      <w:r w:rsidRPr="003171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braku</w:t>
      </w:r>
      <w:r w:rsidRPr="003171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możliwości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pacing w:val="-2"/>
          <w:sz w:val="24"/>
          <w:szCs w:val="24"/>
        </w:rPr>
        <w:t>uzyskania</w:t>
      </w:r>
      <w:r w:rsidRPr="003171F5">
        <w:rPr>
          <w:rFonts w:ascii="Century Gothic" w:hAnsi="Century Gothic"/>
          <w:sz w:val="24"/>
          <w:szCs w:val="24"/>
        </w:rPr>
        <w:t xml:space="preserve"> zamkniętej</w:t>
      </w:r>
      <w:r w:rsidRPr="003171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repozycji</w:t>
      </w:r>
      <w:r w:rsidRPr="003171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złamania,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zostanie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dokonana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otwarta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repozycja.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Po</w:t>
      </w:r>
      <w:r w:rsidRPr="003171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przygotowaniu</w:t>
      </w:r>
      <w:r w:rsidRPr="003171F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pola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operacyjnego,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zostanie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nacięta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skóra, tkanka podskórna nad miejscem złamania. Następnie omijając ważne struktury naczyniowe i nerwowe, chirurg dotrze do miejsca złamania i dokonana otwartej repozycji oraz wprowadzi materiał zespalający. Następnie przy pomocy szwów chirurg zszyje wcześniej</w:t>
      </w:r>
      <w:r w:rsidRPr="003171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przecięte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struktury,</w:t>
      </w:r>
      <w:r w:rsidRPr="003171F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tkankę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podskórną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oraz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skórę.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Zostanie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założony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opatrunek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jałowy. Po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zabiegu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będzie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Pani/Pan odczuwać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ból</w:t>
      </w:r>
      <w:r w:rsidRPr="003171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w</w:t>
      </w:r>
      <w:r w:rsidRPr="003171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okolicy</w:t>
      </w:r>
      <w:r w:rsidRPr="003171F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rany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i</w:t>
      </w:r>
      <w:r w:rsidRPr="003171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miejsca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operowanego. Konieczna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będzie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pooperacyjna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rehabilitacja</w:t>
      </w:r>
      <w:r w:rsidRPr="003171F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i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usprawnianie, w</w:t>
      </w:r>
      <w:r w:rsidRPr="003171F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dużej</w:t>
      </w:r>
      <w:r w:rsidRPr="003171F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mierze zależna od Pani/Pana motywacji i zaangażowania, która będzie miała istotny wpływ na wynik całego procesu leczniczego oraz ostateczny</w:t>
      </w:r>
      <w:r w:rsidRPr="003171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powrót</w:t>
      </w:r>
      <w:r w:rsidRPr="003171F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171F5">
        <w:rPr>
          <w:rFonts w:ascii="Century Gothic" w:hAnsi="Century Gothic"/>
          <w:sz w:val="24"/>
          <w:szCs w:val="24"/>
        </w:rPr>
        <w:t>do</w:t>
      </w:r>
      <w:r w:rsidRPr="003171F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171F5">
        <w:rPr>
          <w:rFonts w:ascii="Century Gothic" w:hAnsi="Century Gothic"/>
          <w:spacing w:val="-2"/>
          <w:sz w:val="24"/>
          <w:szCs w:val="24"/>
        </w:rPr>
        <w:t>zdrowia.</w:t>
      </w:r>
    </w:p>
    <w:p w:rsidR="001B4445" w:rsidRPr="004E0403" w:rsidRDefault="001B4445" w:rsidP="000C4329">
      <w:pPr>
        <w:spacing w:line="410" w:lineRule="auto"/>
        <w:ind w:right="2609"/>
        <w:jc w:val="both"/>
        <w:rPr>
          <w:rFonts w:ascii="Century Gothic" w:hAnsi="Century Gothic"/>
          <w:b/>
        </w:rPr>
      </w:pPr>
    </w:p>
    <w:p w:rsidR="00556899" w:rsidRPr="00556899" w:rsidRDefault="00556899" w:rsidP="000C432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56899">
        <w:rPr>
          <w:rFonts w:ascii="Century Gothic" w:hAnsi="Century Gothic"/>
          <w:b/>
          <w:sz w:val="24"/>
          <w:szCs w:val="24"/>
        </w:rPr>
        <w:lastRenderedPageBreak/>
        <w:t>Szanowny</w:t>
      </w:r>
      <w:r w:rsidRPr="00556899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56899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556899" w:rsidRPr="00556899" w:rsidRDefault="00556899" w:rsidP="000C432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56899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 z nimi liczyć. Na stopień</w:t>
      </w:r>
      <w:r w:rsidRPr="00556899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556899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</w:t>
      </w:r>
      <w:r w:rsidRPr="00556899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w</w:t>
      </w:r>
      <w:r w:rsidRPr="00556899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celu bezpiecznego przeprowadzenia planowanego zabiegu.</w:t>
      </w:r>
    </w:p>
    <w:p w:rsidR="00556899" w:rsidRDefault="00556899" w:rsidP="000C432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56899">
        <w:rPr>
          <w:rFonts w:ascii="Century Gothic" w:hAnsi="Century Gothic"/>
          <w:sz w:val="24"/>
          <w:szCs w:val="24"/>
        </w:rPr>
        <w:t>Po</w:t>
      </w:r>
      <w:r w:rsidRPr="0055689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zapoznaniu</w:t>
      </w:r>
      <w:r w:rsidRPr="0055689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się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z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formularzem,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proszę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potwierdzić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zgodę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na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zabieg</w:t>
      </w:r>
      <w:r w:rsidRPr="0055689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własnoręcznym,</w:t>
      </w:r>
      <w:r w:rsidRPr="0055689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>czytelnym</w:t>
      </w:r>
      <w:r w:rsidRPr="0055689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56899">
        <w:rPr>
          <w:rFonts w:ascii="Century Gothic" w:hAnsi="Century Gothic"/>
          <w:sz w:val="24"/>
          <w:szCs w:val="24"/>
        </w:rPr>
        <w:t xml:space="preserve">podpisem. </w:t>
      </w:r>
    </w:p>
    <w:p w:rsidR="00DC47FD" w:rsidRPr="00556899" w:rsidRDefault="00DC47FD" w:rsidP="000C4329">
      <w:pPr>
        <w:jc w:val="both"/>
        <w:rPr>
          <w:rFonts w:ascii="Century Gothic" w:hAnsi="Century Gothic"/>
          <w:sz w:val="24"/>
          <w:szCs w:val="24"/>
        </w:rPr>
      </w:pPr>
    </w:p>
    <w:p w:rsidR="00DC47FD" w:rsidRPr="00DC47FD" w:rsidRDefault="00DC47FD" w:rsidP="000C432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C47FD">
        <w:rPr>
          <w:rFonts w:ascii="Century Gothic" w:hAnsi="Century Gothic"/>
          <w:b/>
          <w:sz w:val="24"/>
          <w:szCs w:val="24"/>
        </w:rPr>
        <w:t>Możliwe następstwa lub powikłania: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krwawienie</w:t>
      </w:r>
      <w:r w:rsidRPr="00DC47FD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z</w:t>
      </w:r>
      <w:r w:rsidRPr="00DC47F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wytworzeniem</w:t>
      </w:r>
      <w:r w:rsidRPr="00DC47FD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krwiaka,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obrzęk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operowanej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okolicy,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infekcja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(zakażenie)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zarówno</w:t>
      </w:r>
      <w:r w:rsidRPr="00DC47F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tkanek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miękkich</w:t>
      </w:r>
      <w:r w:rsidRPr="00DC47F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w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okolicy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operowanej,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jak</w:t>
      </w:r>
      <w:r w:rsidRPr="00DC47F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i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kości,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pacing w:val="-2"/>
          <w:sz w:val="24"/>
          <w:szCs w:val="24"/>
        </w:rPr>
        <w:t>przetoka,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zaburzenia</w:t>
      </w:r>
      <w:r w:rsidRPr="00DC47FD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czucia,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niezamierzone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uszkodzenia</w:t>
      </w:r>
      <w:r w:rsidRPr="00DC47F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mięśni,</w:t>
      </w:r>
      <w:r w:rsidRPr="00DC47F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ścięgien,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nerwów</w:t>
      </w:r>
      <w:r w:rsidRPr="00DC47FD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oraz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naczyń</w:t>
      </w:r>
      <w:r w:rsidRPr="00DC47F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krwionośnych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operowanej</w:t>
      </w:r>
      <w:r w:rsidRPr="00DC47F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okolicy,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niezamierzone</w:t>
      </w:r>
      <w:r w:rsidRPr="00DC47F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złamanie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kości</w:t>
      </w:r>
      <w:r w:rsidRPr="00DC47F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w</w:t>
      </w:r>
      <w:r w:rsidRPr="00DC47FD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okolicy</w:t>
      </w:r>
      <w:r w:rsidRPr="00DC47F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operowanej,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nieprawidłowy</w:t>
      </w:r>
      <w:r w:rsidRPr="00DC47FD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zrost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kości,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brak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zrostu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kości,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wtórne</w:t>
      </w:r>
      <w:r w:rsidRPr="00DC47FD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obluzowanie</w:t>
      </w:r>
      <w:r w:rsidRPr="00DC47FD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elementów</w:t>
      </w:r>
      <w:r w:rsidRPr="00DC47FD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zespalających,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DC47FD">
        <w:rPr>
          <w:rFonts w:ascii="Century Gothic" w:hAnsi="Century Gothic"/>
          <w:sz w:val="24"/>
          <w:szCs w:val="24"/>
        </w:rPr>
        <w:t>algoneurodystrofia</w:t>
      </w:r>
      <w:proofErr w:type="spellEnd"/>
      <w:r w:rsidRPr="00DC47FD">
        <w:rPr>
          <w:rFonts w:ascii="Century Gothic" w:hAnsi="Century Gothic"/>
          <w:sz w:val="24"/>
          <w:szCs w:val="24"/>
        </w:rPr>
        <w:t>,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czyli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zespół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Sudecka,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miejscowe</w:t>
      </w:r>
      <w:r w:rsidRPr="00DC47F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reakcje</w:t>
      </w:r>
      <w:r w:rsidRPr="00DC47F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alergiczne,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DC47FD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DC47FD">
        <w:rPr>
          <w:rFonts w:ascii="Century Gothic" w:hAnsi="Century Gothic"/>
          <w:spacing w:val="-2"/>
          <w:sz w:val="24"/>
          <w:szCs w:val="24"/>
        </w:rPr>
        <w:t>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brak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poprawy</w:t>
      </w:r>
      <w:r w:rsidRPr="00DC47F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po</w:t>
      </w:r>
      <w:r w:rsidRPr="00DC47FD">
        <w:rPr>
          <w:rFonts w:ascii="Century Gothic" w:hAnsi="Century Gothic"/>
          <w:spacing w:val="-2"/>
          <w:sz w:val="24"/>
          <w:szCs w:val="24"/>
        </w:rPr>
        <w:t xml:space="preserve"> zabiegu,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usztywnienie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i</w:t>
      </w:r>
      <w:r w:rsidRPr="00DC47F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ograniczenie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ruchomości</w:t>
      </w:r>
      <w:r w:rsidRPr="00DC47F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stawów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w</w:t>
      </w:r>
      <w:r w:rsidRPr="00DC47FD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pobliżu</w:t>
      </w:r>
      <w:r w:rsidRPr="00DC47F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operowanej</w:t>
      </w:r>
      <w:r w:rsidRPr="00DC47F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okolicy</w:t>
      </w:r>
      <w:r w:rsidRPr="00DC47F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C47FD">
        <w:rPr>
          <w:rFonts w:ascii="Century Gothic" w:hAnsi="Century Gothic"/>
          <w:sz w:val="24"/>
          <w:szCs w:val="24"/>
        </w:rPr>
        <w:t>–</w:t>
      </w:r>
      <w:r w:rsidRPr="00DC47FD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DC47FD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DC47FD">
        <w:rPr>
          <w:rFonts w:ascii="Century Gothic" w:hAnsi="Century Gothic"/>
          <w:spacing w:val="-2"/>
          <w:sz w:val="24"/>
          <w:szCs w:val="24"/>
        </w:rPr>
        <w:t>,</w:t>
      </w:r>
    </w:p>
    <w:p w:rsidR="00DC47FD" w:rsidRPr="00DC47FD" w:rsidRDefault="00DC47FD" w:rsidP="000C4329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DC47FD">
        <w:rPr>
          <w:rFonts w:ascii="Century Gothic" w:hAnsi="Century Gothic"/>
          <w:sz w:val="24"/>
          <w:szCs w:val="24"/>
        </w:rPr>
        <w:t>możliwość</w:t>
      </w:r>
      <w:r w:rsidRPr="00DC47FD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DC47FD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E7219D" w:rsidRDefault="00E7219D" w:rsidP="000C4329">
      <w:pPr>
        <w:jc w:val="both"/>
        <w:rPr>
          <w:rFonts w:ascii="Century Gothic" w:hAnsi="Century Gothic"/>
          <w:sz w:val="24"/>
          <w:szCs w:val="24"/>
        </w:rPr>
      </w:pPr>
    </w:p>
    <w:p w:rsidR="00E51DBC" w:rsidRPr="00E51DBC" w:rsidRDefault="00E51DBC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51DBC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zakażenia ogólnoustrojowe, niewydolność oddechowa, uogólniona reakcja uczuleniowa, zgon.</w:t>
      </w:r>
    </w:p>
    <w:p w:rsidR="00E51DBC" w:rsidRDefault="00E51DBC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51DBC">
        <w:rPr>
          <w:rFonts w:ascii="Century Gothic" w:hAnsi="Century Gothic"/>
          <w:sz w:val="24"/>
          <w:szCs w:val="24"/>
        </w:rPr>
        <w:t xml:space="preserve">Wymieniono większość następstw i powikłań, które mogą wystąpić, ale w medycynie zawsze może dojść do sytuacji jeszcze nieopisywanych w literaturze fachowej, </w:t>
      </w:r>
      <w:r w:rsidRPr="00E51DBC">
        <w:rPr>
          <w:rFonts w:ascii="Century Gothic" w:hAnsi="Century Gothic"/>
          <w:sz w:val="24"/>
          <w:szCs w:val="24"/>
        </w:rPr>
        <w:lastRenderedPageBreak/>
        <w:t>związanych z nietypową anatomią lub nietypową reakcją organizmu pacjenta. Ze wszelkimi pytaniami i wątpliwościami należy zgłaszać się do lekarza prowadzącego.</w:t>
      </w:r>
    </w:p>
    <w:p w:rsidR="00327753" w:rsidRDefault="00327753" w:rsidP="000C4329">
      <w:pPr>
        <w:jc w:val="both"/>
        <w:rPr>
          <w:rFonts w:ascii="Century Gothic" w:hAnsi="Century Gothic"/>
          <w:sz w:val="24"/>
          <w:szCs w:val="24"/>
        </w:rPr>
      </w:pPr>
    </w:p>
    <w:p w:rsidR="00E5368A" w:rsidRPr="00E5368A" w:rsidRDefault="00E5368A" w:rsidP="00A80039">
      <w:pPr>
        <w:ind w:left="-426"/>
        <w:jc w:val="both"/>
        <w:rPr>
          <w:rFonts w:ascii="Century Gothic" w:hAnsi="Century Gothic"/>
          <w:b/>
          <w:sz w:val="24"/>
          <w:szCs w:val="24"/>
        </w:rPr>
      </w:pPr>
      <w:r w:rsidRPr="00E5368A">
        <w:rPr>
          <w:rFonts w:ascii="Century Gothic" w:hAnsi="Century Gothic"/>
          <w:b/>
          <w:sz w:val="24"/>
          <w:szCs w:val="24"/>
        </w:rPr>
        <w:t>Alternatywne</w:t>
      </w:r>
      <w:r w:rsidRPr="00E5368A">
        <w:rPr>
          <w:rFonts w:ascii="Century Gothic" w:hAnsi="Century Gothic"/>
          <w:b/>
          <w:spacing w:val="-10"/>
          <w:sz w:val="24"/>
          <w:szCs w:val="24"/>
        </w:rPr>
        <w:t xml:space="preserve"> </w:t>
      </w:r>
      <w:r w:rsidRPr="00E5368A">
        <w:rPr>
          <w:rFonts w:ascii="Century Gothic" w:hAnsi="Century Gothic"/>
          <w:b/>
          <w:sz w:val="24"/>
          <w:szCs w:val="24"/>
        </w:rPr>
        <w:t>metody</w:t>
      </w:r>
      <w:r w:rsidRPr="00E5368A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E5368A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E5368A" w:rsidRPr="00574719" w:rsidRDefault="00E5368A" w:rsidP="00A80039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574719">
        <w:rPr>
          <w:rFonts w:ascii="Century Gothic" w:hAnsi="Century Gothic"/>
          <w:sz w:val="24"/>
          <w:szCs w:val="24"/>
        </w:rPr>
        <w:t>leczenie nieoperacyjne polegające na unieruchomieniu kończyny we wczesnym okresie po złamaniu, fizykoterapii, podawaniu</w:t>
      </w:r>
      <w:r w:rsidRPr="0057471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niesteroidowych</w:t>
      </w:r>
      <w:r w:rsidRPr="0057471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leków</w:t>
      </w:r>
      <w:r w:rsidR="00574719" w:rsidRPr="00574719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przeciwzapalnych,</w:t>
      </w:r>
      <w:r w:rsidRPr="00574719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574719">
        <w:rPr>
          <w:rFonts w:ascii="Century Gothic" w:hAnsi="Century Gothic"/>
          <w:sz w:val="24"/>
          <w:szCs w:val="24"/>
        </w:rPr>
        <w:t>suplementacji</w:t>
      </w:r>
      <w:proofErr w:type="spellEnd"/>
      <w:r w:rsidRPr="0057471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diety,</w:t>
      </w:r>
      <w:r w:rsidRPr="0057471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profilaktyce</w:t>
      </w:r>
      <w:r w:rsidRPr="0057471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przeciwzakrzepowej,</w:t>
      </w:r>
      <w:r w:rsidRPr="0057471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leczeniu przeciwbólowym</w:t>
      </w:r>
      <w:r w:rsidRPr="0057471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i</w:t>
      </w:r>
      <w:r w:rsidRPr="0057471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przeciwobrzękowym,</w:t>
      </w:r>
      <w:r w:rsidRPr="0057471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a</w:t>
      </w:r>
      <w:r w:rsidRPr="0057471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także</w:t>
      </w:r>
      <w:r w:rsidRPr="0057471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rehabilitacji</w:t>
      </w:r>
      <w:r w:rsidRPr="0057471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ruchowej w</w:t>
      </w:r>
      <w:r w:rsidRPr="0057471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późniejszym</w:t>
      </w:r>
      <w:r w:rsidRPr="0057471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okresie</w:t>
      </w:r>
      <w:r w:rsidRPr="0057471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nakierowanej</w:t>
      </w:r>
      <w:r w:rsidRPr="0057471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na</w:t>
      </w:r>
      <w:r w:rsidRPr="0057471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74719">
        <w:rPr>
          <w:rFonts w:ascii="Century Gothic" w:hAnsi="Century Gothic"/>
          <w:sz w:val="24"/>
          <w:szCs w:val="24"/>
        </w:rPr>
        <w:t>ćwiczenia poprawiające ruchomość i uniemożliwiające powstawanie przykurczów stawów.</w:t>
      </w:r>
    </w:p>
    <w:p w:rsidR="00E5368A" w:rsidRPr="00E51DBC" w:rsidRDefault="00E5368A" w:rsidP="000C4329">
      <w:pPr>
        <w:jc w:val="both"/>
        <w:rPr>
          <w:rFonts w:ascii="Century Gothic" w:hAnsi="Century Gothic"/>
          <w:sz w:val="24"/>
          <w:szCs w:val="24"/>
        </w:rPr>
      </w:pPr>
    </w:p>
    <w:p w:rsidR="00327753" w:rsidRPr="00327753" w:rsidRDefault="00327753" w:rsidP="00A8003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27753">
        <w:rPr>
          <w:rFonts w:ascii="Century Gothic" w:hAnsi="Century Gothic"/>
          <w:b/>
          <w:sz w:val="24"/>
          <w:szCs w:val="24"/>
        </w:rPr>
        <w:t>Rokowania:</w:t>
      </w:r>
    </w:p>
    <w:p w:rsidR="00327753" w:rsidRPr="00327753" w:rsidRDefault="00327753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27753">
        <w:rPr>
          <w:rFonts w:ascii="Century Gothic" w:hAnsi="Century Gothic"/>
          <w:sz w:val="24"/>
          <w:szCs w:val="24"/>
        </w:rPr>
        <w:t>Prawdopodobieństwo</w:t>
      </w:r>
      <w:r w:rsidRPr="003277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27753">
        <w:rPr>
          <w:rFonts w:ascii="Century Gothic" w:hAnsi="Century Gothic"/>
          <w:sz w:val="24"/>
          <w:szCs w:val="24"/>
        </w:rPr>
        <w:t>powodzenia</w:t>
      </w:r>
      <w:r w:rsidRPr="003277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27753">
        <w:rPr>
          <w:rFonts w:ascii="Century Gothic" w:hAnsi="Century Gothic"/>
          <w:sz w:val="24"/>
          <w:szCs w:val="24"/>
        </w:rPr>
        <w:t>proponowanej</w:t>
      </w:r>
      <w:r w:rsidRPr="003277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27753">
        <w:rPr>
          <w:rFonts w:ascii="Century Gothic" w:hAnsi="Century Gothic"/>
          <w:sz w:val="24"/>
          <w:szCs w:val="24"/>
        </w:rPr>
        <w:t>operacji</w:t>
      </w:r>
      <w:r w:rsidRPr="0032775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27753">
        <w:rPr>
          <w:rFonts w:ascii="Century Gothic" w:hAnsi="Century Gothic"/>
          <w:sz w:val="24"/>
          <w:szCs w:val="24"/>
        </w:rPr>
        <w:t>jest</w:t>
      </w:r>
      <w:r w:rsidRPr="0032775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27753">
        <w:rPr>
          <w:rFonts w:ascii="Century Gothic" w:hAnsi="Century Gothic"/>
          <w:sz w:val="24"/>
          <w:szCs w:val="24"/>
        </w:rPr>
        <w:t>w</w:t>
      </w:r>
      <w:r w:rsidRPr="00327753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327753">
        <w:rPr>
          <w:rFonts w:ascii="Century Gothic" w:hAnsi="Century Gothic"/>
          <w:sz w:val="24"/>
          <w:szCs w:val="24"/>
        </w:rPr>
        <w:t>Pani/Pana</w:t>
      </w:r>
      <w:r w:rsidRPr="0032775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27753">
        <w:rPr>
          <w:rFonts w:ascii="Century Gothic" w:hAnsi="Century Gothic"/>
          <w:sz w:val="24"/>
          <w:szCs w:val="24"/>
        </w:rPr>
        <w:t>przypadku:</w:t>
      </w:r>
    </w:p>
    <w:p w:rsidR="00E7219D" w:rsidRPr="005F379C" w:rsidRDefault="005F379C" w:rsidP="00A80039">
      <w:pPr>
        <w:ind w:left="-709" w:firstLine="708"/>
        <w:jc w:val="both"/>
        <w:rPr>
          <w:rFonts w:ascii="Century Gothic" w:hAnsi="Century Gothic"/>
          <w:sz w:val="24"/>
          <w:szCs w:val="24"/>
        </w:rPr>
      </w:pPr>
      <w:r w:rsidRPr="005F379C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79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379C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5F379C">
        <w:rPr>
          <w:rFonts w:ascii="Century Gothic" w:hAnsi="Century Gothic"/>
          <w:sz w:val="24"/>
          <w:szCs w:val="24"/>
        </w:rPr>
        <w:t>duże</w:t>
      </w:r>
      <w:r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5F379C">
        <w:rPr>
          <w:rFonts w:ascii="Century Gothic" w:hAnsi="Century Gothic"/>
          <w:sz w:val="24"/>
          <w:szCs w:val="24"/>
        </w:rPr>
        <w:tab/>
      </w:r>
      <w:r w:rsidRPr="005F379C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80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379C">
        <w:rPr>
          <w:rFonts w:ascii="Century Gothic" w:hAnsi="Century Gothic"/>
          <w:sz w:val="24"/>
          <w:szCs w:val="24"/>
        </w:rPr>
        <w:t xml:space="preserve"> średnie</w:t>
      </w:r>
      <w:r w:rsidR="00A80039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5F379C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81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379C">
        <w:rPr>
          <w:rFonts w:ascii="Century Gothic" w:hAnsi="Century Gothic"/>
          <w:sz w:val="24"/>
          <w:szCs w:val="24"/>
        </w:rPr>
        <w:t xml:space="preserve"> ograniczone</w:t>
      </w:r>
    </w:p>
    <w:p w:rsidR="00E7219D" w:rsidRPr="00E7219D" w:rsidRDefault="00E7219D" w:rsidP="000C4329">
      <w:pPr>
        <w:jc w:val="both"/>
        <w:rPr>
          <w:rFonts w:ascii="Century Gothic" w:hAnsi="Century Gothic"/>
          <w:sz w:val="24"/>
          <w:szCs w:val="24"/>
        </w:rPr>
      </w:pPr>
    </w:p>
    <w:p w:rsidR="008E4760" w:rsidRPr="00C87D0C" w:rsidRDefault="008E4760" w:rsidP="00A80039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C87D0C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8E4760" w:rsidRPr="008E4760" w:rsidRDefault="008E4760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E4760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8E4760">
        <w:rPr>
          <w:rFonts w:ascii="Century Gothic" w:hAnsi="Century Gothic"/>
          <w:sz w:val="24"/>
          <w:szCs w:val="24"/>
        </w:rPr>
        <w:t>łem</w:t>
      </w:r>
      <w:proofErr w:type="spellEnd"/>
      <w:r w:rsidRPr="008E4760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8E4760" w:rsidRPr="008E4760" w:rsidRDefault="008E4760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E4760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8E4760">
        <w:rPr>
          <w:rFonts w:ascii="Century Gothic" w:hAnsi="Century Gothic"/>
          <w:sz w:val="24"/>
          <w:szCs w:val="24"/>
        </w:rPr>
        <w:t>łem</w:t>
      </w:r>
      <w:proofErr w:type="spellEnd"/>
      <w:r w:rsidRPr="008E4760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8E4760" w:rsidRPr="008E4760" w:rsidRDefault="008E4760" w:rsidP="000C4329">
      <w:pPr>
        <w:jc w:val="both"/>
        <w:rPr>
          <w:rFonts w:ascii="Century Gothic" w:hAnsi="Century Gothic"/>
          <w:sz w:val="24"/>
          <w:szCs w:val="24"/>
        </w:rPr>
      </w:pPr>
    </w:p>
    <w:p w:rsidR="008E4760" w:rsidRPr="008E4760" w:rsidRDefault="008E4760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E4760">
        <w:rPr>
          <w:rFonts w:ascii="Century Gothic" w:hAnsi="Century Gothic"/>
          <w:sz w:val="24"/>
          <w:szCs w:val="24"/>
        </w:rPr>
        <w:t>Niniejszym</w:t>
      </w:r>
      <w:r w:rsidRPr="008E476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oświadczam,</w:t>
      </w:r>
      <w:r w:rsidRPr="008E47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iż</w:t>
      </w:r>
      <w:r w:rsidRPr="008E47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zapoznałam/</w:t>
      </w:r>
      <w:proofErr w:type="spellStart"/>
      <w:r w:rsidRPr="008E4760">
        <w:rPr>
          <w:rFonts w:ascii="Century Gothic" w:hAnsi="Century Gothic"/>
          <w:sz w:val="24"/>
          <w:szCs w:val="24"/>
        </w:rPr>
        <w:t>łem</w:t>
      </w:r>
      <w:proofErr w:type="spellEnd"/>
      <w:r w:rsidRPr="008E4760">
        <w:rPr>
          <w:rFonts w:ascii="Century Gothic" w:hAnsi="Century Gothic"/>
          <w:sz w:val="24"/>
          <w:szCs w:val="24"/>
        </w:rPr>
        <w:t>*</w:t>
      </w:r>
      <w:r w:rsidRPr="008E476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się</w:t>
      </w:r>
      <w:r w:rsidRPr="008E47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z</w:t>
      </w:r>
      <w:r w:rsidRPr="008E47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treścią</w:t>
      </w:r>
      <w:r w:rsidRPr="008E476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niniejszego</w:t>
      </w:r>
      <w:r w:rsidRPr="008E47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formularza</w:t>
      </w:r>
      <w:r w:rsidRPr="008E47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oraz</w:t>
      </w:r>
      <w:r w:rsidRPr="008E47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zostałam/</w:t>
      </w:r>
      <w:proofErr w:type="spellStart"/>
      <w:r w:rsidRPr="008E4760">
        <w:rPr>
          <w:rFonts w:ascii="Century Gothic" w:hAnsi="Century Gothic"/>
          <w:sz w:val="24"/>
          <w:szCs w:val="24"/>
        </w:rPr>
        <w:t>łem</w:t>
      </w:r>
      <w:proofErr w:type="spellEnd"/>
      <w:r w:rsidRPr="008E4760">
        <w:rPr>
          <w:rFonts w:ascii="Century Gothic" w:hAnsi="Century Gothic"/>
          <w:sz w:val="24"/>
          <w:szCs w:val="24"/>
        </w:rPr>
        <w:t>*</w:t>
      </w:r>
      <w:r w:rsidRPr="008E4760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poinformowana/</w:t>
      </w:r>
      <w:proofErr w:type="spellStart"/>
      <w:r w:rsidRPr="008E4760">
        <w:rPr>
          <w:rFonts w:ascii="Century Gothic" w:hAnsi="Century Gothic"/>
          <w:sz w:val="24"/>
          <w:szCs w:val="24"/>
        </w:rPr>
        <w:t>ny</w:t>
      </w:r>
      <w:proofErr w:type="spellEnd"/>
      <w:r w:rsidRPr="008E4760">
        <w:rPr>
          <w:rFonts w:ascii="Century Gothic" w:hAnsi="Century Gothic"/>
          <w:sz w:val="24"/>
          <w:szCs w:val="24"/>
        </w:rPr>
        <w:t>*</w:t>
      </w:r>
      <w:r w:rsidRPr="008E476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E4760">
        <w:rPr>
          <w:rFonts w:ascii="Century Gothic" w:hAnsi="Century Gothic"/>
          <w:spacing w:val="-5"/>
          <w:sz w:val="24"/>
          <w:szCs w:val="24"/>
        </w:rPr>
        <w:t>o:</w:t>
      </w:r>
    </w:p>
    <w:p w:rsidR="008E4760" w:rsidRPr="00B90389" w:rsidRDefault="008E4760" w:rsidP="00A80039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90389">
        <w:rPr>
          <w:rFonts w:ascii="Century Gothic" w:hAnsi="Century Gothic"/>
          <w:sz w:val="24"/>
          <w:szCs w:val="24"/>
        </w:rPr>
        <w:t>rozpoznaniu,</w:t>
      </w:r>
    </w:p>
    <w:p w:rsidR="008E4760" w:rsidRPr="00B90389" w:rsidRDefault="008E4760" w:rsidP="00A80039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90389">
        <w:rPr>
          <w:rFonts w:ascii="Century Gothic" w:hAnsi="Century Gothic"/>
          <w:sz w:val="24"/>
          <w:szCs w:val="24"/>
        </w:rPr>
        <w:t>proponowanych</w:t>
      </w:r>
      <w:r w:rsidRPr="00B90389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oraz</w:t>
      </w:r>
      <w:r w:rsidRPr="00B9038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alternatywnych</w:t>
      </w:r>
      <w:r w:rsidRPr="00B9038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metodach</w:t>
      </w:r>
      <w:r w:rsidRPr="00B9038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diagnostycznych</w:t>
      </w:r>
      <w:r w:rsidRPr="00B90389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i</w:t>
      </w:r>
      <w:r w:rsidRPr="00B9038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leczniczych,</w:t>
      </w:r>
    </w:p>
    <w:p w:rsidR="008E4760" w:rsidRPr="00B90389" w:rsidRDefault="008E4760" w:rsidP="00A80039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90389">
        <w:rPr>
          <w:rFonts w:ascii="Century Gothic" w:hAnsi="Century Gothic"/>
          <w:sz w:val="24"/>
          <w:szCs w:val="24"/>
        </w:rPr>
        <w:t>dających</w:t>
      </w:r>
      <w:r w:rsidRPr="00B9038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się</w:t>
      </w:r>
      <w:r w:rsidRPr="00B9038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przewidzieć</w:t>
      </w:r>
      <w:r w:rsidRPr="00B9038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następstwach</w:t>
      </w:r>
      <w:r w:rsidRPr="00B9038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zastosowania</w:t>
      </w:r>
      <w:r w:rsidRPr="00B9038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tych</w:t>
      </w:r>
      <w:r w:rsidRPr="00B9038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metod</w:t>
      </w:r>
      <w:r w:rsidRPr="00B9038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lub</w:t>
      </w:r>
      <w:r w:rsidRPr="00B9038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ich</w:t>
      </w:r>
      <w:r w:rsidRPr="00B9038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zaniechania,</w:t>
      </w:r>
    </w:p>
    <w:p w:rsidR="008E4760" w:rsidRPr="00B90389" w:rsidRDefault="008E4760" w:rsidP="00A80039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90389">
        <w:rPr>
          <w:rFonts w:ascii="Century Gothic" w:hAnsi="Century Gothic"/>
          <w:sz w:val="24"/>
          <w:szCs w:val="24"/>
        </w:rPr>
        <w:t>wynikach</w:t>
      </w:r>
      <w:r w:rsidRPr="00B9038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leczenia</w:t>
      </w:r>
      <w:r w:rsidRPr="00B9038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operacyjnego,</w:t>
      </w:r>
    </w:p>
    <w:p w:rsidR="008E4760" w:rsidRPr="00B90389" w:rsidRDefault="008E4760" w:rsidP="00A80039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90389">
        <w:rPr>
          <w:rFonts w:ascii="Century Gothic" w:hAnsi="Century Gothic"/>
          <w:sz w:val="24"/>
          <w:szCs w:val="24"/>
        </w:rPr>
        <w:t>rokowaniu,</w:t>
      </w:r>
    </w:p>
    <w:p w:rsidR="008E4760" w:rsidRDefault="008E4760" w:rsidP="00A80039">
      <w:pPr>
        <w:pStyle w:val="Akapitzlist"/>
        <w:numPr>
          <w:ilvl w:val="0"/>
          <w:numId w:val="5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90389">
        <w:rPr>
          <w:rFonts w:ascii="Century Gothic" w:hAnsi="Century Gothic"/>
          <w:sz w:val="24"/>
          <w:szCs w:val="24"/>
        </w:rPr>
        <w:t>leczeniu</w:t>
      </w:r>
      <w:r w:rsidRPr="00B9038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0389">
        <w:rPr>
          <w:rFonts w:ascii="Century Gothic" w:hAnsi="Century Gothic"/>
          <w:sz w:val="24"/>
          <w:szCs w:val="24"/>
        </w:rPr>
        <w:t>pooperacyjnym</w:t>
      </w:r>
    </w:p>
    <w:p w:rsidR="00B90389" w:rsidRPr="00B90389" w:rsidRDefault="00B90389" w:rsidP="000C4329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8E4760" w:rsidRPr="008E4760" w:rsidRDefault="008E4760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E4760">
        <w:rPr>
          <w:rFonts w:ascii="Century Gothic" w:hAnsi="Century Gothic"/>
          <w:sz w:val="24"/>
          <w:szCs w:val="24"/>
        </w:rPr>
        <w:t>Znane</w:t>
      </w:r>
      <w:r w:rsidRPr="008E476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mi</w:t>
      </w:r>
      <w:r w:rsidRPr="008E47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są</w:t>
      </w:r>
      <w:r w:rsidRPr="008E476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możliwe</w:t>
      </w:r>
      <w:r w:rsidRPr="008E47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powikłania</w:t>
      </w:r>
      <w:r w:rsidRPr="008E47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związane</w:t>
      </w:r>
      <w:r w:rsidRPr="008E47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z</w:t>
      </w:r>
      <w:r w:rsidRPr="008E476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tym</w:t>
      </w:r>
      <w:r w:rsidRPr="008E476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zabiegiem</w:t>
      </w:r>
      <w:r w:rsidRPr="008E476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E4760">
        <w:rPr>
          <w:rFonts w:ascii="Century Gothic" w:hAnsi="Century Gothic"/>
          <w:sz w:val="24"/>
          <w:szCs w:val="24"/>
        </w:rPr>
        <w:t>operacyjnym.</w:t>
      </w:r>
    </w:p>
    <w:p w:rsidR="004E6B52" w:rsidRPr="004E0403" w:rsidRDefault="004E6B52" w:rsidP="000C4329">
      <w:pPr>
        <w:pStyle w:val="Tekstpodstawowy"/>
        <w:spacing w:before="131"/>
        <w:ind w:left="0"/>
        <w:jc w:val="both"/>
        <w:rPr>
          <w:rFonts w:ascii="Century Gothic" w:hAnsi="Century Gothic"/>
        </w:rPr>
      </w:pPr>
    </w:p>
    <w:p w:rsidR="004E6B52" w:rsidRPr="001509E2" w:rsidRDefault="004E6B52" w:rsidP="00A8003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E6B52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4E6B52" w:rsidRPr="004E6B52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>……………………………………….</w:t>
      </w:r>
    </w:p>
    <w:p w:rsidR="004E6B52" w:rsidRPr="004E6B52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E6B52">
        <w:rPr>
          <w:rFonts w:ascii="Century Gothic" w:hAnsi="Century Gothic"/>
          <w:sz w:val="24"/>
          <w:szCs w:val="24"/>
        </w:rPr>
        <w:t>data (godzinowa)</w:t>
      </w:r>
      <w:r w:rsidRPr="004E6B52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>podpis</w:t>
      </w:r>
      <w:r w:rsidRPr="004E6B5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E6B52">
        <w:rPr>
          <w:rFonts w:ascii="Century Gothic" w:hAnsi="Century Gothic"/>
          <w:sz w:val="24"/>
          <w:szCs w:val="24"/>
        </w:rPr>
        <w:t>pacjenta</w:t>
      </w:r>
    </w:p>
    <w:p w:rsidR="004E6B52" w:rsidRPr="004E6B52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4E6B52" w:rsidRPr="004E6B52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>podpis przedstawiciela ustawowego</w:t>
      </w:r>
    </w:p>
    <w:p w:rsidR="004E6B52" w:rsidRPr="004E6B52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4E6B52" w:rsidRPr="004E6B52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ab/>
      </w:r>
      <w:r w:rsidR="00A80039">
        <w:rPr>
          <w:rFonts w:ascii="Century Gothic" w:hAnsi="Century Gothic"/>
          <w:sz w:val="24"/>
          <w:szCs w:val="24"/>
        </w:rPr>
        <w:tab/>
      </w:r>
      <w:r w:rsidRPr="004E6B52">
        <w:rPr>
          <w:rFonts w:ascii="Century Gothic" w:hAnsi="Century Gothic"/>
          <w:sz w:val="24"/>
          <w:szCs w:val="24"/>
        </w:rPr>
        <w:t>podpis lekarza</w:t>
      </w:r>
    </w:p>
    <w:p w:rsidR="008D15F1" w:rsidRDefault="008D15F1" w:rsidP="000C4329">
      <w:pPr>
        <w:pStyle w:val="Tekstpodstawowy"/>
        <w:spacing w:before="186"/>
        <w:ind w:left="0"/>
        <w:jc w:val="both"/>
        <w:rPr>
          <w:rFonts w:ascii="Century Gothic" w:hAnsi="Century Gothic"/>
        </w:rPr>
      </w:pPr>
    </w:p>
    <w:p w:rsidR="00A80039" w:rsidRDefault="00A80039" w:rsidP="000C4329">
      <w:pPr>
        <w:pStyle w:val="Tekstpodstawowy"/>
        <w:spacing w:before="186"/>
        <w:ind w:left="0"/>
        <w:jc w:val="both"/>
        <w:rPr>
          <w:rFonts w:ascii="Century Gothic" w:hAnsi="Century Gothic"/>
        </w:rPr>
      </w:pPr>
    </w:p>
    <w:p w:rsidR="008D15F1" w:rsidRPr="004E0403" w:rsidRDefault="008D15F1" w:rsidP="000C4329">
      <w:pPr>
        <w:pStyle w:val="Tekstpodstawowy"/>
        <w:spacing w:before="186"/>
        <w:ind w:left="0"/>
        <w:jc w:val="both"/>
        <w:rPr>
          <w:rFonts w:ascii="Century Gothic" w:hAnsi="Century Gothic"/>
        </w:rPr>
      </w:pPr>
    </w:p>
    <w:p w:rsidR="004E6B52" w:rsidRDefault="004E6B52" w:rsidP="00A8003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D15F1">
        <w:rPr>
          <w:rFonts w:ascii="Century Gothic" w:hAnsi="Century Gothic"/>
          <w:b/>
          <w:sz w:val="24"/>
          <w:szCs w:val="24"/>
        </w:rPr>
        <w:t>Nie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wyrażam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zgody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na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przeprowadzenie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proponowanej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procedury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medycznej.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8D15F1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8D15F1">
        <w:rPr>
          <w:rFonts w:ascii="Century Gothic" w:hAnsi="Century Gothic"/>
          <w:b/>
          <w:sz w:val="24"/>
          <w:szCs w:val="24"/>
        </w:rPr>
        <w:t>*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poinformowana/y*</w:t>
      </w:r>
      <w:r w:rsidRPr="008D15F1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8D15F1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A80039" w:rsidRPr="008D15F1" w:rsidRDefault="00A80039" w:rsidP="00A8003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4E6B52" w:rsidRPr="008D15F1" w:rsidRDefault="004E6B52" w:rsidP="00A80039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8D15F1">
        <w:rPr>
          <w:rFonts w:ascii="Century Gothic" w:hAnsi="Century Gothic"/>
          <w:sz w:val="24"/>
          <w:szCs w:val="24"/>
        </w:rPr>
        <w:t>Data</w:t>
      </w:r>
      <w:r w:rsidRPr="008D15F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(godzinowa)</w:t>
      </w:r>
      <w:r w:rsidRPr="008D15F1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i</w:t>
      </w:r>
      <w:r w:rsidRPr="008D15F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podpis</w:t>
      </w:r>
      <w:r w:rsidRPr="008D15F1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pacjenta:</w:t>
      </w:r>
      <w:r w:rsidRPr="008D15F1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4E6B52" w:rsidRPr="008D15F1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D15F1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4E6B52" w:rsidRPr="008D15F1" w:rsidRDefault="004E6B52" w:rsidP="00A80039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8D15F1">
        <w:rPr>
          <w:rFonts w:ascii="Century Gothic" w:hAnsi="Century Gothic"/>
          <w:sz w:val="24"/>
          <w:szCs w:val="24"/>
        </w:rPr>
        <w:t>Data</w:t>
      </w:r>
      <w:r w:rsidRPr="008D15F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(godzinowa)</w:t>
      </w:r>
      <w:r w:rsidRPr="008D15F1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i</w:t>
      </w:r>
      <w:r w:rsidRPr="008D15F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podpis</w:t>
      </w:r>
      <w:r w:rsidRPr="008D15F1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przedstawiciela</w:t>
      </w:r>
      <w:r w:rsidRPr="008D15F1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D15F1">
        <w:rPr>
          <w:rFonts w:ascii="Century Gothic" w:hAnsi="Century Gothic"/>
          <w:sz w:val="24"/>
          <w:szCs w:val="24"/>
        </w:rPr>
        <w:t>ustawowego:</w:t>
      </w:r>
      <w:r w:rsidRPr="008D15F1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4E6B52" w:rsidRPr="008D15F1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D15F1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1509E2">
        <w:rPr>
          <w:rFonts w:ascii="Century Gothic" w:hAnsi="Century Gothic"/>
          <w:spacing w:val="-2"/>
          <w:sz w:val="24"/>
          <w:szCs w:val="24"/>
        </w:rPr>
        <w:t>...............................</w:t>
      </w:r>
    </w:p>
    <w:p w:rsidR="00E7219D" w:rsidRDefault="004E6B52" w:rsidP="00A8003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D15F1">
        <w:rPr>
          <w:rFonts w:ascii="Century Gothic" w:hAnsi="Century Gothic"/>
          <w:sz w:val="24"/>
          <w:szCs w:val="24"/>
        </w:rPr>
        <w:t xml:space="preserve">(Uzasadnienie przez pacjenta/przedstawiciela ustawowego odmowy wyrażenia zgody na przeprowadzenie proponowanej procedury </w:t>
      </w:r>
      <w:r w:rsidRPr="008D15F1">
        <w:rPr>
          <w:rFonts w:ascii="Century Gothic" w:hAnsi="Century Gothic"/>
          <w:spacing w:val="-2"/>
          <w:sz w:val="24"/>
          <w:szCs w:val="24"/>
        </w:rPr>
        <w:t>medycznej/zabiegu</w:t>
      </w:r>
      <w:r w:rsidR="001509E2">
        <w:rPr>
          <w:rFonts w:ascii="Century Gothic" w:hAnsi="Century Gothic"/>
          <w:spacing w:val="-2"/>
          <w:sz w:val="24"/>
          <w:szCs w:val="24"/>
        </w:rPr>
        <w:t>)</w:t>
      </w:r>
    </w:p>
    <w:sectPr w:rsidR="00E7219D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C37" w:rsidRDefault="00625C37" w:rsidP="00E637FA">
      <w:pPr>
        <w:spacing w:after="0" w:line="240" w:lineRule="auto"/>
      </w:pPr>
      <w:r>
        <w:separator/>
      </w:r>
    </w:p>
  </w:endnote>
  <w:endnote w:type="continuationSeparator" w:id="0">
    <w:p w:rsidR="00625C37" w:rsidRDefault="00625C3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C37" w:rsidRDefault="00625C37" w:rsidP="00E637FA">
      <w:pPr>
        <w:spacing w:after="0" w:line="240" w:lineRule="auto"/>
      </w:pPr>
      <w:r>
        <w:separator/>
      </w:r>
    </w:p>
  </w:footnote>
  <w:footnote w:type="continuationSeparator" w:id="0">
    <w:p w:rsidR="00625C37" w:rsidRDefault="00625C3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33770"/>
    <w:multiLevelType w:val="hybridMultilevel"/>
    <w:tmpl w:val="21DA1736"/>
    <w:lvl w:ilvl="0" w:tplc="B704AE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AD3A2A"/>
    <w:multiLevelType w:val="hybridMultilevel"/>
    <w:tmpl w:val="578020BC"/>
    <w:lvl w:ilvl="0" w:tplc="B704AE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A139C"/>
    <w:multiLevelType w:val="hybridMultilevel"/>
    <w:tmpl w:val="F7DE9B12"/>
    <w:lvl w:ilvl="0" w:tplc="B704AE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976A84"/>
    <w:multiLevelType w:val="hybridMultilevel"/>
    <w:tmpl w:val="54C8E79A"/>
    <w:lvl w:ilvl="0" w:tplc="B704AECC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77043C5E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68EED6B8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016003AA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E2509DD2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1CB8FEF4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7E28427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AFE0D62C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CC8E1E4E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4">
    <w:nsid w:val="6BD76EF3"/>
    <w:multiLevelType w:val="hybridMultilevel"/>
    <w:tmpl w:val="6E6CA856"/>
    <w:lvl w:ilvl="0" w:tplc="B704AEC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63035"/>
    <w:rsid w:val="000A79DF"/>
    <w:rsid w:val="000C4329"/>
    <w:rsid w:val="00126018"/>
    <w:rsid w:val="001509E2"/>
    <w:rsid w:val="00157D16"/>
    <w:rsid w:val="0019682E"/>
    <w:rsid w:val="001A2B64"/>
    <w:rsid w:val="001B4445"/>
    <w:rsid w:val="001D4C08"/>
    <w:rsid w:val="001F4E81"/>
    <w:rsid w:val="0021385D"/>
    <w:rsid w:val="00234411"/>
    <w:rsid w:val="00314511"/>
    <w:rsid w:val="003171F5"/>
    <w:rsid w:val="00327753"/>
    <w:rsid w:val="00332339"/>
    <w:rsid w:val="003D753E"/>
    <w:rsid w:val="003F63E4"/>
    <w:rsid w:val="004029A0"/>
    <w:rsid w:val="00424D4A"/>
    <w:rsid w:val="0046603A"/>
    <w:rsid w:val="004E6B52"/>
    <w:rsid w:val="00504CFC"/>
    <w:rsid w:val="00517BCE"/>
    <w:rsid w:val="0055171D"/>
    <w:rsid w:val="00553DA8"/>
    <w:rsid w:val="00556899"/>
    <w:rsid w:val="00574719"/>
    <w:rsid w:val="0058293C"/>
    <w:rsid w:val="005A5F2B"/>
    <w:rsid w:val="005B7D22"/>
    <w:rsid w:val="005F379C"/>
    <w:rsid w:val="00612639"/>
    <w:rsid w:val="00621A09"/>
    <w:rsid w:val="00625C37"/>
    <w:rsid w:val="00642BCB"/>
    <w:rsid w:val="006C434C"/>
    <w:rsid w:val="006E2796"/>
    <w:rsid w:val="007015E6"/>
    <w:rsid w:val="00705AED"/>
    <w:rsid w:val="00712FA3"/>
    <w:rsid w:val="007C26F2"/>
    <w:rsid w:val="00846972"/>
    <w:rsid w:val="008558C5"/>
    <w:rsid w:val="00872319"/>
    <w:rsid w:val="008D15F1"/>
    <w:rsid w:val="008E4760"/>
    <w:rsid w:val="00911441"/>
    <w:rsid w:val="00950D74"/>
    <w:rsid w:val="0098025B"/>
    <w:rsid w:val="00A33A61"/>
    <w:rsid w:val="00A80039"/>
    <w:rsid w:val="00AE25F1"/>
    <w:rsid w:val="00B03C98"/>
    <w:rsid w:val="00B23B6A"/>
    <w:rsid w:val="00B5377A"/>
    <w:rsid w:val="00B57213"/>
    <w:rsid w:val="00B90389"/>
    <w:rsid w:val="00BD4C52"/>
    <w:rsid w:val="00C11B65"/>
    <w:rsid w:val="00C22D09"/>
    <w:rsid w:val="00C87D0C"/>
    <w:rsid w:val="00CE12F2"/>
    <w:rsid w:val="00CF2E8C"/>
    <w:rsid w:val="00D51DF5"/>
    <w:rsid w:val="00D9070B"/>
    <w:rsid w:val="00DA38EC"/>
    <w:rsid w:val="00DB668D"/>
    <w:rsid w:val="00DB6EB4"/>
    <w:rsid w:val="00DC47FD"/>
    <w:rsid w:val="00DE014C"/>
    <w:rsid w:val="00E06A2C"/>
    <w:rsid w:val="00E35AEE"/>
    <w:rsid w:val="00E51DBC"/>
    <w:rsid w:val="00E5368A"/>
    <w:rsid w:val="00E53D17"/>
    <w:rsid w:val="00E637FA"/>
    <w:rsid w:val="00E7219D"/>
    <w:rsid w:val="00EB4CB9"/>
    <w:rsid w:val="00EC59BF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556899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DC47FD"/>
    <w:pPr>
      <w:widowControl w:val="0"/>
      <w:autoSpaceDE w:val="0"/>
      <w:autoSpaceDN w:val="0"/>
      <w:spacing w:before="19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D05F53-61ED-4EAB-8395-E3A180DDF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859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21</cp:revision>
  <cp:lastPrinted>2024-07-26T10:23:00Z</cp:lastPrinted>
  <dcterms:created xsi:type="dcterms:W3CDTF">2025-12-11T07:12:00Z</dcterms:created>
  <dcterms:modified xsi:type="dcterms:W3CDTF">2026-01-26T08:41:00Z</dcterms:modified>
</cp:coreProperties>
</file>