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200B88" w:rsidRDefault="00EC59BF" w:rsidP="00200B88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B7290A">
        <w:rPr>
          <w:rFonts w:ascii="Century Gothic" w:hAnsi="Century Gothic"/>
          <w:b/>
          <w:sz w:val="24"/>
          <w:szCs w:val="24"/>
        </w:rPr>
        <w:t>F82_w1</w:t>
      </w:r>
    </w:p>
    <w:p w:rsidR="00C03EF2" w:rsidRDefault="00C03EF2" w:rsidP="00C03EF2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0C57AF">
        <w:rPr>
          <w:rFonts w:ascii="Century Gothic" w:hAnsi="Century Gothic"/>
          <w:b/>
          <w:sz w:val="24"/>
          <w:szCs w:val="24"/>
        </w:rPr>
        <w:t>Zgoda i informacja na wykonanie zabiegu laseroterapii siatkówki</w:t>
      </w:r>
    </w:p>
    <w:p w:rsidR="000C57AF" w:rsidRPr="00CC7198" w:rsidRDefault="000C57AF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932909" w:rsidRPr="0067797B" w:rsidRDefault="00932909" w:rsidP="0067797B">
      <w:pPr>
        <w:pStyle w:val="Default"/>
        <w:ind w:left="-709"/>
        <w:jc w:val="both"/>
        <w:rPr>
          <w:rFonts w:ascii="Century Gothic" w:hAnsi="Century Gothic" w:cs="Arial"/>
          <w:b/>
          <w:u w:val="single"/>
        </w:rPr>
      </w:pPr>
      <w:r w:rsidRPr="0067797B">
        <w:rPr>
          <w:rFonts w:ascii="Century Gothic" w:hAnsi="Century Gothic" w:cs="Arial"/>
          <w:b/>
          <w:u w:val="single"/>
        </w:rPr>
        <w:t>Laseroterapia siatkówki</w:t>
      </w:r>
    </w:p>
    <w:p w:rsidR="00932909" w:rsidRPr="0067797B" w:rsidRDefault="00932909" w:rsidP="0067797B">
      <w:pPr>
        <w:pStyle w:val="Default"/>
        <w:ind w:left="-709"/>
        <w:jc w:val="both"/>
        <w:rPr>
          <w:rFonts w:ascii="Century Gothic" w:hAnsi="Century Gothic" w:cs="Arial"/>
          <w:b/>
          <w:u w:val="single"/>
        </w:rPr>
      </w:pPr>
    </w:p>
    <w:p w:rsidR="00932909" w:rsidRPr="0067797B" w:rsidRDefault="00932909" w:rsidP="0067797B">
      <w:pPr>
        <w:spacing w:after="12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7797B">
        <w:rPr>
          <w:rFonts w:ascii="Century Gothic" w:hAnsi="Century Gothic" w:cs="Arial"/>
          <w:sz w:val="24"/>
          <w:szCs w:val="24"/>
        </w:rPr>
        <w:t>Laseroterapia siatkówki jest metodą leczniczą używaną w leczeniu różnych stanów chorobowych połączonych z procesem nowo tworzenia patologicznych naczyń. Promienie lasera niszczą nieprawidłowe tkanki, co hamuje postęp choroby i pogarszanie się ostrości widzenia .</w:t>
      </w:r>
    </w:p>
    <w:p w:rsidR="00932909" w:rsidRPr="0067797B" w:rsidRDefault="00932909" w:rsidP="0067797B">
      <w:pPr>
        <w:spacing w:after="120" w:line="360" w:lineRule="auto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67797B">
        <w:rPr>
          <w:rFonts w:ascii="Century Gothic" w:hAnsi="Century Gothic" w:cs="Arial"/>
          <w:b/>
          <w:sz w:val="24"/>
          <w:szCs w:val="24"/>
        </w:rPr>
        <w:t>Wskazaniami do fotokoagulacji siatkówki są:</w:t>
      </w:r>
    </w:p>
    <w:p w:rsidR="00932909" w:rsidRPr="0067797B" w:rsidRDefault="00932909" w:rsidP="0067797B">
      <w:pPr>
        <w:spacing w:after="12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7797B">
        <w:rPr>
          <w:rFonts w:ascii="Century Gothic" w:hAnsi="Century Gothic" w:cs="Arial"/>
          <w:sz w:val="24"/>
          <w:szCs w:val="24"/>
        </w:rPr>
        <w:t xml:space="preserve">1. Zaawansowana retinopatia i </w:t>
      </w:r>
      <w:proofErr w:type="spellStart"/>
      <w:r w:rsidRPr="0067797B">
        <w:rPr>
          <w:rFonts w:ascii="Century Gothic" w:hAnsi="Century Gothic" w:cs="Arial"/>
          <w:sz w:val="24"/>
          <w:szCs w:val="24"/>
        </w:rPr>
        <w:t>makulopatia</w:t>
      </w:r>
      <w:proofErr w:type="spellEnd"/>
      <w:r w:rsidRPr="0067797B">
        <w:rPr>
          <w:rFonts w:ascii="Century Gothic" w:hAnsi="Century Gothic" w:cs="Arial"/>
          <w:sz w:val="24"/>
          <w:szCs w:val="24"/>
        </w:rPr>
        <w:t xml:space="preserve"> cukrzycowa,</w:t>
      </w:r>
    </w:p>
    <w:p w:rsidR="00932909" w:rsidRPr="0067797B" w:rsidRDefault="00932909" w:rsidP="0067797B">
      <w:pPr>
        <w:spacing w:after="12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7797B">
        <w:rPr>
          <w:rFonts w:ascii="Century Gothic" w:hAnsi="Century Gothic" w:cs="Arial"/>
          <w:sz w:val="24"/>
          <w:szCs w:val="24"/>
        </w:rPr>
        <w:t xml:space="preserve">2. Stan po zakrzepie żylnym siatkówki z </w:t>
      </w:r>
      <w:proofErr w:type="spellStart"/>
      <w:r w:rsidRPr="0067797B">
        <w:rPr>
          <w:rFonts w:ascii="Century Gothic" w:hAnsi="Century Gothic" w:cs="Arial"/>
          <w:sz w:val="24"/>
          <w:szCs w:val="24"/>
        </w:rPr>
        <w:t>neowaskularyzacja</w:t>
      </w:r>
      <w:proofErr w:type="spellEnd"/>
      <w:r w:rsidRPr="0067797B">
        <w:rPr>
          <w:rFonts w:ascii="Century Gothic" w:hAnsi="Century Gothic" w:cs="Arial"/>
          <w:sz w:val="24"/>
          <w:szCs w:val="24"/>
        </w:rPr>
        <w:t xml:space="preserve">, </w:t>
      </w:r>
    </w:p>
    <w:p w:rsidR="00932909" w:rsidRPr="0067797B" w:rsidRDefault="00932909" w:rsidP="0067797B">
      <w:pPr>
        <w:spacing w:after="12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7797B">
        <w:rPr>
          <w:rFonts w:ascii="Century Gothic" w:hAnsi="Century Gothic" w:cs="Arial"/>
          <w:sz w:val="24"/>
          <w:szCs w:val="24"/>
        </w:rPr>
        <w:t xml:space="preserve">3. Inne stany chorobowe prowadzące do </w:t>
      </w:r>
      <w:proofErr w:type="spellStart"/>
      <w:r w:rsidRPr="0067797B">
        <w:rPr>
          <w:rFonts w:ascii="Century Gothic" w:hAnsi="Century Gothic" w:cs="Arial"/>
          <w:sz w:val="24"/>
          <w:szCs w:val="24"/>
        </w:rPr>
        <w:t>neowaskularyzacji</w:t>
      </w:r>
      <w:proofErr w:type="spellEnd"/>
      <w:r w:rsidRPr="0067797B">
        <w:rPr>
          <w:rFonts w:ascii="Century Gothic" w:hAnsi="Century Gothic" w:cs="Arial"/>
          <w:sz w:val="24"/>
          <w:szCs w:val="24"/>
        </w:rPr>
        <w:t xml:space="preserve"> siatkówki,</w:t>
      </w:r>
    </w:p>
    <w:p w:rsidR="00932909" w:rsidRPr="0067797B" w:rsidRDefault="00932909" w:rsidP="0067797B">
      <w:pPr>
        <w:spacing w:after="12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7797B">
        <w:rPr>
          <w:rFonts w:ascii="Century Gothic" w:hAnsi="Century Gothic" w:cs="Arial"/>
          <w:sz w:val="24"/>
          <w:szCs w:val="24"/>
        </w:rPr>
        <w:t xml:space="preserve">4. Błony </w:t>
      </w:r>
      <w:proofErr w:type="spellStart"/>
      <w:r w:rsidRPr="0067797B">
        <w:rPr>
          <w:rFonts w:ascii="Century Gothic" w:hAnsi="Century Gothic" w:cs="Arial"/>
          <w:sz w:val="24"/>
          <w:szCs w:val="24"/>
        </w:rPr>
        <w:t>podsiatkówowe</w:t>
      </w:r>
      <w:proofErr w:type="spellEnd"/>
      <w:r w:rsidRPr="0067797B">
        <w:rPr>
          <w:rFonts w:ascii="Century Gothic" w:hAnsi="Century Gothic" w:cs="Arial"/>
          <w:sz w:val="24"/>
          <w:szCs w:val="24"/>
        </w:rPr>
        <w:t>,</w:t>
      </w:r>
    </w:p>
    <w:p w:rsidR="00932909" w:rsidRPr="0067797B" w:rsidRDefault="00932909" w:rsidP="0067797B">
      <w:pPr>
        <w:spacing w:after="12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7797B">
        <w:rPr>
          <w:rFonts w:ascii="Century Gothic" w:hAnsi="Century Gothic" w:cs="Arial"/>
          <w:sz w:val="24"/>
          <w:szCs w:val="24"/>
        </w:rPr>
        <w:t>5. Profilaktyka odwarstwienia siatkówki, zmiany zwyrodnieniowe i otwory siatkówki.</w:t>
      </w:r>
    </w:p>
    <w:p w:rsidR="00932909" w:rsidRPr="0067797B" w:rsidRDefault="00932909" w:rsidP="0067797B">
      <w:pPr>
        <w:spacing w:after="12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7797B">
        <w:rPr>
          <w:rFonts w:ascii="Century Gothic" w:hAnsi="Century Gothic" w:cs="Arial"/>
          <w:sz w:val="24"/>
          <w:szCs w:val="24"/>
        </w:rPr>
        <w:t xml:space="preserve">W wyniku naświetlenia tkanki światłem lasera, powstaje ograniczony obszar "oparzenia" tkanki, powodujący w dalszym okresie czasu powstanie blizny. Powoduje to zniszczenie nieprawidłowych obszarów siatkówki w przebiegu chorób naczyniowych, także umożliwia zabezpieczenie obszarów zwyrodnienia siatkówki lub jej otworów i przedarć. W zależności   od rodzaju zmian wykonywana jest </w:t>
      </w:r>
      <w:r w:rsidRPr="0067797B">
        <w:rPr>
          <w:rFonts w:ascii="Century Gothic" w:hAnsi="Century Gothic" w:cs="Arial"/>
          <w:sz w:val="24"/>
          <w:szCs w:val="24"/>
        </w:rPr>
        <w:lastRenderedPageBreak/>
        <w:t xml:space="preserve">laseroterapia ogniskowa (w obszarze zmian) lub też tzw. </w:t>
      </w:r>
      <w:proofErr w:type="spellStart"/>
      <w:r w:rsidRPr="0067797B">
        <w:rPr>
          <w:rFonts w:ascii="Century Gothic" w:hAnsi="Century Gothic" w:cs="Arial"/>
          <w:sz w:val="24"/>
          <w:szCs w:val="24"/>
        </w:rPr>
        <w:t>panretinalna</w:t>
      </w:r>
      <w:proofErr w:type="spellEnd"/>
      <w:r w:rsidRPr="0067797B">
        <w:rPr>
          <w:rFonts w:ascii="Century Gothic" w:hAnsi="Century Gothic" w:cs="Arial"/>
          <w:sz w:val="24"/>
          <w:szCs w:val="24"/>
        </w:rPr>
        <w:t xml:space="preserve"> fotokoagulacja, obejmująca siatkówkę obwodową.</w:t>
      </w:r>
    </w:p>
    <w:p w:rsidR="00932909" w:rsidRPr="0067797B" w:rsidRDefault="00932909" w:rsidP="00D82F52">
      <w:pPr>
        <w:spacing w:after="120" w:line="360" w:lineRule="auto"/>
        <w:ind w:left="-709"/>
        <w:jc w:val="both"/>
        <w:rPr>
          <w:rFonts w:ascii="Century Gothic" w:hAnsi="Century Gothic" w:cs="Arial"/>
          <w:b/>
          <w:sz w:val="24"/>
          <w:szCs w:val="24"/>
          <w:u w:val="single"/>
        </w:rPr>
      </w:pPr>
      <w:r w:rsidRPr="0067797B">
        <w:rPr>
          <w:rFonts w:ascii="Century Gothic" w:hAnsi="Century Gothic" w:cs="Arial"/>
          <w:b/>
          <w:sz w:val="24"/>
          <w:szCs w:val="24"/>
          <w:u w:val="single"/>
        </w:rPr>
        <w:t xml:space="preserve">Laseroterapia ogniskowa / </w:t>
      </w:r>
      <w:proofErr w:type="spellStart"/>
      <w:r w:rsidRPr="0067797B">
        <w:rPr>
          <w:rFonts w:ascii="Century Gothic" w:hAnsi="Century Gothic" w:cs="Arial"/>
          <w:b/>
          <w:sz w:val="24"/>
          <w:szCs w:val="24"/>
          <w:u w:val="single"/>
        </w:rPr>
        <w:t>grid</w:t>
      </w:r>
      <w:proofErr w:type="spellEnd"/>
    </w:p>
    <w:p w:rsidR="00932909" w:rsidRPr="0067797B" w:rsidRDefault="00932909" w:rsidP="00D82F52">
      <w:pPr>
        <w:spacing w:after="12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7797B">
        <w:rPr>
          <w:rFonts w:ascii="Century Gothic" w:hAnsi="Century Gothic" w:cs="Arial"/>
          <w:sz w:val="24"/>
          <w:szCs w:val="24"/>
        </w:rPr>
        <w:t xml:space="preserve">Polega na wykonaniu szeregu przypaleń dotyczących zmian patologicznych, np. </w:t>
      </w:r>
      <w:proofErr w:type="spellStart"/>
      <w:r w:rsidRPr="0067797B">
        <w:rPr>
          <w:rFonts w:ascii="Century Gothic" w:hAnsi="Century Gothic" w:cs="Arial"/>
          <w:sz w:val="24"/>
          <w:szCs w:val="24"/>
        </w:rPr>
        <w:t>mikroaneuryzmatów</w:t>
      </w:r>
      <w:proofErr w:type="spellEnd"/>
      <w:r w:rsidRPr="0067797B">
        <w:rPr>
          <w:rFonts w:ascii="Century Gothic" w:hAnsi="Century Gothic" w:cs="Arial"/>
          <w:sz w:val="24"/>
          <w:szCs w:val="24"/>
        </w:rPr>
        <w:t xml:space="preserve">, uwidocznionych dzięki wykonaniu angiografii </w:t>
      </w:r>
      <w:proofErr w:type="spellStart"/>
      <w:r w:rsidRPr="0067797B">
        <w:rPr>
          <w:rFonts w:ascii="Century Gothic" w:hAnsi="Century Gothic" w:cs="Arial"/>
          <w:sz w:val="24"/>
          <w:szCs w:val="24"/>
        </w:rPr>
        <w:t>fluoresceinowej</w:t>
      </w:r>
      <w:proofErr w:type="spellEnd"/>
      <w:r w:rsidRPr="0067797B">
        <w:rPr>
          <w:rFonts w:ascii="Century Gothic" w:hAnsi="Century Gothic" w:cs="Arial"/>
          <w:sz w:val="24"/>
          <w:szCs w:val="24"/>
        </w:rPr>
        <w:t>, powodując ich ogniskowe zamknięcie. W przypadku zmian rozległych, powodujących znaczny obrzęk tkanki, wykonać trzeba laser dotyczący nie pojedynczych zmian, tylko większego obszaru siatkówki (</w:t>
      </w:r>
      <w:proofErr w:type="spellStart"/>
      <w:r w:rsidRPr="0067797B">
        <w:rPr>
          <w:rFonts w:ascii="Century Gothic" w:hAnsi="Century Gothic" w:cs="Arial"/>
          <w:sz w:val="24"/>
          <w:szCs w:val="24"/>
        </w:rPr>
        <w:t>grid</w:t>
      </w:r>
      <w:proofErr w:type="spellEnd"/>
      <w:r w:rsidRPr="0067797B">
        <w:rPr>
          <w:rFonts w:ascii="Century Gothic" w:hAnsi="Century Gothic" w:cs="Arial"/>
          <w:sz w:val="24"/>
          <w:szCs w:val="24"/>
        </w:rPr>
        <w:t>)</w:t>
      </w:r>
    </w:p>
    <w:p w:rsidR="00932909" w:rsidRPr="0067797B" w:rsidRDefault="00932909" w:rsidP="00D82F52">
      <w:pPr>
        <w:spacing w:after="120" w:line="360" w:lineRule="auto"/>
        <w:ind w:left="-709"/>
        <w:jc w:val="both"/>
        <w:rPr>
          <w:rFonts w:ascii="Century Gothic" w:hAnsi="Century Gothic" w:cs="Arial"/>
          <w:b/>
          <w:color w:val="000000"/>
          <w:sz w:val="24"/>
          <w:szCs w:val="24"/>
          <w:u w:val="single"/>
        </w:rPr>
      </w:pPr>
      <w:r w:rsidRPr="0067797B">
        <w:rPr>
          <w:rFonts w:ascii="Century Gothic" w:hAnsi="Century Gothic" w:cs="Arial"/>
          <w:b/>
          <w:color w:val="000000"/>
          <w:sz w:val="24"/>
          <w:szCs w:val="24"/>
          <w:u w:val="single"/>
        </w:rPr>
        <w:t xml:space="preserve"> </w:t>
      </w:r>
      <w:proofErr w:type="spellStart"/>
      <w:r w:rsidRPr="0067797B">
        <w:rPr>
          <w:rFonts w:ascii="Century Gothic" w:hAnsi="Century Gothic" w:cs="Arial"/>
          <w:b/>
          <w:color w:val="000000"/>
          <w:sz w:val="24"/>
          <w:szCs w:val="24"/>
          <w:u w:val="single"/>
        </w:rPr>
        <w:t>Panfotokoagulacja</w:t>
      </w:r>
      <w:proofErr w:type="spellEnd"/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67797B">
        <w:rPr>
          <w:rFonts w:ascii="Century Gothic" w:hAnsi="Century Gothic" w:cs="Arial"/>
        </w:rPr>
        <w:t xml:space="preserve">To zabieg laserowy, ze względu na wymaganą ilość ognisk laserowych, wykonywany w kilku (zazwyczaj 4-5 ) sesjach. Ogniska laserowe lokalizowane są w całym obszarze siatkówki, poza plamką żółtą i bezpośrednim sąsiedztwem tarczy nerwu wzrokowego. </w:t>
      </w:r>
    </w:p>
    <w:p w:rsidR="00932909" w:rsidRPr="0067797B" w:rsidRDefault="00932909" w:rsidP="00D82F52">
      <w:pPr>
        <w:pStyle w:val="Default"/>
        <w:ind w:left="-709"/>
        <w:jc w:val="both"/>
        <w:rPr>
          <w:rFonts w:ascii="Century Gothic" w:hAnsi="Century Gothic" w:cs="Arial"/>
        </w:rPr>
      </w:pPr>
    </w:p>
    <w:p w:rsidR="00932909" w:rsidRPr="0067797B" w:rsidRDefault="00932909" w:rsidP="00D82F52">
      <w:pPr>
        <w:pStyle w:val="Default"/>
        <w:ind w:left="-709"/>
        <w:jc w:val="both"/>
        <w:rPr>
          <w:rFonts w:ascii="Century Gothic" w:hAnsi="Century Gothic" w:cs="Arial"/>
          <w:b/>
          <w:u w:val="single"/>
        </w:rPr>
      </w:pPr>
      <w:r w:rsidRPr="0067797B">
        <w:rPr>
          <w:rFonts w:ascii="Century Gothic" w:hAnsi="Century Gothic" w:cs="Arial"/>
          <w:b/>
          <w:u w:val="single"/>
        </w:rPr>
        <w:t>Opis zabiegu</w:t>
      </w:r>
    </w:p>
    <w:p w:rsidR="00932909" w:rsidRPr="0067797B" w:rsidRDefault="00932909" w:rsidP="00D82F52">
      <w:pPr>
        <w:pStyle w:val="Default"/>
        <w:ind w:left="-709"/>
        <w:jc w:val="both"/>
        <w:rPr>
          <w:rFonts w:ascii="Century Gothic" w:hAnsi="Century Gothic" w:cs="Arial"/>
          <w:b/>
          <w:u w:val="single"/>
        </w:rPr>
      </w:pP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67797B">
        <w:rPr>
          <w:rFonts w:ascii="Century Gothic" w:hAnsi="Century Gothic" w:cs="Arial"/>
        </w:rPr>
        <w:t>Laseroterapia siatkówki jest zwykle wykonywana w gabinecie lekarza okulisty w warunkach ambulatoryjnych. Przed rozpoczęciem laseroterapii pacjent wyraża zgodę na zastosowanie procedury. Laseroterapia wymaga dobrego wglądu w dno oka, do czego niezbędne jest rozszerzenie źrenic.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67797B">
        <w:rPr>
          <w:rFonts w:ascii="Century Gothic" w:hAnsi="Century Gothic" w:cs="Arial"/>
        </w:rPr>
        <w:t xml:space="preserve">Z tego powodu nie można przyjeżdżać na wizytę własnym samochodem – należy mieć zapewniony transport w obie strony. 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67797B">
        <w:rPr>
          <w:rFonts w:ascii="Century Gothic" w:hAnsi="Century Gothic" w:cs="Arial"/>
        </w:rPr>
        <w:t xml:space="preserve">Po podaniu kropli znieczulających, na oko zostanie nałożona specjalna soczewka kontaktowa utrzymująca otwarcie powiek i umożliwiająca zogniskowanie wiązki lasera na siatkówce.                          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67797B">
        <w:rPr>
          <w:rFonts w:ascii="Century Gothic" w:hAnsi="Century Gothic" w:cs="Arial"/>
        </w:rPr>
        <w:t xml:space="preserve">W trakcie ekspozycji na laser oko przyzwyczaja się do błysków światła, jednakże po jej zakończeniu będzie ono jakby olśnione i przez kilka minut wszystko będzie ciemne.                          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67797B">
        <w:rPr>
          <w:rFonts w:ascii="Century Gothic" w:hAnsi="Century Gothic" w:cs="Arial"/>
        </w:rPr>
        <w:t>Po zakończeniu wizyty wskazane jest założenie okularów przeciwsłonecznych w drodze powrotnej do domu. Często konieczne jest nałożenie opatrunku na oko na 1 dobę, lub na dłużej.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67797B">
        <w:rPr>
          <w:rFonts w:ascii="Century Gothic" w:hAnsi="Century Gothic" w:cs="Arial"/>
        </w:rPr>
        <w:lastRenderedPageBreak/>
        <w:t>Leczenie zazwyczaj nie jest bolesne. Zabieg polega na punktowym naświetleniu siatkówki laserem. Stosuje się serię błysków, które kierowane są przez lekarza okulistę na patologiczne zmiany na siatkówce.</w:t>
      </w:r>
    </w:p>
    <w:p w:rsidR="00932909" w:rsidRPr="0067797B" w:rsidRDefault="00932909" w:rsidP="00D326C6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67797B">
        <w:rPr>
          <w:rFonts w:ascii="Century Gothic" w:hAnsi="Century Gothic" w:cs="Arial"/>
        </w:rPr>
        <w:t>Przy laseroterapii pewnych obszarów siatkówki, można odczuwać ukłucia. Z</w:t>
      </w:r>
      <w:r w:rsidR="00D326C6">
        <w:rPr>
          <w:rFonts w:ascii="Century Gothic" w:hAnsi="Century Gothic" w:cs="Arial"/>
        </w:rPr>
        <w:t xml:space="preserve">darza się tak </w:t>
      </w:r>
      <w:r w:rsidRPr="0067797B">
        <w:rPr>
          <w:rFonts w:ascii="Century Gothic" w:hAnsi="Century Gothic" w:cs="Arial"/>
        </w:rPr>
        <w:t xml:space="preserve">w miejscach, w których </w:t>
      </w:r>
      <w:proofErr w:type="spellStart"/>
      <w:r w:rsidRPr="0067797B">
        <w:rPr>
          <w:rFonts w:ascii="Century Gothic" w:hAnsi="Century Gothic" w:cs="Arial"/>
        </w:rPr>
        <w:t>podsiatkówką</w:t>
      </w:r>
      <w:proofErr w:type="spellEnd"/>
      <w:r w:rsidRPr="0067797B">
        <w:rPr>
          <w:rFonts w:ascii="Century Gothic" w:hAnsi="Century Gothic" w:cs="Arial"/>
        </w:rPr>
        <w:t xml:space="preserve"> przebiegają włókna nerwowe.</w:t>
      </w:r>
    </w:p>
    <w:p w:rsidR="00932909" w:rsidRPr="0067797B" w:rsidRDefault="00932909" w:rsidP="00D82F52">
      <w:pPr>
        <w:spacing w:after="12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7797B">
        <w:rPr>
          <w:rFonts w:ascii="Century Gothic" w:hAnsi="Century Gothic" w:cs="Arial"/>
          <w:sz w:val="24"/>
          <w:szCs w:val="24"/>
        </w:rPr>
        <w:t>Nerwy te nie są widoczne dla lekarza wykonującego zabieg laseroterapii. Jeśli w przeszłości odczuwany był dyskomfort, należy przed rozpoczęciem leczenia poprosić lekarza o podanie leków przeciwbólowych lub łagodnych środków uspokajających. Jeśli po zabiegu pojawią się jakiekolwiek nowe problemy ze wzrokiem, prosimy o zasięgnięcie porady.</w:t>
      </w:r>
    </w:p>
    <w:p w:rsidR="00932909" w:rsidRPr="0067797B" w:rsidRDefault="00932909" w:rsidP="00D82F52">
      <w:pPr>
        <w:spacing w:after="120" w:line="360" w:lineRule="auto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67797B">
        <w:rPr>
          <w:rFonts w:ascii="Century Gothic" w:hAnsi="Century Gothic" w:cs="Arial"/>
          <w:b/>
          <w:sz w:val="24"/>
          <w:szCs w:val="24"/>
        </w:rPr>
        <w:t>Czego można się spodziewać po przebytej laseroterapii?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67797B">
        <w:rPr>
          <w:rFonts w:ascii="Century Gothic" w:hAnsi="Century Gothic" w:cs="Arial"/>
        </w:rPr>
        <w:t xml:space="preserve">Po kilku godzinach ostrość wzroku powinna powrócić do poprzedniego stanu i tym samym umożliwić w następnym dniu normalną pracę lub wykonywanie codziennych czynności. </w:t>
      </w:r>
    </w:p>
    <w:p w:rsidR="00932909" w:rsidRPr="0067797B" w:rsidRDefault="00932909" w:rsidP="00D326C6">
      <w:pPr>
        <w:spacing w:after="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7797B">
        <w:rPr>
          <w:rFonts w:ascii="Century Gothic" w:hAnsi="Century Gothic" w:cs="Arial"/>
          <w:sz w:val="24"/>
          <w:szCs w:val="24"/>
        </w:rPr>
        <w:t>Powrót ostrości wzroku może czasami, chociaż raczej r</w:t>
      </w:r>
      <w:r w:rsidR="00D326C6">
        <w:rPr>
          <w:rFonts w:ascii="Century Gothic" w:hAnsi="Century Gothic" w:cs="Arial"/>
          <w:sz w:val="24"/>
          <w:szCs w:val="24"/>
        </w:rPr>
        <w:t xml:space="preserve">zadko, następować nieco wolnie. </w:t>
      </w:r>
      <w:r w:rsidRPr="0067797B">
        <w:rPr>
          <w:rFonts w:ascii="Century Gothic" w:hAnsi="Century Gothic" w:cs="Arial"/>
          <w:sz w:val="24"/>
          <w:szCs w:val="24"/>
        </w:rPr>
        <w:t>Po intensywnym leczeniu może być odczuwany ból oczu. W celu złagodzenia bólu można zastosować łagodne środki przeciwbólowe, jak as</w:t>
      </w:r>
      <w:r w:rsidR="00D326C6">
        <w:rPr>
          <w:rFonts w:ascii="Century Gothic" w:hAnsi="Century Gothic" w:cs="Arial"/>
          <w:sz w:val="24"/>
          <w:szCs w:val="24"/>
        </w:rPr>
        <w:t xml:space="preserve">piryna lub paracetamol. </w:t>
      </w:r>
      <w:r w:rsidRPr="0067797B">
        <w:rPr>
          <w:rFonts w:ascii="Century Gothic" w:hAnsi="Century Gothic" w:cs="Arial"/>
          <w:sz w:val="24"/>
          <w:szCs w:val="24"/>
        </w:rPr>
        <w:t xml:space="preserve">Po zabiegu laserowym lekarz zleci odpowiednie krople przeciwzapalne do leczonego oka. </w:t>
      </w:r>
    </w:p>
    <w:p w:rsidR="00932909" w:rsidRPr="0067797B" w:rsidRDefault="00932909" w:rsidP="00D82F52">
      <w:pPr>
        <w:spacing w:after="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7797B">
        <w:rPr>
          <w:rFonts w:ascii="Century Gothic" w:hAnsi="Century Gothic" w:cs="Arial"/>
          <w:sz w:val="24"/>
          <w:szCs w:val="24"/>
        </w:rPr>
        <w:t>Ubocznymi efektami leczenia laserowego jest pogorszenie widzenia obwodowego i nocnego oraz upośledzenie widzenia barwy niebieskiej. Podczas zabiegu laserowego może dojść do powstania krwotoków, także do ciała szklistego, czy do pogłębienia obrzęku plamki.</w:t>
      </w:r>
    </w:p>
    <w:p w:rsidR="00932909" w:rsidRPr="0067797B" w:rsidRDefault="00932909" w:rsidP="00D82F52">
      <w:pPr>
        <w:spacing w:after="0" w:line="36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932909" w:rsidRPr="0067797B" w:rsidRDefault="00932909" w:rsidP="00D82F52">
      <w:pPr>
        <w:spacing w:after="0" w:line="360" w:lineRule="auto"/>
        <w:ind w:left="-709"/>
        <w:jc w:val="both"/>
        <w:rPr>
          <w:rFonts w:ascii="Century Gothic" w:hAnsi="Century Gothic" w:cs="Arial"/>
          <w:b/>
          <w:sz w:val="24"/>
          <w:szCs w:val="24"/>
          <w:u w:val="single"/>
        </w:rPr>
      </w:pPr>
      <w:r w:rsidRPr="0067797B">
        <w:rPr>
          <w:rFonts w:ascii="Century Gothic" w:hAnsi="Century Gothic" w:cs="Arial"/>
          <w:b/>
          <w:sz w:val="24"/>
          <w:szCs w:val="24"/>
          <w:u w:val="single"/>
        </w:rPr>
        <w:t>Możliwość wystąpienia powikłań</w:t>
      </w:r>
    </w:p>
    <w:p w:rsidR="00932909" w:rsidRPr="0067797B" w:rsidRDefault="00932909" w:rsidP="00D82F52">
      <w:pPr>
        <w:spacing w:after="0" w:line="360" w:lineRule="auto"/>
        <w:ind w:left="-709"/>
        <w:jc w:val="both"/>
        <w:rPr>
          <w:rFonts w:ascii="Century Gothic" w:hAnsi="Century Gothic" w:cs="Arial"/>
          <w:b/>
          <w:sz w:val="24"/>
          <w:szCs w:val="24"/>
          <w:u w:val="single"/>
        </w:rPr>
      </w:pPr>
    </w:p>
    <w:p w:rsidR="00932909" w:rsidRPr="0067797B" w:rsidRDefault="00932909" w:rsidP="00D82F52">
      <w:pPr>
        <w:numPr>
          <w:ilvl w:val="0"/>
          <w:numId w:val="11"/>
        </w:numPr>
        <w:spacing w:after="0" w:line="360" w:lineRule="auto"/>
        <w:ind w:left="-709" w:firstLine="0"/>
        <w:jc w:val="both"/>
        <w:rPr>
          <w:rStyle w:val="x193iq5w"/>
          <w:rFonts w:ascii="Century Gothic" w:hAnsi="Century Gothic" w:cs="Arial"/>
          <w:b/>
          <w:sz w:val="24"/>
          <w:szCs w:val="24"/>
          <w:u w:val="single"/>
        </w:rPr>
      </w:pPr>
      <w:r w:rsidRPr="0067797B">
        <w:rPr>
          <w:rStyle w:val="x193iq5w"/>
          <w:rFonts w:ascii="Century Gothic" w:hAnsi="Century Gothic"/>
          <w:sz w:val="24"/>
          <w:szCs w:val="24"/>
        </w:rPr>
        <w:t>przypalenie siatkówki centralnej zwanej dołkiem,</w:t>
      </w:r>
    </w:p>
    <w:p w:rsidR="00932909" w:rsidRPr="0067797B" w:rsidRDefault="00932909" w:rsidP="00D82F52">
      <w:pPr>
        <w:numPr>
          <w:ilvl w:val="0"/>
          <w:numId w:val="11"/>
        </w:numPr>
        <w:spacing w:after="0" w:line="360" w:lineRule="auto"/>
        <w:ind w:left="-709" w:firstLine="0"/>
        <w:jc w:val="both"/>
        <w:rPr>
          <w:rStyle w:val="x193iq5w"/>
          <w:rFonts w:ascii="Century Gothic" w:hAnsi="Century Gothic" w:cs="Arial"/>
          <w:sz w:val="24"/>
          <w:szCs w:val="24"/>
          <w:u w:val="single"/>
        </w:rPr>
      </w:pPr>
      <w:r w:rsidRPr="0067797B">
        <w:rPr>
          <w:rStyle w:val="x193iq5w"/>
          <w:rFonts w:ascii="Century Gothic" w:hAnsi="Century Gothic"/>
          <w:sz w:val="24"/>
          <w:szCs w:val="24"/>
        </w:rPr>
        <w:t xml:space="preserve">mroczek centralny lub </w:t>
      </w:r>
      <w:proofErr w:type="spellStart"/>
      <w:r w:rsidRPr="0067797B">
        <w:rPr>
          <w:rStyle w:val="x193iq5w"/>
          <w:rFonts w:ascii="Century Gothic" w:hAnsi="Century Gothic"/>
          <w:sz w:val="24"/>
          <w:szCs w:val="24"/>
        </w:rPr>
        <w:t>paracentralny</w:t>
      </w:r>
      <w:proofErr w:type="spellEnd"/>
      <w:r w:rsidRPr="0067797B">
        <w:rPr>
          <w:rStyle w:val="x193iq5w"/>
          <w:rFonts w:ascii="Century Gothic" w:hAnsi="Century Gothic"/>
          <w:sz w:val="24"/>
          <w:szCs w:val="24"/>
        </w:rPr>
        <w:t xml:space="preserve"> w polu widzenia,</w:t>
      </w:r>
    </w:p>
    <w:p w:rsidR="00932909" w:rsidRPr="0067797B" w:rsidRDefault="00932909" w:rsidP="00D82F52">
      <w:pPr>
        <w:numPr>
          <w:ilvl w:val="0"/>
          <w:numId w:val="11"/>
        </w:numPr>
        <w:spacing w:after="0" w:line="360" w:lineRule="auto"/>
        <w:ind w:left="-709" w:firstLine="0"/>
        <w:jc w:val="both"/>
        <w:rPr>
          <w:rStyle w:val="x193iq5w"/>
          <w:rFonts w:ascii="Century Gothic" w:hAnsi="Century Gothic" w:cs="Arial"/>
          <w:sz w:val="24"/>
          <w:szCs w:val="24"/>
          <w:u w:val="single"/>
        </w:rPr>
      </w:pPr>
      <w:r w:rsidRPr="0067797B">
        <w:rPr>
          <w:rStyle w:val="x193iq5w"/>
          <w:rFonts w:ascii="Century Gothic" w:hAnsi="Century Gothic"/>
          <w:sz w:val="24"/>
          <w:szCs w:val="24"/>
        </w:rPr>
        <w:t>obrzęk plamki,</w:t>
      </w:r>
    </w:p>
    <w:p w:rsidR="00932909" w:rsidRPr="0067797B" w:rsidRDefault="00932909" w:rsidP="00D82F52">
      <w:pPr>
        <w:numPr>
          <w:ilvl w:val="0"/>
          <w:numId w:val="11"/>
        </w:numPr>
        <w:spacing w:after="0" w:line="360" w:lineRule="auto"/>
        <w:ind w:left="-709" w:firstLine="0"/>
        <w:jc w:val="both"/>
        <w:rPr>
          <w:rStyle w:val="x193iq5w"/>
          <w:rFonts w:ascii="Century Gothic" w:hAnsi="Century Gothic" w:cs="Arial"/>
          <w:sz w:val="24"/>
          <w:szCs w:val="24"/>
          <w:u w:val="single"/>
        </w:rPr>
      </w:pPr>
      <w:r w:rsidRPr="0067797B">
        <w:rPr>
          <w:rStyle w:val="x193iq5w"/>
          <w:rFonts w:ascii="Century Gothic" w:hAnsi="Century Gothic"/>
          <w:sz w:val="24"/>
          <w:szCs w:val="24"/>
        </w:rPr>
        <w:t xml:space="preserve">rozwój </w:t>
      </w:r>
      <w:proofErr w:type="spellStart"/>
      <w:r w:rsidRPr="0067797B">
        <w:rPr>
          <w:rStyle w:val="x193iq5w"/>
          <w:rFonts w:ascii="Century Gothic" w:hAnsi="Century Gothic"/>
          <w:sz w:val="24"/>
          <w:szCs w:val="24"/>
        </w:rPr>
        <w:t>neowaskularyzacji</w:t>
      </w:r>
      <w:proofErr w:type="spellEnd"/>
      <w:r w:rsidRPr="0067797B">
        <w:rPr>
          <w:rStyle w:val="x193iq5w"/>
          <w:rFonts w:ascii="Century Gothic" w:hAnsi="Century Gothic"/>
          <w:sz w:val="24"/>
          <w:szCs w:val="24"/>
        </w:rPr>
        <w:t xml:space="preserve"> </w:t>
      </w:r>
      <w:proofErr w:type="spellStart"/>
      <w:r w:rsidRPr="0067797B">
        <w:rPr>
          <w:rStyle w:val="x193iq5w"/>
          <w:rFonts w:ascii="Century Gothic" w:hAnsi="Century Gothic"/>
          <w:sz w:val="24"/>
          <w:szCs w:val="24"/>
        </w:rPr>
        <w:t>podsiatkówkowej</w:t>
      </w:r>
      <w:proofErr w:type="spellEnd"/>
      <w:r w:rsidRPr="0067797B">
        <w:rPr>
          <w:rStyle w:val="x193iq5w"/>
          <w:rFonts w:ascii="Century Gothic" w:hAnsi="Century Gothic"/>
          <w:sz w:val="24"/>
          <w:szCs w:val="24"/>
        </w:rPr>
        <w:t>,</w:t>
      </w:r>
    </w:p>
    <w:p w:rsidR="00932909" w:rsidRPr="0067797B" w:rsidRDefault="00932909" w:rsidP="00D82F52">
      <w:pPr>
        <w:numPr>
          <w:ilvl w:val="0"/>
          <w:numId w:val="11"/>
        </w:numPr>
        <w:spacing w:after="0" w:line="360" w:lineRule="auto"/>
        <w:ind w:left="-709" w:firstLine="0"/>
        <w:jc w:val="both"/>
        <w:rPr>
          <w:rStyle w:val="x193iq5w"/>
          <w:rFonts w:ascii="Century Gothic" w:hAnsi="Century Gothic" w:cs="Arial"/>
          <w:sz w:val="24"/>
          <w:szCs w:val="24"/>
          <w:u w:val="single"/>
        </w:rPr>
      </w:pPr>
      <w:r w:rsidRPr="0067797B">
        <w:rPr>
          <w:rStyle w:val="x193iq5w"/>
          <w:rFonts w:ascii="Century Gothic" w:hAnsi="Century Gothic"/>
          <w:sz w:val="24"/>
          <w:szCs w:val="24"/>
        </w:rPr>
        <w:t>lokalne zmętnienie soczewki,</w:t>
      </w:r>
    </w:p>
    <w:p w:rsidR="00932909" w:rsidRPr="0067797B" w:rsidRDefault="00932909" w:rsidP="00D82F52">
      <w:pPr>
        <w:numPr>
          <w:ilvl w:val="0"/>
          <w:numId w:val="11"/>
        </w:numPr>
        <w:spacing w:after="0" w:line="360" w:lineRule="auto"/>
        <w:ind w:left="-709" w:firstLine="0"/>
        <w:jc w:val="both"/>
        <w:rPr>
          <w:rStyle w:val="x193iq5w"/>
          <w:rFonts w:ascii="Century Gothic" w:hAnsi="Century Gothic" w:cs="Arial"/>
          <w:sz w:val="24"/>
          <w:szCs w:val="24"/>
          <w:u w:val="single"/>
        </w:rPr>
      </w:pPr>
      <w:r w:rsidRPr="0067797B">
        <w:rPr>
          <w:rStyle w:val="x193iq5w"/>
          <w:rFonts w:ascii="Century Gothic" w:hAnsi="Century Gothic"/>
          <w:sz w:val="24"/>
          <w:szCs w:val="24"/>
        </w:rPr>
        <w:lastRenderedPageBreak/>
        <w:t xml:space="preserve">krwotok </w:t>
      </w:r>
      <w:proofErr w:type="spellStart"/>
      <w:r w:rsidRPr="0067797B">
        <w:rPr>
          <w:rStyle w:val="x193iq5w"/>
          <w:rFonts w:ascii="Century Gothic" w:hAnsi="Century Gothic"/>
          <w:sz w:val="24"/>
          <w:szCs w:val="24"/>
        </w:rPr>
        <w:t>podsiatkówowy</w:t>
      </w:r>
      <w:proofErr w:type="spellEnd"/>
      <w:r w:rsidRPr="0067797B">
        <w:rPr>
          <w:rStyle w:val="x193iq5w"/>
          <w:rFonts w:ascii="Century Gothic" w:hAnsi="Century Gothic"/>
          <w:sz w:val="24"/>
          <w:szCs w:val="24"/>
        </w:rPr>
        <w:t>,</w:t>
      </w:r>
    </w:p>
    <w:p w:rsidR="00932909" w:rsidRPr="0067797B" w:rsidRDefault="00932909" w:rsidP="00D82F52">
      <w:pPr>
        <w:numPr>
          <w:ilvl w:val="0"/>
          <w:numId w:val="11"/>
        </w:numPr>
        <w:spacing w:after="0" w:line="360" w:lineRule="auto"/>
        <w:ind w:left="-709" w:firstLine="0"/>
        <w:jc w:val="both"/>
        <w:rPr>
          <w:rStyle w:val="x193iq5w"/>
          <w:rFonts w:ascii="Century Gothic" w:hAnsi="Century Gothic" w:cs="Arial"/>
          <w:sz w:val="24"/>
          <w:szCs w:val="24"/>
          <w:u w:val="single"/>
        </w:rPr>
      </w:pPr>
      <w:r w:rsidRPr="0067797B">
        <w:rPr>
          <w:rStyle w:val="x193iq5w"/>
          <w:rFonts w:ascii="Century Gothic" w:hAnsi="Century Gothic"/>
          <w:sz w:val="24"/>
          <w:szCs w:val="24"/>
        </w:rPr>
        <w:t>zawężenie pola widzenia,</w:t>
      </w:r>
    </w:p>
    <w:p w:rsidR="00932909" w:rsidRPr="0067797B" w:rsidRDefault="00932909" w:rsidP="00D82F52">
      <w:pPr>
        <w:numPr>
          <w:ilvl w:val="0"/>
          <w:numId w:val="11"/>
        </w:numPr>
        <w:spacing w:after="160" w:line="259" w:lineRule="auto"/>
        <w:ind w:left="-709" w:firstLine="0"/>
        <w:jc w:val="both"/>
        <w:rPr>
          <w:rStyle w:val="x193iq5w"/>
          <w:rFonts w:ascii="Century Gothic" w:hAnsi="Century Gothic"/>
          <w:sz w:val="24"/>
          <w:szCs w:val="24"/>
        </w:rPr>
      </w:pPr>
      <w:r w:rsidRPr="0067797B">
        <w:rPr>
          <w:rStyle w:val="x193iq5w"/>
          <w:rFonts w:ascii="Century Gothic" w:hAnsi="Century Gothic"/>
          <w:sz w:val="24"/>
          <w:szCs w:val="24"/>
        </w:rPr>
        <w:t>odwarstwienie siatkówki,</w:t>
      </w:r>
    </w:p>
    <w:p w:rsidR="00932909" w:rsidRPr="0067797B" w:rsidRDefault="00932909" w:rsidP="00D82F52">
      <w:pPr>
        <w:numPr>
          <w:ilvl w:val="0"/>
          <w:numId w:val="11"/>
        </w:numPr>
        <w:spacing w:after="0" w:line="360" w:lineRule="auto"/>
        <w:ind w:left="-709" w:firstLine="0"/>
        <w:jc w:val="both"/>
        <w:rPr>
          <w:rStyle w:val="x193iq5w"/>
          <w:rFonts w:ascii="Century Gothic" w:hAnsi="Century Gothic" w:cs="Arial"/>
          <w:sz w:val="24"/>
          <w:szCs w:val="24"/>
          <w:u w:val="single"/>
        </w:rPr>
      </w:pPr>
      <w:r w:rsidRPr="0067797B">
        <w:rPr>
          <w:rStyle w:val="x193iq5w"/>
          <w:rFonts w:ascii="Century Gothic" w:hAnsi="Century Gothic"/>
          <w:sz w:val="24"/>
          <w:szCs w:val="24"/>
        </w:rPr>
        <w:t>powierzchowna erozja rogówki,</w:t>
      </w:r>
    </w:p>
    <w:p w:rsidR="00932909" w:rsidRPr="0067797B" w:rsidRDefault="00932909" w:rsidP="00D82F52">
      <w:pPr>
        <w:numPr>
          <w:ilvl w:val="0"/>
          <w:numId w:val="11"/>
        </w:numPr>
        <w:spacing w:after="0" w:line="360" w:lineRule="auto"/>
        <w:ind w:left="-709" w:firstLine="0"/>
        <w:jc w:val="both"/>
        <w:rPr>
          <w:rStyle w:val="x193iq5w"/>
          <w:rFonts w:ascii="Century Gothic" w:hAnsi="Century Gothic" w:cs="Arial"/>
          <w:sz w:val="24"/>
          <w:szCs w:val="24"/>
          <w:u w:val="single"/>
        </w:rPr>
      </w:pPr>
      <w:r w:rsidRPr="0067797B">
        <w:rPr>
          <w:rStyle w:val="x193iq5w"/>
          <w:rFonts w:ascii="Century Gothic" w:hAnsi="Century Gothic"/>
          <w:sz w:val="24"/>
          <w:szCs w:val="24"/>
        </w:rPr>
        <w:t>obrzęk rogówki,</w:t>
      </w:r>
      <w:r w:rsidRPr="0067797B">
        <w:rPr>
          <w:rStyle w:val="Default"/>
          <w:rFonts w:ascii="Century Gothic" w:hAnsi="Century Gothic"/>
          <w:sz w:val="24"/>
          <w:szCs w:val="24"/>
        </w:rPr>
        <w:t xml:space="preserve"> </w:t>
      </w:r>
      <w:r w:rsidRPr="0067797B">
        <w:rPr>
          <w:rStyle w:val="x193iq5w"/>
          <w:rFonts w:ascii="Century Gothic" w:hAnsi="Century Gothic"/>
          <w:sz w:val="24"/>
          <w:szCs w:val="24"/>
        </w:rPr>
        <w:t>miejscowe oparzenie rogówki.</w:t>
      </w:r>
    </w:p>
    <w:p w:rsidR="00932909" w:rsidRPr="0067797B" w:rsidRDefault="00932909" w:rsidP="00D82F52">
      <w:pPr>
        <w:spacing w:after="0" w:line="360" w:lineRule="auto"/>
        <w:ind w:left="-709"/>
        <w:jc w:val="both"/>
        <w:rPr>
          <w:rStyle w:val="x193iq5w"/>
          <w:rFonts w:ascii="Century Gothic" w:hAnsi="Century Gothic"/>
          <w:sz w:val="24"/>
          <w:szCs w:val="24"/>
        </w:rPr>
      </w:pPr>
    </w:p>
    <w:p w:rsidR="00932909" w:rsidRPr="0067797B" w:rsidRDefault="00932909" w:rsidP="00F3505E">
      <w:pPr>
        <w:spacing w:after="0" w:line="360" w:lineRule="auto"/>
        <w:jc w:val="both"/>
        <w:rPr>
          <w:rFonts w:ascii="Century Gothic" w:hAnsi="Century Gothic" w:cs="Arial"/>
          <w:sz w:val="24"/>
          <w:szCs w:val="24"/>
        </w:rPr>
      </w:pPr>
    </w:p>
    <w:p w:rsidR="00932909" w:rsidRPr="0067797B" w:rsidRDefault="00932909" w:rsidP="00D82F52">
      <w:pPr>
        <w:ind w:left="-709"/>
        <w:jc w:val="both"/>
        <w:rPr>
          <w:rFonts w:ascii="Century Gothic" w:hAnsi="Century Gothic" w:cs="Arial"/>
          <w:b/>
          <w:sz w:val="24"/>
          <w:szCs w:val="24"/>
          <w:u w:val="single"/>
        </w:rPr>
      </w:pPr>
      <w:r w:rsidRPr="0067797B">
        <w:rPr>
          <w:rFonts w:ascii="Century Gothic" w:hAnsi="Century Gothic" w:cs="Arial"/>
          <w:b/>
          <w:sz w:val="24"/>
          <w:szCs w:val="24"/>
          <w:u w:val="single"/>
        </w:rPr>
        <w:t>Alternatywne metody postępowania medycznego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>Alternatywne metody leczenia retinopatii cukrzycowej i niedokrwienia w niedrożności naczyń siatkówki:</w:t>
      </w:r>
    </w:p>
    <w:p w:rsidR="00932909" w:rsidRPr="0067797B" w:rsidRDefault="00932909" w:rsidP="00D82F52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Iniekcje </w:t>
      </w:r>
      <w:proofErr w:type="spellStart"/>
      <w:r w:rsidRPr="0067797B">
        <w:rPr>
          <w:rStyle w:val="x193iq5w"/>
          <w:rFonts w:ascii="Century Gothic" w:hAnsi="Century Gothic" w:cs="Arial"/>
        </w:rPr>
        <w:t>anty-VEGF</w:t>
      </w:r>
      <w:proofErr w:type="spellEnd"/>
      <w:r w:rsidRPr="0067797B">
        <w:rPr>
          <w:rStyle w:val="x193iq5w"/>
          <w:rFonts w:ascii="Century Gothic" w:hAnsi="Century Gothic" w:cs="Arial"/>
        </w:rPr>
        <w:t xml:space="preserve">: 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Regularne iniekcje leków </w:t>
      </w:r>
      <w:proofErr w:type="spellStart"/>
      <w:r w:rsidRPr="0067797B">
        <w:rPr>
          <w:rStyle w:val="x193iq5w"/>
          <w:rFonts w:ascii="Century Gothic" w:hAnsi="Century Gothic" w:cs="Arial"/>
        </w:rPr>
        <w:t>anty-VEGF</w:t>
      </w:r>
      <w:proofErr w:type="spellEnd"/>
      <w:r w:rsidRPr="0067797B">
        <w:rPr>
          <w:rStyle w:val="x193iq5w"/>
          <w:rFonts w:ascii="Century Gothic" w:hAnsi="Century Gothic" w:cs="Arial"/>
        </w:rPr>
        <w:t xml:space="preserve">, takich jak </w:t>
      </w:r>
      <w:proofErr w:type="spellStart"/>
      <w:r w:rsidRPr="0067797B">
        <w:rPr>
          <w:rStyle w:val="x193iq5w"/>
          <w:rFonts w:ascii="Century Gothic" w:hAnsi="Century Gothic" w:cs="Arial"/>
        </w:rPr>
        <w:t>ranibizumab</w:t>
      </w:r>
      <w:proofErr w:type="spellEnd"/>
      <w:r w:rsidRPr="0067797B">
        <w:rPr>
          <w:rStyle w:val="x193iq5w"/>
          <w:rFonts w:ascii="Century Gothic" w:hAnsi="Century Gothic" w:cs="Arial"/>
        </w:rPr>
        <w:t xml:space="preserve">, </w:t>
      </w:r>
      <w:proofErr w:type="spellStart"/>
      <w:r w:rsidRPr="0067797B">
        <w:rPr>
          <w:rStyle w:val="x193iq5w"/>
          <w:rFonts w:ascii="Century Gothic" w:hAnsi="Century Gothic" w:cs="Arial"/>
        </w:rPr>
        <w:t>aflibercept</w:t>
      </w:r>
      <w:proofErr w:type="spellEnd"/>
      <w:r w:rsidRPr="0067797B">
        <w:rPr>
          <w:rStyle w:val="x193iq5w"/>
          <w:rFonts w:ascii="Century Gothic" w:hAnsi="Century Gothic" w:cs="Arial"/>
        </w:rPr>
        <w:t xml:space="preserve">, mogą zmniejszać obrzęk plamki i hamować rozwój </w:t>
      </w:r>
      <w:proofErr w:type="spellStart"/>
      <w:r w:rsidRPr="0067797B">
        <w:rPr>
          <w:rStyle w:val="x193iq5w"/>
          <w:rFonts w:ascii="Century Gothic" w:hAnsi="Century Gothic" w:cs="Arial"/>
        </w:rPr>
        <w:t>neowaskularyzacji</w:t>
      </w:r>
      <w:proofErr w:type="spellEnd"/>
      <w:r w:rsidRPr="0067797B">
        <w:rPr>
          <w:rStyle w:val="x193iq5w"/>
          <w:rFonts w:ascii="Century Gothic" w:hAnsi="Century Gothic" w:cs="Arial"/>
        </w:rPr>
        <w:t>, często stosowane jako alternatywa lub</w:t>
      </w:r>
      <w:r w:rsidR="00F3505E">
        <w:rPr>
          <w:rStyle w:val="x193iq5w"/>
          <w:rFonts w:ascii="Century Gothic" w:hAnsi="Century Gothic" w:cs="Arial"/>
        </w:rPr>
        <w:t xml:space="preserve"> </w:t>
      </w:r>
      <w:r w:rsidRPr="0067797B">
        <w:rPr>
          <w:rStyle w:val="x193iq5w"/>
          <w:rFonts w:ascii="Century Gothic" w:hAnsi="Century Gothic" w:cs="Arial"/>
        </w:rPr>
        <w:t>w połączeniu z laseroterapią.</w:t>
      </w:r>
    </w:p>
    <w:p w:rsidR="00932909" w:rsidRPr="0067797B" w:rsidRDefault="00932909" w:rsidP="00D82F52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Steroidowe iniekcje </w:t>
      </w:r>
      <w:proofErr w:type="spellStart"/>
      <w:r w:rsidRPr="0067797B">
        <w:rPr>
          <w:rStyle w:val="x193iq5w"/>
          <w:rFonts w:ascii="Century Gothic" w:hAnsi="Century Gothic" w:cs="Arial"/>
        </w:rPr>
        <w:t>doszklistkowe</w:t>
      </w:r>
      <w:proofErr w:type="spellEnd"/>
      <w:r w:rsidRPr="0067797B">
        <w:rPr>
          <w:rStyle w:val="x193iq5w"/>
          <w:rFonts w:ascii="Century Gothic" w:hAnsi="Century Gothic" w:cs="Arial"/>
        </w:rPr>
        <w:t xml:space="preserve"> Iniekcje steroidów (np. </w:t>
      </w:r>
      <w:proofErr w:type="spellStart"/>
      <w:r w:rsidRPr="0067797B">
        <w:rPr>
          <w:rStyle w:val="x193iq5w"/>
          <w:rFonts w:ascii="Century Gothic" w:hAnsi="Century Gothic" w:cs="Arial"/>
        </w:rPr>
        <w:t>dek</w:t>
      </w:r>
      <w:r w:rsidR="00F3505E">
        <w:rPr>
          <w:rStyle w:val="x193iq5w"/>
          <w:rFonts w:ascii="Century Gothic" w:hAnsi="Century Gothic" w:cs="Arial"/>
        </w:rPr>
        <w:t>sametazon</w:t>
      </w:r>
      <w:proofErr w:type="spellEnd"/>
      <w:r w:rsidR="00F3505E">
        <w:rPr>
          <w:rStyle w:val="x193iq5w"/>
          <w:rFonts w:ascii="Century Gothic" w:hAnsi="Century Gothic" w:cs="Arial"/>
        </w:rPr>
        <w:t xml:space="preserve">) są opcją </w:t>
      </w:r>
      <w:r w:rsidRPr="0067797B">
        <w:rPr>
          <w:rStyle w:val="x193iq5w"/>
          <w:rFonts w:ascii="Century Gothic" w:hAnsi="Century Gothic" w:cs="Arial"/>
        </w:rPr>
        <w:t xml:space="preserve">w przypadkach, gdzie </w:t>
      </w:r>
      <w:proofErr w:type="spellStart"/>
      <w:r w:rsidRPr="0067797B">
        <w:rPr>
          <w:rStyle w:val="x193iq5w"/>
          <w:rFonts w:ascii="Century Gothic" w:hAnsi="Century Gothic" w:cs="Arial"/>
        </w:rPr>
        <w:t>anty-VEGF</w:t>
      </w:r>
      <w:proofErr w:type="spellEnd"/>
      <w:r w:rsidRPr="0067797B">
        <w:rPr>
          <w:rStyle w:val="x193iq5w"/>
          <w:rFonts w:ascii="Century Gothic" w:hAnsi="Century Gothic" w:cs="Arial"/>
        </w:rPr>
        <w:t xml:space="preserve"> nie przynosi oczekiwany</w:t>
      </w:r>
      <w:r w:rsidR="00F3505E">
        <w:rPr>
          <w:rStyle w:val="x193iq5w"/>
          <w:rFonts w:ascii="Century Gothic" w:hAnsi="Century Gothic" w:cs="Arial"/>
        </w:rPr>
        <w:t xml:space="preserve">ch rezultatów, szczególnie </w:t>
      </w:r>
      <w:r w:rsidRPr="0067797B">
        <w:rPr>
          <w:rStyle w:val="x193iq5w"/>
          <w:rFonts w:ascii="Century Gothic" w:hAnsi="Century Gothic" w:cs="Arial"/>
        </w:rPr>
        <w:t>w obszarach rozległego obrzęku lub zapalenia.</w:t>
      </w:r>
    </w:p>
    <w:p w:rsidR="00932909" w:rsidRPr="0067797B" w:rsidRDefault="00932909" w:rsidP="00D82F52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Fotokoagulacja laserowa innym laserem 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Zastosowanie innych długości fal, takich jak laser o długości fali 532 </w:t>
      </w:r>
      <w:proofErr w:type="spellStart"/>
      <w:r w:rsidRPr="0067797B">
        <w:rPr>
          <w:rStyle w:val="x193iq5w"/>
          <w:rFonts w:ascii="Century Gothic" w:hAnsi="Century Gothic" w:cs="Arial"/>
        </w:rPr>
        <w:t>nm</w:t>
      </w:r>
      <w:proofErr w:type="spellEnd"/>
      <w:r w:rsidRPr="0067797B">
        <w:rPr>
          <w:rStyle w:val="x193iq5w"/>
          <w:rFonts w:ascii="Century Gothic" w:hAnsi="Century Gothic" w:cs="Arial"/>
        </w:rPr>
        <w:t>, może być alternatywą w leczeniu retinopatii cukrzycowej.</w:t>
      </w:r>
    </w:p>
    <w:p w:rsidR="00932909" w:rsidRPr="0067797B" w:rsidRDefault="00932909" w:rsidP="00D82F52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Chirurgia witrektomii 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>W bardziej zaawansowanych przypadkach z trakcyjnym odwarstwieniem siatkówki lub masywnymi krwotokami do ciała szklistego, witrektomia może być rozważana jako alternatywa.</w:t>
      </w:r>
    </w:p>
    <w:p w:rsidR="00932909" w:rsidRPr="0067797B" w:rsidRDefault="00932909" w:rsidP="00D82F52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Implanty steroidowe 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Długoterminowe implanty steroidowe (np. </w:t>
      </w:r>
      <w:proofErr w:type="spellStart"/>
      <w:r w:rsidRPr="0067797B">
        <w:rPr>
          <w:rStyle w:val="x193iq5w"/>
          <w:rFonts w:ascii="Century Gothic" w:hAnsi="Century Gothic" w:cs="Arial"/>
        </w:rPr>
        <w:t>Ozurdex</w:t>
      </w:r>
      <w:proofErr w:type="spellEnd"/>
      <w:r w:rsidRPr="0067797B">
        <w:rPr>
          <w:rStyle w:val="x193iq5w"/>
          <w:rFonts w:ascii="Century Gothic" w:hAnsi="Century Gothic" w:cs="Arial"/>
        </w:rPr>
        <w:t xml:space="preserve">, </w:t>
      </w:r>
      <w:proofErr w:type="spellStart"/>
      <w:r w:rsidRPr="0067797B">
        <w:rPr>
          <w:rStyle w:val="x193iq5w"/>
          <w:rFonts w:ascii="Century Gothic" w:hAnsi="Century Gothic" w:cs="Arial"/>
        </w:rPr>
        <w:t>Iluvien</w:t>
      </w:r>
      <w:proofErr w:type="spellEnd"/>
      <w:r w:rsidRPr="0067797B">
        <w:rPr>
          <w:rStyle w:val="x193iq5w"/>
          <w:rFonts w:ascii="Century Gothic" w:hAnsi="Century Gothic" w:cs="Arial"/>
        </w:rPr>
        <w:t xml:space="preserve">) mogą zapewnić stałe działanie antyzapalne i zmniejszające obrzęk, szczególnie u pacjentów niereagujących na </w:t>
      </w:r>
      <w:proofErr w:type="spellStart"/>
      <w:r w:rsidRPr="0067797B">
        <w:rPr>
          <w:rStyle w:val="x193iq5w"/>
          <w:rFonts w:ascii="Century Gothic" w:hAnsi="Century Gothic" w:cs="Arial"/>
        </w:rPr>
        <w:t>anty-VEGF</w:t>
      </w:r>
      <w:proofErr w:type="spellEnd"/>
      <w:r w:rsidRPr="0067797B">
        <w:rPr>
          <w:rStyle w:val="x193iq5w"/>
          <w:rFonts w:ascii="Century Gothic" w:hAnsi="Century Gothic" w:cs="Arial"/>
        </w:rPr>
        <w:t>.</w:t>
      </w:r>
    </w:p>
    <w:p w:rsidR="00932909" w:rsidRPr="0067797B" w:rsidRDefault="00932909" w:rsidP="00D82F52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>Leczenie przedarcia siatkówki: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lastRenderedPageBreak/>
        <w:t>a) Laseroterapia siatkówki w okolicy przedarcia jest standardową metodą zamykania przedarć siatkówki. Wykorzystuje się koagulację laserową, aby utworzyć barierę wokół przedarcia, co zapobiega odwarstwieniu siatkówki.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b) </w:t>
      </w:r>
      <w:proofErr w:type="spellStart"/>
      <w:r w:rsidRPr="0067797B">
        <w:rPr>
          <w:rStyle w:val="x193iq5w"/>
          <w:rFonts w:ascii="Century Gothic" w:hAnsi="Century Gothic" w:cs="Arial"/>
        </w:rPr>
        <w:t>Kriopeksja</w:t>
      </w:r>
      <w:proofErr w:type="spellEnd"/>
      <w:r w:rsidRPr="0067797B">
        <w:rPr>
          <w:rStyle w:val="x193iq5w"/>
          <w:rFonts w:ascii="Century Gothic" w:hAnsi="Century Gothic" w:cs="Arial"/>
        </w:rPr>
        <w:t xml:space="preserve"> 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Alternatywą dla laseroterapii w leczeniu przedarcia siatkówki może być </w:t>
      </w:r>
      <w:proofErr w:type="spellStart"/>
      <w:r w:rsidRPr="0067797B">
        <w:rPr>
          <w:rStyle w:val="x193iq5w"/>
          <w:rFonts w:ascii="Century Gothic" w:hAnsi="Century Gothic" w:cs="Arial"/>
        </w:rPr>
        <w:t>kriopeksja</w:t>
      </w:r>
      <w:proofErr w:type="spellEnd"/>
      <w:r w:rsidRPr="0067797B">
        <w:rPr>
          <w:rStyle w:val="x193iq5w"/>
          <w:rFonts w:ascii="Century Gothic" w:hAnsi="Century Gothic" w:cs="Arial"/>
        </w:rPr>
        <w:t xml:space="preserve">.          </w:t>
      </w:r>
    </w:p>
    <w:p w:rsidR="00932909" w:rsidRPr="0067797B" w:rsidRDefault="00932909" w:rsidP="00F3505E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>Metoda ta polega na zastosowaniu zimna w celu wywołania uszkodzenia siatkówki wokół przedarcia i utworzenia blizny zapobiegającej odwarstwieniu.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Operacje </w:t>
      </w:r>
      <w:proofErr w:type="spellStart"/>
      <w:r w:rsidRPr="0067797B">
        <w:rPr>
          <w:rStyle w:val="x193iq5w"/>
          <w:rFonts w:ascii="Century Gothic" w:hAnsi="Century Gothic" w:cs="Arial"/>
        </w:rPr>
        <w:t>wgłobieniowe</w:t>
      </w:r>
      <w:proofErr w:type="spellEnd"/>
      <w:r w:rsidRPr="0067797B">
        <w:rPr>
          <w:rStyle w:val="x193iq5w"/>
          <w:rFonts w:ascii="Century Gothic" w:hAnsi="Century Gothic" w:cs="Arial"/>
        </w:rPr>
        <w:t xml:space="preserve"> są stosowane w leczeniu odwarstwienia siatkówki szczególnie jeśli jest ono spowodowane przedarciem siatkówki. W ich przebiegu stosuje się zewnętrzne elementy, takie jak plomby lub opaska, które mają na celu zbliżenie ściany gałki ocznej do siatkówki, umożliwiając jej ponowne przyleganie.</w:t>
      </w:r>
    </w:p>
    <w:p w:rsidR="00932909" w:rsidRPr="0067797B" w:rsidRDefault="00932909" w:rsidP="00D82F52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 xml:space="preserve">c) Witrektomia z tamponadą gazową lub olejem silikonowym </w:t>
      </w:r>
    </w:p>
    <w:p w:rsidR="00932909" w:rsidRPr="0067797B" w:rsidRDefault="00932909" w:rsidP="00F3505E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67797B">
        <w:rPr>
          <w:rStyle w:val="x193iq5w"/>
          <w:rFonts w:ascii="Century Gothic" w:hAnsi="Century Gothic" w:cs="Arial"/>
        </w:rPr>
        <w:t>W przypadku dużych przedarć lub odwarstwienia siatkówki, chirurgiczne usunięcie  ciała szklistego z zastosowaniem tamponady gazowej lub olejowej może być konieczne.</w:t>
      </w:r>
      <w:r w:rsidR="00F3505E">
        <w:rPr>
          <w:rStyle w:val="x193iq5w"/>
          <w:rFonts w:ascii="Century Gothic" w:hAnsi="Century Gothic" w:cs="Arial"/>
        </w:rPr>
        <w:t xml:space="preserve"> </w:t>
      </w:r>
      <w:r w:rsidRPr="0067797B">
        <w:rPr>
          <w:rStyle w:val="x193iq5w"/>
          <w:rFonts w:ascii="Century Gothic" w:hAnsi="Century Gothic" w:cs="Arial"/>
        </w:rPr>
        <w:t>Leczenie laserowe pozostaje jednak najczęstszą metodą zapobiegania odwarstwieniu siatkówki w przypadku przedarcia.</w:t>
      </w:r>
    </w:p>
    <w:p w:rsidR="00932909" w:rsidRPr="0067797B" w:rsidRDefault="00932909" w:rsidP="00F3505E">
      <w:pPr>
        <w:spacing w:after="0" w:line="360" w:lineRule="auto"/>
        <w:jc w:val="both"/>
        <w:rPr>
          <w:rFonts w:ascii="Century Gothic" w:hAnsi="Century Gothic" w:cs="Arial"/>
          <w:sz w:val="24"/>
          <w:szCs w:val="24"/>
        </w:rPr>
      </w:pPr>
    </w:p>
    <w:p w:rsidR="00932909" w:rsidRPr="0067797B" w:rsidRDefault="00932909" w:rsidP="00D82F52">
      <w:pPr>
        <w:pStyle w:val="Standard"/>
        <w:ind w:left="-709"/>
        <w:jc w:val="both"/>
        <w:rPr>
          <w:rFonts w:ascii="Century Gothic" w:hAnsi="Century Gothic"/>
          <w:b/>
          <w:bCs/>
        </w:rPr>
      </w:pPr>
      <w:r w:rsidRPr="0067797B">
        <w:rPr>
          <w:rFonts w:ascii="Century Gothic" w:hAnsi="Century Gothic"/>
          <w:b/>
          <w:bCs/>
        </w:rPr>
        <w:t>Rokowanie:</w:t>
      </w:r>
    </w:p>
    <w:p w:rsidR="00932909" w:rsidRPr="0067797B" w:rsidRDefault="00932909" w:rsidP="00D82F52">
      <w:pPr>
        <w:pStyle w:val="Textbody"/>
        <w:spacing w:after="0"/>
        <w:ind w:left="-709"/>
        <w:jc w:val="both"/>
        <w:rPr>
          <w:rFonts w:ascii="Century Gothic" w:hAnsi="Century Gothic"/>
          <w:color w:val="000000"/>
          <w:spacing w:val="-5"/>
        </w:rPr>
      </w:pPr>
    </w:p>
    <w:p w:rsidR="00932909" w:rsidRPr="0067797B" w:rsidRDefault="00932909" w:rsidP="00D82F52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  <w:spacing w:val="-5"/>
        </w:rPr>
      </w:pPr>
      <w:r w:rsidRPr="0067797B">
        <w:rPr>
          <w:rFonts w:ascii="Century Gothic" w:hAnsi="Century Gothic"/>
          <w:color w:val="000000"/>
          <w:spacing w:val="-5"/>
        </w:rPr>
        <w:t>Prawdopodobieństwo powodzenia proponowanej operacji jest w Pani/Pana przypadku</w:t>
      </w:r>
      <w:r w:rsidRPr="0067797B">
        <w:rPr>
          <w:rFonts w:ascii="Century Gothic" w:hAnsi="Century Gothic"/>
          <w:b/>
          <w:color w:val="000000"/>
          <w:spacing w:val="-5"/>
        </w:rPr>
        <w:t>:</w:t>
      </w:r>
    </w:p>
    <w:p w:rsidR="00932909" w:rsidRPr="0067797B" w:rsidRDefault="00932909" w:rsidP="00D82F52">
      <w:pPr>
        <w:pStyle w:val="Textbody"/>
        <w:spacing w:after="0"/>
        <w:ind w:left="-709"/>
        <w:jc w:val="both"/>
        <w:rPr>
          <w:rFonts w:ascii="Century Gothic" w:hAnsi="Century Gothic"/>
        </w:rPr>
      </w:pPr>
    </w:p>
    <w:p w:rsidR="00932909" w:rsidRPr="0067797B" w:rsidRDefault="00932909" w:rsidP="00D82F52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  <w:spacing w:val="-5"/>
        </w:rPr>
      </w:pPr>
    </w:p>
    <w:p w:rsidR="00932909" w:rsidRDefault="00932909" w:rsidP="00D82F52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  <w:spacing w:val="-5"/>
        </w:rPr>
      </w:pPr>
      <w:r w:rsidRPr="0067797B">
        <w:rPr>
          <w:rFonts w:ascii="Century Gothic" w:hAnsi="Century Gothic"/>
          <w:b/>
          <w:color w:val="000000"/>
          <w:spacing w:val="-5"/>
        </w:rPr>
        <w:t>[   ] duże                                             [   ] średnie                                          [   ] ograniczona</w:t>
      </w:r>
    </w:p>
    <w:p w:rsidR="00F3505E" w:rsidRPr="0067797B" w:rsidRDefault="00F3505E" w:rsidP="00D82F52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  <w:spacing w:val="-5"/>
        </w:rPr>
      </w:pPr>
    </w:p>
    <w:p w:rsidR="00932909" w:rsidRPr="0067797B" w:rsidRDefault="00932909" w:rsidP="0067797B">
      <w:pPr>
        <w:pStyle w:val="Standard"/>
        <w:jc w:val="both"/>
        <w:rPr>
          <w:rFonts w:ascii="Century Gothic" w:hAnsi="Century Gothic"/>
          <w:color w:val="000000"/>
          <w:spacing w:val="-5"/>
        </w:rPr>
      </w:pPr>
      <w:r w:rsidRPr="0067797B">
        <w:rPr>
          <w:rFonts w:ascii="Century Gothic" w:hAnsi="Century Gothic"/>
          <w:color w:val="000000"/>
          <w:spacing w:val="-5"/>
        </w:rPr>
        <w:t> </w:t>
      </w:r>
    </w:p>
    <w:p w:rsidR="00932909" w:rsidRPr="0067797B" w:rsidRDefault="00932909" w:rsidP="00D82F52">
      <w:pPr>
        <w:pStyle w:val="Standard"/>
        <w:ind w:left="-709"/>
        <w:jc w:val="both"/>
        <w:rPr>
          <w:rFonts w:ascii="Century Gothic" w:hAnsi="Century Gothic"/>
          <w:b/>
          <w:bCs/>
        </w:rPr>
      </w:pPr>
      <w:r w:rsidRPr="0067797B">
        <w:rPr>
          <w:rFonts w:ascii="Century Gothic" w:hAnsi="Century Gothic"/>
          <w:b/>
          <w:bCs/>
        </w:rPr>
        <w:t>Zgoda na ewentualną konieczność rozszerzenia zabiegu podczas jego trwania</w:t>
      </w:r>
    </w:p>
    <w:p w:rsidR="00932909" w:rsidRPr="0067797B" w:rsidRDefault="00932909" w:rsidP="00D82F52">
      <w:pPr>
        <w:pStyle w:val="Textbody"/>
        <w:ind w:left="-709"/>
        <w:jc w:val="both"/>
        <w:rPr>
          <w:rFonts w:ascii="Century Gothic" w:hAnsi="Century Gothic"/>
        </w:rPr>
      </w:pPr>
    </w:p>
    <w:p w:rsidR="00932909" w:rsidRPr="0067797B" w:rsidRDefault="00932909" w:rsidP="00D82F52">
      <w:pPr>
        <w:pStyle w:val="Textbody"/>
        <w:ind w:left="-709"/>
        <w:jc w:val="both"/>
        <w:rPr>
          <w:rFonts w:ascii="Century Gothic" w:hAnsi="Century Gothic"/>
        </w:rPr>
      </w:pPr>
    </w:p>
    <w:p w:rsidR="00932909" w:rsidRPr="0067797B" w:rsidRDefault="00932909" w:rsidP="00F3505E">
      <w:pPr>
        <w:pStyle w:val="Textbody"/>
        <w:ind w:left="707" w:firstLine="709"/>
        <w:jc w:val="both"/>
        <w:rPr>
          <w:rFonts w:ascii="Century Gothic" w:hAnsi="Century Gothic"/>
        </w:rPr>
      </w:pPr>
      <w:r w:rsidRPr="0067797B">
        <w:rPr>
          <w:rFonts w:ascii="Century Gothic" w:hAnsi="Century Gothic"/>
        </w:rPr>
        <w:t xml:space="preserve">Tak  </w:t>
      </w:r>
      <w:r w:rsidRPr="0067797B">
        <w:rPr>
          <w:rFonts w:ascii="Century Gothic" w:hAnsi="Century Gothic"/>
          <w:b/>
        </w:rPr>
        <w:t xml:space="preserve">                                       </w:t>
      </w:r>
      <w:r w:rsidRPr="0067797B">
        <w:rPr>
          <w:rFonts w:ascii="Century Gothic" w:hAnsi="Century Gothic"/>
        </w:rPr>
        <w:t xml:space="preserve">      Nie</w:t>
      </w:r>
    </w:p>
    <w:p w:rsidR="00932909" w:rsidRPr="0067797B" w:rsidRDefault="00932909" w:rsidP="00D82F52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932909" w:rsidRPr="0067797B" w:rsidRDefault="00932909" w:rsidP="00D82F52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932909" w:rsidRPr="0067797B" w:rsidRDefault="00932909" w:rsidP="00D82F52">
      <w:pPr>
        <w:pStyle w:val="Standard"/>
        <w:ind w:left="-709"/>
        <w:jc w:val="both"/>
        <w:rPr>
          <w:rFonts w:ascii="Century Gothic" w:hAnsi="Century Gothic"/>
          <w:b/>
          <w:bCs/>
        </w:rPr>
      </w:pPr>
      <w:r w:rsidRPr="0067797B">
        <w:rPr>
          <w:rFonts w:ascii="Century Gothic" w:hAnsi="Century Gothic"/>
          <w:b/>
          <w:bCs/>
        </w:rPr>
        <w:t>Pytania Pacjenta</w:t>
      </w:r>
    </w:p>
    <w:p w:rsidR="00932909" w:rsidRPr="0067797B" w:rsidRDefault="00932909" w:rsidP="00D82F52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932909" w:rsidRPr="0067797B" w:rsidRDefault="00932909" w:rsidP="00D82F52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932909" w:rsidRPr="0067797B" w:rsidRDefault="00932909" w:rsidP="00D82F52">
      <w:pPr>
        <w:pStyle w:val="Standard"/>
        <w:ind w:left="-709"/>
        <w:jc w:val="both"/>
        <w:rPr>
          <w:rFonts w:ascii="Century Gothic" w:hAnsi="Century Gothic"/>
        </w:rPr>
      </w:pPr>
      <w:r w:rsidRPr="0067797B">
        <w:rPr>
          <w:rFonts w:ascii="Century Gothic" w:hAnsi="Century Gothic"/>
        </w:rPr>
        <w:t>….....................................................................................................................................................</w:t>
      </w:r>
      <w:r w:rsidR="00F3505E">
        <w:rPr>
          <w:rFonts w:ascii="Century Gothic" w:hAnsi="Century Gothic"/>
        </w:rPr>
        <w:t>..........................................................................................................................................</w:t>
      </w:r>
    </w:p>
    <w:p w:rsidR="00932909" w:rsidRPr="0067797B" w:rsidRDefault="00932909" w:rsidP="00D82F52">
      <w:pPr>
        <w:pStyle w:val="Standard"/>
        <w:ind w:left="-709"/>
        <w:jc w:val="both"/>
        <w:rPr>
          <w:rFonts w:ascii="Century Gothic" w:hAnsi="Century Gothic"/>
        </w:rPr>
      </w:pPr>
    </w:p>
    <w:p w:rsidR="00932909" w:rsidRPr="0067797B" w:rsidRDefault="00932909" w:rsidP="00D82F52">
      <w:pPr>
        <w:pStyle w:val="Standard"/>
        <w:ind w:left="-709"/>
        <w:jc w:val="both"/>
        <w:rPr>
          <w:rFonts w:ascii="Century Gothic" w:hAnsi="Century Gothic"/>
        </w:rPr>
      </w:pPr>
    </w:p>
    <w:p w:rsidR="00932909" w:rsidRPr="0067797B" w:rsidRDefault="00932909" w:rsidP="00D82F52">
      <w:pPr>
        <w:pStyle w:val="Textbody"/>
        <w:ind w:left="-709"/>
        <w:jc w:val="both"/>
        <w:rPr>
          <w:rFonts w:ascii="Century Gothic" w:hAnsi="Century Gothic"/>
        </w:rPr>
      </w:pPr>
    </w:p>
    <w:p w:rsidR="00932909" w:rsidRPr="0067797B" w:rsidRDefault="00932909" w:rsidP="00D82F52">
      <w:pPr>
        <w:pStyle w:val="Textbody"/>
        <w:ind w:left="-709"/>
        <w:jc w:val="both"/>
        <w:rPr>
          <w:rFonts w:ascii="Century Gothic" w:hAnsi="Century Gothic"/>
          <w:b/>
          <w:bCs/>
        </w:rPr>
      </w:pPr>
      <w:r w:rsidRPr="0067797B">
        <w:rPr>
          <w:rFonts w:ascii="Century Gothic" w:hAnsi="Century Gothic"/>
          <w:b/>
          <w:bCs/>
        </w:rPr>
        <w:t>1.Oświadczam, że podczas wywiadu lekarskiego i badania nie zataiłem/łam* istotnych   informacji dotyczących stanu zdrowia, badań, oraz przebytych chorób.</w:t>
      </w:r>
    </w:p>
    <w:p w:rsidR="00932909" w:rsidRPr="0067797B" w:rsidRDefault="00932909" w:rsidP="00D82F52">
      <w:pPr>
        <w:pStyle w:val="Textbody"/>
        <w:ind w:left="-709"/>
        <w:jc w:val="both"/>
        <w:rPr>
          <w:rFonts w:ascii="Century Gothic" w:hAnsi="Century Gothic"/>
          <w:b/>
          <w:bCs/>
        </w:rPr>
      </w:pPr>
    </w:p>
    <w:p w:rsidR="00932909" w:rsidRDefault="00932909" w:rsidP="00D82F52">
      <w:pPr>
        <w:pStyle w:val="Textbody"/>
        <w:spacing w:line="360" w:lineRule="auto"/>
        <w:ind w:left="-709"/>
        <w:jc w:val="both"/>
        <w:rPr>
          <w:rFonts w:ascii="Century Gothic" w:hAnsi="Century Gothic"/>
        </w:rPr>
      </w:pPr>
      <w:r w:rsidRPr="0067797B">
        <w:rPr>
          <w:rFonts w:ascii="Century Gothic" w:hAnsi="Century Gothic"/>
        </w:rPr>
        <w:t>Niniejszym oświadczam, iż zapoznałem/łam* się z treścią niniejszego formularza oraz zostałem/łam* poinformowany/na* o proponowanym rodzaju leczenia. Oświadczam, iż miałem/łam możliwość nieograniczonego zadawania pytań dotyczących proponowanego leczenia i otrzymałem/łam na nie odpowiedź.</w:t>
      </w:r>
    </w:p>
    <w:p w:rsidR="00145DBE" w:rsidRPr="0067797B" w:rsidRDefault="00145DBE" w:rsidP="00D82F52">
      <w:pPr>
        <w:pStyle w:val="Textbody"/>
        <w:spacing w:line="360" w:lineRule="auto"/>
        <w:ind w:left="-709"/>
        <w:jc w:val="both"/>
        <w:rPr>
          <w:rFonts w:ascii="Century Gothic" w:hAnsi="Century Gothic"/>
        </w:rPr>
      </w:pPr>
    </w:p>
    <w:p w:rsidR="00145DBE" w:rsidRDefault="00932909" w:rsidP="00D82F52">
      <w:pPr>
        <w:pStyle w:val="Textbody"/>
        <w:ind w:left="-709"/>
        <w:jc w:val="both"/>
        <w:rPr>
          <w:rFonts w:ascii="Century Gothic" w:hAnsi="Century Gothic"/>
        </w:rPr>
      </w:pPr>
      <w:r w:rsidRPr="0067797B">
        <w:rPr>
          <w:rFonts w:ascii="Century Gothic" w:hAnsi="Century Gothic"/>
        </w:rPr>
        <w:t xml:space="preserve">Data i podpis pacjenta </w:t>
      </w:r>
    </w:p>
    <w:p w:rsidR="00145DBE" w:rsidRDefault="00145DBE" w:rsidP="00D82F52">
      <w:pPr>
        <w:pStyle w:val="Textbody"/>
        <w:ind w:left="-709"/>
        <w:jc w:val="both"/>
        <w:rPr>
          <w:rFonts w:ascii="Century Gothic" w:hAnsi="Century Gothic"/>
        </w:rPr>
      </w:pPr>
    </w:p>
    <w:p w:rsidR="00932909" w:rsidRPr="0067797B" w:rsidRDefault="00932909" w:rsidP="00D82F52">
      <w:pPr>
        <w:pStyle w:val="Textbody"/>
        <w:ind w:left="-709"/>
        <w:jc w:val="both"/>
        <w:rPr>
          <w:rFonts w:ascii="Century Gothic" w:hAnsi="Century Gothic"/>
        </w:rPr>
      </w:pPr>
      <w:r w:rsidRPr="0067797B">
        <w:rPr>
          <w:rFonts w:ascii="Century Gothic" w:hAnsi="Century Gothic"/>
        </w:rPr>
        <w:t>………………………………..................................................................................</w:t>
      </w:r>
    </w:p>
    <w:p w:rsidR="00145DBE" w:rsidRDefault="00932909" w:rsidP="00D82F52">
      <w:pPr>
        <w:pStyle w:val="Textbody"/>
        <w:ind w:left="-709"/>
        <w:jc w:val="both"/>
        <w:rPr>
          <w:rFonts w:ascii="Century Gothic" w:hAnsi="Century Gothic"/>
        </w:rPr>
      </w:pPr>
      <w:r w:rsidRPr="0067797B">
        <w:rPr>
          <w:rFonts w:ascii="Century Gothic" w:hAnsi="Century Gothic"/>
        </w:rPr>
        <w:t>Data i podpis przedstawiciela ustawowego</w:t>
      </w:r>
    </w:p>
    <w:p w:rsidR="00145DBE" w:rsidRDefault="00145DBE" w:rsidP="00D82F52">
      <w:pPr>
        <w:pStyle w:val="Textbody"/>
        <w:ind w:left="-709"/>
        <w:jc w:val="both"/>
        <w:rPr>
          <w:rFonts w:ascii="Century Gothic" w:hAnsi="Century Gothic"/>
        </w:rPr>
      </w:pPr>
    </w:p>
    <w:p w:rsidR="00932909" w:rsidRPr="0067797B" w:rsidRDefault="00932909" w:rsidP="00D82F52">
      <w:pPr>
        <w:pStyle w:val="Textbody"/>
        <w:ind w:left="-709"/>
        <w:jc w:val="both"/>
        <w:rPr>
          <w:rFonts w:ascii="Century Gothic" w:hAnsi="Century Gothic"/>
        </w:rPr>
      </w:pPr>
      <w:r w:rsidRPr="0067797B">
        <w:rPr>
          <w:rFonts w:ascii="Century Gothic" w:hAnsi="Century Gothic"/>
        </w:rPr>
        <w:t>..………….........................................................................</w:t>
      </w:r>
      <w:r w:rsidR="00145DBE">
        <w:rPr>
          <w:rFonts w:ascii="Century Gothic" w:hAnsi="Century Gothic"/>
        </w:rPr>
        <w:t>....................................</w:t>
      </w:r>
    </w:p>
    <w:p w:rsidR="00145DBE" w:rsidRDefault="00932909" w:rsidP="00D82F52">
      <w:pPr>
        <w:pStyle w:val="Textbody"/>
        <w:ind w:left="-709"/>
        <w:jc w:val="both"/>
        <w:rPr>
          <w:rFonts w:ascii="Century Gothic" w:hAnsi="Century Gothic"/>
        </w:rPr>
      </w:pPr>
      <w:r w:rsidRPr="0067797B">
        <w:rPr>
          <w:rFonts w:ascii="Century Gothic" w:hAnsi="Century Gothic"/>
        </w:rPr>
        <w:t>Data i podpis operatora</w:t>
      </w:r>
    </w:p>
    <w:p w:rsidR="00145DBE" w:rsidRDefault="00145DBE" w:rsidP="00D82F52">
      <w:pPr>
        <w:pStyle w:val="Textbody"/>
        <w:ind w:left="-709"/>
        <w:jc w:val="both"/>
        <w:rPr>
          <w:rFonts w:ascii="Century Gothic" w:hAnsi="Century Gothic"/>
        </w:rPr>
      </w:pPr>
    </w:p>
    <w:p w:rsidR="00932909" w:rsidRDefault="00932909" w:rsidP="00D82F52">
      <w:pPr>
        <w:pStyle w:val="Textbody"/>
        <w:ind w:left="-709"/>
        <w:jc w:val="both"/>
        <w:rPr>
          <w:rFonts w:ascii="Century Gothic" w:hAnsi="Century Gothic"/>
        </w:rPr>
      </w:pPr>
      <w:r w:rsidRPr="0067797B">
        <w:rPr>
          <w:rFonts w:ascii="Century Gothic" w:hAnsi="Century Gothic"/>
        </w:rPr>
        <w:t>…..…………………………………………………………………………...................</w:t>
      </w:r>
    </w:p>
    <w:p w:rsidR="00B23EF2" w:rsidRPr="0067797B" w:rsidRDefault="00B23EF2" w:rsidP="00D82F52">
      <w:pPr>
        <w:pStyle w:val="Textbody"/>
        <w:ind w:left="-709"/>
        <w:jc w:val="both"/>
        <w:rPr>
          <w:rFonts w:ascii="Century Gothic" w:hAnsi="Century Gothic"/>
        </w:rPr>
      </w:pPr>
    </w:p>
    <w:p w:rsidR="00145DBE" w:rsidRDefault="00932909" w:rsidP="00D82F52">
      <w:pPr>
        <w:pStyle w:val="Textbody"/>
        <w:ind w:left="-709"/>
        <w:jc w:val="both"/>
        <w:rPr>
          <w:rFonts w:ascii="Century Gothic" w:hAnsi="Century Gothic"/>
          <w:b/>
          <w:color w:val="000000"/>
        </w:rPr>
      </w:pPr>
      <w:r w:rsidRPr="0067797B">
        <w:rPr>
          <w:rFonts w:ascii="Century Gothic" w:hAnsi="Century Gothic"/>
          <w:b/>
          <w:color w:val="000000"/>
        </w:rPr>
        <w:t xml:space="preserve">      </w:t>
      </w:r>
    </w:p>
    <w:p w:rsidR="00932909" w:rsidRDefault="00932909" w:rsidP="00D82F52">
      <w:pPr>
        <w:pStyle w:val="Textbody"/>
        <w:ind w:left="-709"/>
        <w:jc w:val="both"/>
        <w:rPr>
          <w:rFonts w:ascii="Century Gothic" w:hAnsi="Century Gothic"/>
          <w:b/>
          <w:color w:val="000000"/>
        </w:rPr>
      </w:pPr>
      <w:r w:rsidRPr="0067797B">
        <w:rPr>
          <w:rFonts w:ascii="Century Gothic" w:hAnsi="Century Gothic"/>
          <w:b/>
          <w:color w:val="000000"/>
        </w:rPr>
        <w:t>Wyrażam dobrowolnie zgodę na przeprowadzenie proponowanej operacji</w:t>
      </w:r>
    </w:p>
    <w:p w:rsidR="00145DBE" w:rsidRPr="0067797B" w:rsidRDefault="00145DBE" w:rsidP="00D82F52">
      <w:pPr>
        <w:pStyle w:val="Textbody"/>
        <w:ind w:left="-709"/>
        <w:jc w:val="both"/>
        <w:rPr>
          <w:rFonts w:ascii="Century Gothic" w:hAnsi="Century Gothic"/>
          <w:b/>
          <w:color w:val="000000"/>
        </w:rPr>
      </w:pPr>
    </w:p>
    <w:p w:rsidR="00145DBE" w:rsidRDefault="00932909" w:rsidP="00D82F52">
      <w:pPr>
        <w:pStyle w:val="Textbody"/>
        <w:ind w:left="-709"/>
        <w:jc w:val="both"/>
        <w:rPr>
          <w:rFonts w:ascii="Century Gothic" w:hAnsi="Century Gothic"/>
          <w:color w:val="000000"/>
        </w:rPr>
      </w:pPr>
      <w:r w:rsidRPr="0067797B">
        <w:rPr>
          <w:rFonts w:ascii="Century Gothic" w:hAnsi="Century Gothic"/>
          <w:color w:val="000000"/>
        </w:rPr>
        <w:t xml:space="preserve">Data, </w:t>
      </w:r>
      <w:r w:rsidRPr="0067797B">
        <w:rPr>
          <w:rStyle w:val="StrongEmphasis"/>
          <w:rFonts w:ascii="Century Gothic" w:hAnsi="Century Gothic"/>
          <w:color w:val="000000"/>
        </w:rPr>
        <w:t xml:space="preserve">godzina </w:t>
      </w:r>
      <w:r w:rsidRPr="0067797B">
        <w:rPr>
          <w:rFonts w:ascii="Century Gothic" w:hAnsi="Century Gothic"/>
          <w:b/>
          <w:color w:val="000000"/>
        </w:rPr>
        <w:t>i</w:t>
      </w:r>
      <w:r w:rsidRPr="0067797B">
        <w:rPr>
          <w:rFonts w:ascii="Century Gothic" w:hAnsi="Century Gothic"/>
          <w:color w:val="000000"/>
        </w:rPr>
        <w:t xml:space="preserve"> podpis pacjenta </w:t>
      </w:r>
    </w:p>
    <w:p w:rsidR="00145DBE" w:rsidRDefault="00145DBE" w:rsidP="00D82F52">
      <w:pPr>
        <w:pStyle w:val="Textbody"/>
        <w:ind w:left="-709"/>
        <w:jc w:val="both"/>
        <w:rPr>
          <w:rFonts w:ascii="Century Gothic" w:hAnsi="Century Gothic"/>
          <w:color w:val="000000"/>
        </w:rPr>
      </w:pPr>
    </w:p>
    <w:p w:rsidR="00932909" w:rsidRDefault="00932909" w:rsidP="00D82F52">
      <w:pPr>
        <w:pStyle w:val="Textbody"/>
        <w:ind w:left="-709"/>
        <w:jc w:val="both"/>
        <w:rPr>
          <w:rFonts w:ascii="Century Gothic" w:hAnsi="Century Gothic"/>
          <w:color w:val="000000"/>
        </w:rPr>
      </w:pPr>
      <w:r w:rsidRPr="0067797B">
        <w:rPr>
          <w:rFonts w:ascii="Century Gothic" w:hAnsi="Century Gothic"/>
          <w:color w:val="000000"/>
        </w:rPr>
        <w:t>………..................................................................................................</w:t>
      </w:r>
      <w:r w:rsidR="00145DBE">
        <w:rPr>
          <w:rFonts w:ascii="Century Gothic" w:hAnsi="Century Gothic"/>
          <w:color w:val="000000"/>
        </w:rPr>
        <w:t>................</w:t>
      </w:r>
    </w:p>
    <w:p w:rsidR="00145DBE" w:rsidRPr="0067797B" w:rsidRDefault="00145DBE" w:rsidP="00D82F52">
      <w:pPr>
        <w:pStyle w:val="Textbody"/>
        <w:ind w:left="-709"/>
        <w:jc w:val="both"/>
        <w:rPr>
          <w:rFonts w:ascii="Century Gothic" w:hAnsi="Century Gothic"/>
        </w:rPr>
      </w:pPr>
    </w:p>
    <w:p w:rsidR="00145DBE" w:rsidRDefault="00932909" w:rsidP="00D82F52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  <w:r w:rsidRPr="0067797B">
        <w:rPr>
          <w:rFonts w:ascii="Century Gothic" w:hAnsi="Century Gothic"/>
          <w:color w:val="000000"/>
        </w:rPr>
        <w:t xml:space="preserve">Data i godzina i podpis przedstawiciela ustawowego </w:t>
      </w:r>
    </w:p>
    <w:p w:rsidR="00145DBE" w:rsidRDefault="00145DBE" w:rsidP="00D82F52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</w:p>
    <w:p w:rsidR="00932909" w:rsidRPr="0067797B" w:rsidRDefault="00932909" w:rsidP="00D82F52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  <w:r w:rsidRPr="0067797B">
        <w:rPr>
          <w:rFonts w:ascii="Century Gothic" w:hAnsi="Century Gothic"/>
          <w:color w:val="000000"/>
        </w:rPr>
        <w:t>.…………................................................................</w:t>
      </w:r>
      <w:r w:rsidR="00145DBE">
        <w:rPr>
          <w:rFonts w:ascii="Century Gothic" w:hAnsi="Century Gothic"/>
          <w:color w:val="000000"/>
        </w:rPr>
        <w:t>..............................................</w:t>
      </w:r>
    </w:p>
    <w:p w:rsidR="00932909" w:rsidRDefault="00932909" w:rsidP="00D82F52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</w:rPr>
      </w:pPr>
    </w:p>
    <w:p w:rsidR="00B23EF2" w:rsidRDefault="00B23EF2" w:rsidP="00D82F52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</w:rPr>
      </w:pPr>
    </w:p>
    <w:p w:rsidR="00B23EF2" w:rsidRDefault="00B23EF2" w:rsidP="00D82F52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</w:rPr>
      </w:pPr>
    </w:p>
    <w:p w:rsidR="00B23EF2" w:rsidRDefault="00B23EF2" w:rsidP="00D82F52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</w:rPr>
      </w:pPr>
    </w:p>
    <w:p w:rsidR="00B23EF2" w:rsidRDefault="00B23EF2" w:rsidP="005E7171">
      <w:pPr>
        <w:pStyle w:val="Textbody"/>
        <w:spacing w:after="0"/>
        <w:jc w:val="both"/>
        <w:rPr>
          <w:rFonts w:ascii="Century Gothic" w:hAnsi="Century Gothic"/>
          <w:b/>
          <w:color w:val="000000"/>
        </w:rPr>
      </w:pPr>
    </w:p>
    <w:p w:rsidR="00B23EF2" w:rsidRPr="0067797B" w:rsidRDefault="00B23EF2" w:rsidP="00D82F52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</w:rPr>
      </w:pPr>
    </w:p>
    <w:p w:rsidR="00932909" w:rsidRPr="0067797B" w:rsidRDefault="00932909" w:rsidP="00D82F52">
      <w:pPr>
        <w:pStyle w:val="Textbody"/>
        <w:spacing w:after="0"/>
        <w:ind w:left="-709"/>
        <w:jc w:val="both"/>
        <w:rPr>
          <w:rFonts w:ascii="Century Gothic" w:hAnsi="Century Gothic"/>
        </w:rPr>
      </w:pPr>
      <w:r w:rsidRPr="0067797B">
        <w:rPr>
          <w:rFonts w:ascii="Century Gothic" w:hAnsi="Century Gothic"/>
          <w:b/>
          <w:color w:val="000000"/>
        </w:rPr>
        <w:t>Nie wyrażam zgody na przeprowadzenie proponowanej operacji</w:t>
      </w:r>
    </w:p>
    <w:p w:rsidR="00932909" w:rsidRPr="0067797B" w:rsidRDefault="00932909" w:rsidP="00D82F52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</w:p>
    <w:p w:rsidR="00F167EF" w:rsidRDefault="00932909" w:rsidP="00D82F52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67797B">
        <w:rPr>
          <w:rFonts w:ascii="Century Gothic" w:hAnsi="Century Gothic"/>
          <w:color w:val="000000"/>
        </w:rPr>
        <w:t xml:space="preserve">Data, godzina i podpis pacjenta </w:t>
      </w:r>
    </w:p>
    <w:p w:rsidR="00932909" w:rsidRDefault="00932909" w:rsidP="00D82F52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67797B">
        <w:rPr>
          <w:rFonts w:ascii="Century Gothic" w:hAnsi="Century Gothic"/>
          <w:color w:val="000000"/>
        </w:rPr>
        <w:t>……………………………........................................................................</w:t>
      </w:r>
      <w:r w:rsidR="00F167EF">
        <w:rPr>
          <w:rFonts w:ascii="Century Gothic" w:hAnsi="Century Gothic"/>
          <w:color w:val="000000"/>
        </w:rPr>
        <w:t>.............</w:t>
      </w:r>
    </w:p>
    <w:p w:rsidR="00F167EF" w:rsidRPr="0067797B" w:rsidRDefault="00F167EF" w:rsidP="00D82F52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</w:p>
    <w:p w:rsidR="00F167EF" w:rsidRDefault="00932909" w:rsidP="00F167EF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67797B">
        <w:rPr>
          <w:rFonts w:ascii="Century Gothic" w:hAnsi="Century Gothic"/>
          <w:color w:val="000000"/>
        </w:rPr>
        <w:t>Data, godzina i podpis przedstawiciela</w:t>
      </w:r>
      <w:r w:rsidR="00F167EF">
        <w:rPr>
          <w:rFonts w:ascii="Century Gothic" w:hAnsi="Century Gothic"/>
          <w:color w:val="000000"/>
        </w:rPr>
        <w:t xml:space="preserve"> ustawowego</w:t>
      </w:r>
    </w:p>
    <w:p w:rsidR="00932909" w:rsidRPr="0067797B" w:rsidRDefault="00932909" w:rsidP="00D82F52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67797B">
        <w:rPr>
          <w:rFonts w:ascii="Century Gothic" w:hAnsi="Century Gothic"/>
          <w:color w:val="000000"/>
        </w:rPr>
        <w:t>..…………................................................................</w:t>
      </w:r>
      <w:r w:rsidR="00F167EF">
        <w:rPr>
          <w:rFonts w:ascii="Century Gothic" w:hAnsi="Century Gothic"/>
          <w:color w:val="000000"/>
        </w:rPr>
        <w:t>.......................................</w:t>
      </w:r>
    </w:p>
    <w:p w:rsidR="00932909" w:rsidRPr="0067797B" w:rsidRDefault="00932909" w:rsidP="00F167EF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67797B">
        <w:rPr>
          <w:rFonts w:ascii="Century Gothic" w:hAnsi="Century Gothic"/>
          <w:color w:val="000000"/>
        </w:rPr>
        <w:t>(Uzasadnienie przez pacjenta/przedstawiciela ustawowego odmowy wyrażenia zgody na</w:t>
      </w:r>
      <w:r w:rsidR="00F167EF">
        <w:rPr>
          <w:rFonts w:ascii="Century Gothic" w:hAnsi="Century Gothic"/>
          <w:color w:val="000000"/>
        </w:rPr>
        <w:t xml:space="preserve"> </w:t>
      </w:r>
      <w:r w:rsidRPr="0067797B">
        <w:rPr>
          <w:rFonts w:ascii="Century Gothic" w:hAnsi="Century Gothic"/>
          <w:color w:val="000000"/>
        </w:rPr>
        <w:t>przeprowadzenie proponowanej procedury medycznej /zabiegu)</w:t>
      </w:r>
    </w:p>
    <w:p w:rsidR="00932909" w:rsidRPr="0067797B" w:rsidRDefault="00932909" w:rsidP="00D82F52">
      <w:pPr>
        <w:pStyle w:val="Textbody"/>
        <w:spacing w:line="360" w:lineRule="auto"/>
        <w:ind w:left="-709"/>
        <w:jc w:val="both"/>
        <w:rPr>
          <w:rFonts w:ascii="Century Gothic" w:hAnsi="Century Gothic"/>
        </w:rPr>
      </w:pPr>
    </w:p>
    <w:p w:rsidR="00932909" w:rsidRPr="0067797B" w:rsidRDefault="00932909" w:rsidP="00D82F52">
      <w:pPr>
        <w:pStyle w:val="Textbody"/>
        <w:spacing w:line="360" w:lineRule="auto"/>
        <w:ind w:left="-709"/>
        <w:jc w:val="both"/>
        <w:rPr>
          <w:rFonts w:ascii="Century Gothic" w:hAnsi="Century Gothic"/>
        </w:rPr>
      </w:pPr>
    </w:p>
    <w:p w:rsidR="00932909" w:rsidRPr="0067797B" w:rsidRDefault="00932909" w:rsidP="0067797B">
      <w:pPr>
        <w:spacing w:after="0" w:line="360" w:lineRule="auto"/>
        <w:jc w:val="both"/>
        <w:rPr>
          <w:rFonts w:ascii="Century Gothic" w:hAnsi="Century Gothic" w:cs="Arial"/>
          <w:sz w:val="24"/>
          <w:szCs w:val="24"/>
        </w:rPr>
      </w:pPr>
    </w:p>
    <w:p w:rsidR="00932909" w:rsidRDefault="00932909" w:rsidP="00494B59">
      <w:pPr>
        <w:ind w:left="-700"/>
        <w:jc w:val="both"/>
        <w:rPr>
          <w:rFonts w:ascii="Century Gothic" w:hAnsi="Century Gothic"/>
        </w:rPr>
      </w:pPr>
    </w:p>
    <w:sectPr w:rsidR="00932909" w:rsidSect="00D82F5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560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EAA" w:rsidRDefault="00892EAA" w:rsidP="00E637FA">
      <w:pPr>
        <w:spacing w:after="0" w:line="240" w:lineRule="auto"/>
      </w:pPr>
      <w:r>
        <w:separator/>
      </w:r>
    </w:p>
  </w:endnote>
  <w:endnote w:type="continuationSeparator" w:id="0">
    <w:p w:rsidR="00892EAA" w:rsidRDefault="00892EAA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EAA" w:rsidRDefault="00892EAA" w:rsidP="00E637FA">
      <w:pPr>
        <w:spacing w:after="0" w:line="240" w:lineRule="auto"/>
      </w:pPr>
      <w:r>
        <w:separator/>
      </w:r>
    </w:p>
  </w:footnote>
  <w:footnote w:type="continuationSeparator" w:id="0">
    <w:p w:rsidR="00892EAA" w:rsidRDefault="00892EAA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C7C22"/>
    <w:multiLevelType w:val="hybridMultilevel"/>
    <w:tmpl w:val="827445B4"/>
    <w:lvl w:ilvl="0" w:tplc="C822622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5402352"/>
    <w:multiLevelType w:val="hybridMultilevel"/>
    <w:tmpl w:val="DC02B7E0"/>
    <w:lvl w:ilvl="0" w:tplc="7BCA6E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8"/>
  </w:num>
  <w:num w:numId="5">
    <w:abstractNumId w:val="10"/>
  </w:num>
  <w:num w:numId="6">
    <w:abstractNumId w:val="1"/>
  </w:num>
  <w:num w:numId="7">
    <w:abstractNumId w:val="3"/>
  </w:num>
  <w:num w:numId="8">
    <w:abstractNumId w:val="9"/>
  </w:num>
  <w:num w:numId="9">
    <w:abstractNumId w:val="6"/>
  </w:num>
  <w:num w:numId="10">
    <w:abstractNumId w:val="0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C57AF"/>
    <w:rsid w:val="00110090"/>
    <w:rsid w:val="00144E21"/>
    <w:rsid w:val="00145DBE"/>
    <w:rsid w:val="001821F5"/>
    <w:rsid w:val="0019682E"/>
    <w:rsid w:val="001A2B64"/>
    <w:rsid w:val="001B355A"/>
    <w:rsid w:val="001E7E25"/>
    <w:rsid w:val="00200B88"/>
    <w:rsid w:val="00234411"/>
    <w:rsid w:val="002F4BAB"/>
    <w:rsid w:val="00332339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5E7171"/>
    <w:rsid w:val="00612639"/>
    <w:rsid w:val="00625F15"/>
    <w:rsid w:val="0067797B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892EAA"/>
    <w:rsid w:val="008E4C21"/>
    <w:rsid w:val="00932909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23EF2"/>
    <w:rsid w:val="00B42140"/>
    <w:rsid w:val="00B5377A"/>
    <w:rsid w:val="00B57213"/>
    <w:rsid w:val="00B7290A"/>
    <w:rsid w:val="00B91DC0"/>
    <w:rsid w:val="00B91EFF"/>
    <w:rsid w:val="00C03EF2"/>
    <w:rsid w:val="00C80C58"/>
    <w:rsid w:val="00C92061"/>
    <w:rsid w:val="00CC7198"/>
    <w:rsid w:val="00D326C6"/>
    <w:rsid w:val="00D82F52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167EF"/>
    <w:rsid w:val="00F3505E"/>
    <w:rsid w:val="00FB27CE"/>
    <w:rsid w:val="00FB41E7"/>
    <w:rsid w:val="00FB7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customStyle="1" w:styleId="Default">
    <w:name w:val="Default"/>
    <w:rsid w:val="00932909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Standard">
    <w:name w:val="Standard"/>
    <w:rsid w:val="0093290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932909"/>
    <w:pPr>
      <w:spacing w:after="120"/>
      <w:textAlignment w:val="auto"/>
    </w:pPr>
  </w:style>
  <w:style w:type="character" w:customStyle="1" w:styleId="StrongEmphasis">
    <w:name w:val="Strong Emphasis"/>
    <w:rsid w:val="00932909"/>
    <w:rPr>
      <w:b/>
      <w:bCs/>
    </w:rPr>
  </w:style>
  <w:style w:type="character" w:customStyle="1" w:styleId="x193iq5w">
    <w:name w:val="x193iq5w"/>
    <w:basedOn w:val="Domylnaczcionkaakapitu"/>
    <w:rsid w:val="009329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A2E230-0EA8-40B5-B6F2-ACB09FE71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7</Pages>
  <Words>1371</Words>
  <Characters>8227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38</cp:revision>
  <cp:lastPrinted>2024-07-26T10:23:00Z</cp:lastPrinted>
  <dcterms:created xsi:type="dcterms:W3CDTF">2025-12-09T13:37:00Z</dcterms:created>
  <dcterms:modified xsi:type="dcterms:W3CDTF">2026-01-21T07:18:00Z</dcterms:modified>
</cp:coreProperties>
</file>