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AB3F30">
        <w:rPr>
          <w:rFonts w:ascii="Century Gothic" w:hAnsi="Century Gothic"/>
          <w:b/>
          <w:sz w:val="24"/>
          <w:szCs w:val="24"/>
        </w:rPr>
        <w:t>F413_w3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</w:t>
      </w:r>
      <w:r w:rsidR="002A3C8F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  </w:t>
      </w:r>
      <w:r w:rsidR="00284813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 </w:t>
      </w:r>
      <w:r w:rsidR="002A3C8F">
        <w:rPr>
          <w:rFonts w:ascii="Century Gothic" w:hAnsi="Century Gothic"/>
          <w:b/>
          <w:sz w:val="24"/>
          <w:szCs w:val="24"/>
        </w:rPr>
        <w:t>Świadoma zgoda pacjenta na naszycie owodni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959D3" w:rsidRPr="00AF2A10" w:rsidRDefault="005959D3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Rozpoznanie –  </w:t>
      </w:r>
      <w:r w:rsidRPr="005959D3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5959D3">
        <w:rPr>
          <w:rFonts w:ascii="Century Gothic" w:hAnsi="Century Gothic"/>
          <w:sz w:val="24"/>
          <w:szCs w:val="24"/>
        </w:rPr>
        <w:t>Keratopatia</w:t>
      </w:r>
      <w:proofErr w:type="spellEnd"/>
      <w:r w:rsidRPr="005959D3">
        <w:rPr>
          <w:rFonts w:ascii="Century Gothic" w:hAnsi="Century Gothic"/>
          <w:sz w:val="24"/>
          <w:szCs w:val="24"/>
        </w:rPr>
        <w:t>, owrzodzenie rogówki, skrzydlik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5959D3">
        <w:rPr>
          <w:rFonts w:ascii="Century Gothic" w:hAnsi="Century Gothic"/>
          <w:bCs/>
          <w:sz w:val="24"/>
          <w:szCs w:val="24"/>
        </w:rPr>
        <w:t>naszycie owodni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5959D3">
        <w:rPr>
          <w:rFonts w:ascii="Century Gothic" w:hAnsi="Century Gothic"/>
          <w:sz w:val="24"/>
          <w:szCs w:val="24"/>
        </w:rPr>
        <w:t xml:space="preserve"> oczyszczenie chorej tkanki rogówki, naszycie błony owodniowej i założenie soczewki kontaktowej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5959D3">
        <w:rPr>
          <w:rFonts w:ascii="Century Gothic" w:hAnsi="Century Gothic"/>
          <w:bCs/>
          <w:sz w:val="24"/>
          <w:szCs w:val="24"/>
        </w:rPr>
        <w:t>wygojenie powierzchni rogówki, zmniejszenie bólu i światłowstrętu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>Ryzyko –</w:t>
      </w:r>
      <w:r w:rsidRPr="005959D3">
        <w:rPr>
          <w:rFonts w:ascii="Century Gothic" w:hAnsi="Century Gothic"/>
          <w:bCs/>
          <w:sz w:val="24"/>
          <w:szCs w:val="24"/>
        </w:rPr>
        <w:t xml:space="preserve"> zapalenie oka, zsunięcie się owodni, zbyt szybkie wchłanianie się owodni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Powikłania późne – </w:t>
      </w:r>
      <w:r w:rsidRPr="005959D3">
        <w:rPr>
          <w:rFonts w:ascii="Century Gothic" w:hAnsi="Century Gothic"/>
          <w:bCs/>
          <w:sz w:val="24"/>
          <w:szCs w:val="24"/>
        </w:rPr>
        <w:t xml:space="preserve"> brak efektu leczniczego, nawrót </w:t>
      </w:r>
      <w:proofErr w:type="spellStart"/>
      <w:r w:rsidRPr="005959D3">
        <w:rPr>
          <w:rFonts w:ascii="Century Gothic" w:hAnsi="Century Gothic"/>
          <w:bCs/>
          <w:sz w:val="24"/>
          <w:szCs w:val="24"/>
        </w:rPr>
        <w:t>keratopatii</w:t>
      </w:r>
      <w:proofErr w:type="spellEnd"/>
      <w:r w:rsidRPr="005959D3">
        <w:rPr>
          <w:rFonts w:ascii="Century Gothic" w:hAnsi="Century Gothic"/>
          <w:bCs/>
          <w:sz w:val="24"/>
          <w:szCs w:val="24"/>
        </w:rPr>
        <w:t>, blizny rogówki</w:t>
      </w:r>
    </w:p>
    <w:p w:rsidR="005959D3" w:rsidRPr="005959D3" w:rsidRDefault="005959D3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5959D3">
        <w:rPr>
          <w:rFonts w:ascii="Century Gothic" w:hAnsi="Century Gothic"/>
          <w:sz w:val="24"/>
          <w:szCs w:val="24"/>
        </w:rPr>
        <w:t xml:space="preserve">  leczenie zachowawcze, soczewki kontaktowe terapeutyczne, przeszczep rogówki, usunięcie gałki ocznej</w:t>
      </w:r>
    </w:p>
    <w:p w:rsidR="005959D3" w:rsidRDefault="005959D3" w:rsidP="005959D3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5959D3">
        <w:rPr>
          <w:rFonts w:ascii="Century Gothic" w:hAnsi="Century Gothic"/>
          <w:b/>
          <w:bCs/>
          <w:sz w:val="24"/>
          <w:szCs w:val="24"/>
        </w:rPr>
        <w:t xml:space="preserve">Skutki odmowy </w:t>
      </w:r>
      <w:r w:rsidRPr="005959D3">
        <w:rPr>
          <w:rFonts w:ascii="Century Gothic" w:hAnsi="Century Gothic"/>
          <w:bCs/>
          <w:sz w:val="24"/>
          <w:szCs w:val="24"/>
        </w:rPr>
        <w:t>–   nasilenie dolegliwości, bielmo rogówki, perforacja oka, zakażenie oka, konieczność usunięcia oka</w:t>
      </w:r>
    </w:p>
    <w:p w:rsidR="001A668C" w:rsidRPr="005959D3" w:rsidRDefault="001A668C" w:rsidP="005959D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D0EFC" w:rsidRPr="001A668C" w:rsidRDefault="00DD0EFC" w:rsidP="001A668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Pr="00BF0F1C" w:rsidRDefault="00DD0EFC" w:rsidP="00DD0EF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DD0EFC" w:rsidRPr="00BF0F1C" w:rsidRDefault="00DD0EFC" w:rsidP="00DD0EF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lastRenderedPageBreak/>
        <w:t>Zgoda na ewentualną konieczność rozszerzenia zabiegu podczas jego trwania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DD0EFC" w:rsidRDefault="00DD0EFC" w:rsidP="00DD0EF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DD0EFC" w:rsidRPr="00BF0F1C" w:rsidRDefault="00DD0EFC" w:rsidP="00DD0EF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DD0EFC" w:rsidRPr="00BF0F1C" w:rsidRDefault="00DD0EFC" w:rsidP="00DD0EF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DD0EFC" w:rsidRPr="00BF0F1C" w:rsidRDefault="00DD0EFC" w:rsidP="00DD0EF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DD0EFC" w:rsidRPr="00BF0F1C" w:rsidRDefault="00DD0EFC" w:rsidP="00DD0EF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DD0EFC" w:rsidRDefault="00DD0EFC" w:rsidP="00DD0EF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DD0EFC" w:rsidRPr="00BF0F1C" w:rsidRDefault="00DD0EFC" w:rsidP="00DD0EF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D0EFC" w:rsidRPr="00BF0F1C" w:rsidRDefault="00DD0EFC" w:rsidP="00DD0EF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D0EFC" w:rsidRPr="00BF0F1C" w:rsidRDefault="00DD0EFC" w:rsidP="00DD0EF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D0EF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DD0EF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DD0EFC" w:rsidRPr="00BF0F1C" w:rsidRDefault="00DD0EFC" w:rsidP="00DD0EF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DD0EFC" w:rsidRDefault="00DD0EFC" w:rsidP="00DD0EFC">
      <w:pPr>
        <w:ind w:left="-709"/>
        <w:jc w:val="both"/>
        <w:rPr>
          <w:rFonts w:ascii="Century Gothic" w:hAnsi="Century Gothic"/>
        </w:rPr>
      </w:pPr>
    </w:p>
    <w:p w:rsidR="00DD0EFC" w:rsidRDefault="00DD0EFC" w:rsidP="00DD0EFC">
      <w:pPr>
        <w:ind w:left="-700"/>
        <w:jc w:val="both"/>
        <w:rPr>
          <w:rFonts w:ascii="Century Gothic" w:hAnsi="Century Gothic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0E8" w:rsidRDefault="008800E8" w:rsidP="00E637FA">
      <w:pPr>
        <w:spacing w:after="0" w:line="240" w:lineRule="auto"/>
      </w:pPr>
      <w:r>
        <w:separator/>
      </w:r>
    </w:p>
  </w:endnote>
  <w:endnote w:type="continuationSeparator" w:id="0">
    <w:p w:rsidR="008800E8" w:rsidRDefault="008800E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0E8" w:rsidRDefault="008800E8" w:rsidP="00E637FA">
      <w:pPr>
        <w:spacing w:after="0" w:line="240" w:lineRule="auto"/>
      </w:pPr>
      <w:r>
        <w:separator/>
      </w:r>
    </w:p>
  </w:footnote>
  <w:footnote w:type="continuationSeparator" w:id="0">
    <w:p w:rsidR="008800E8" w:rsidRDefault="008800E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A668C"/>
    <w:rsid w:val="001E7E25"/>
    <w:rsid w:val="0020325B"/>
    <w:rsid w:val="00234411"/>
    <w:rsid w:val="002658BA"/>
    <w:rsid w:val="00284813"/>
    <w:rsid w:val="002A3C8F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959D3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91C8E"/>
    <w:rsid w:val="007C26F2"/>
    <w:rsid w:val="007E05B0"/>
    <w:rsid w:val="0080591C"/>
    <w:rsid w:val="00837388"/>
    <w:rsid w:val="00871EEA"/>
    <w:rsid w:val="00872319"/>
    <w:rsid w:val="008800E8"/>
    <w:rsid w:val="008925C3"/>
    <w:rsid w:val="00934AA3"/>
    <w:rsid w:val="00950D74"/>
    <w:rsid w:val="0098025B"/>
    <w:rsid w:val="009B1F14"/>
    <w:rsid w:val="009C5C8B"/>
    <w:rsid w:val="009E2FF3"/>
    <w:rsid w:val="00A12754"/>
    <w:rsid w:val="00A17410"/>
    <w:rsid w:val="00A20F2B"/>
    <w:rsid w:val="00A33A61"/>
    <w:rsid w:val="00A65E03"/>
    <w:rsid w:val="00A82B41"/>
    <w:rsid w:val="00AA4250"/>
    <w:rsid w:val="00AB3F30"/>
    <w:rsid w:val="00AF2A10"/>
    <w:rsid w:val="00B01B62"/>
    <w:rsid w:val="00B03C98"/>
    <w:rsid w:val="00B21BA9"/>
    <w:rsid w:val="00B21E44"/>
    <w:rsid w:val="00B42140"/>
    <w:rsid w:val="00B5377A"/>
    <w:rsid w:val="00B57213"/>
    <w:rsid w:val="00B706A7"/>
    <w:rsid w:val="00B91DC0"/>
    <w:rsid w:val="00B91EFF"/>
    <w:rsid w:val="00BC2D18"/>
    <w:rsid w:val="00C709C3"/>
    <w:rsid w:val="00C80C58"/>
    <w:rsid w:val="00C92061"/>
    <w:rsid w:val="00CC7198"/>
    <w:rsid w:val="00D50062"/>
    <w:rsid w:val="00D9070B"/>
    <w:rsid w:val="00DB6EB4"/>
    <w:rsid w:val="00DD0EFC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DD0E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8DF26C-571A-4670-98A0-C9BCC35F7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475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34</cp:revision>
  <cp:lastPrinted>2024-07-26T10:23:00Z</cp:lastPrinted>
  <dcterms:created xsi:type="dcterms:W3CDTF">2025-12-09T13:37:00Z</dcterms:created>
  <dcterms:modified xsi:type="dcterms:W3CDTF">2026-01-23T08:16:00Z</dcterms:modified>
</cp:coreProperties>
</file>