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00082F">
        <w:rPr>
          <w:rFonts w:ascii="Century Gothic" w:hAnsi="Century Gothic"/>
          <w:b/>
          <w:sz w:val="24"/>
          <w:szCs w:val="24"/>
        </w:rPr>
        <w:t>470_w3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B425C7" w:rsidP="00B425C7">
      <w:pPr>
        <w:ind w:left="-1" w:firstLine="709"/>
        <w:jc w:val="both"/>
        <w:rPr>
          <w:rFonts w:ascii="Century Gothic" w:hAnsi="Century Gothic"/>
          <w:b/>
          <w:sz w:val="24"/>
          <w:szCs w:val="24"/>
        </w:rPr>
      </w:pPr>
      <w:r>
        <w:rPr>
          <w:rFonts w:ascii="Century Gothic" w:hAnsi="Century Gothic"/>
          <w:b/>
          <w:sz w:val="24"/>
          <w:szCs w:val="24"/>
        </w:rPr>
        <w:t xml:space="preserve">ŚWIADOMA ZGODA PACJENTA NA PROPONOWANE LECZENIE </w:t>
      </w:r>
    </w:p>
    <w:p w:rsidR="00B425C7" w:rsidRPr="00BF623A" w:rsidRDefault="00B425C7" w:rsidP="00BF623A">
      <w:pPr>
        <w:ind w:left="-709" w:firstLine="709"/>
        <w:jc w:val="both"/>
        <w:rPr>
          <w:rFonts w:ascii="Century Gothic" w:hAnsi="Century Gothic"/>
          <w:b/>
          <w:sz w:val="24"/>
          <w:szCs w:val="24"/>
        </w:rPr>
      </w:pPr>
      <w:r>
        <w:rPr>
          <w:rFonts w:ascii="Century Gothic" w:hAnsi="Century Gothic"/>
          <w:b/>
          <w:sz w:val="24"/>
          <w:szCs w:val="24"/>
        </w:rPr>
        <w:t>PRZEZCEWKOWA ELEKTRORESEKCJA GUZA PĘCHERZA MOCZOWEGO (TURT)</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415E83" w:rsidRPr="000A7A01" w:rsidRDefault="00415E83" w:rsidP="000A7A01">
      <w:pPr>
        <w:spacing w:after="0" w:line="240" w:lineRule="auto"/>
        <w:ind w:left="-709"/>
        <w:jc w:val="both"/>
        <w:rPr>
          <w:rFonts w:ascii="Century Gothic" w:hAnsi="Century Gothic"/>
          <w:b/>
          <w:sz w:val="24"/>
          <w:szCs w:val="24"/>
        </w:rPr>
      </w:pPr>
      <w:r w:rsidRPr="000A7A01">
        <w:rPr>
          <w:rFonts w:ascii="Century Gothic" w:hAnsi="Century Gothic"/>
          <w:b/>
          <w:sz w:val="24"/>
          <w:szCs w:val="24"/>
        </w:rPr>
        <w:t>WSTĘP</w:t>
      </w:r>
    </w:p>
    <w:p w:rsidR="00415E83"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Panią/Pana o wyrażenie pisemnej zgody na proponowany zabieg operacyjny.</w:t>
      </w:r>
    </w:p>
    <w:p w:rsidR="000A7A01" w:rsidRPr="000A7A01" w:rsidRDefault="000A7A01" w:rsidP="000A7A01">
      <w:pPr>
        <w:spacing w:after="0" w:line="240" w:lineRule="auto"/>
        <w:ind w:left="-709"/>
        <w:jc w:val="both"/>
        <w:rPr>
          <w:rFonts w:ascii="Century Gothic" w:hAnsi="Century Gothic"/>
          <w:sz w:val="24"/>
          <w:szCs w:val="24"/>
        </w:rPr>
      </w:pPr>
    </w:p>
    <w:p w:rsidR="00415E83" w:rsidRPr="000A7A01" w:rsidRDefault="00415E83" w:rsidP="000A7A01">
      <w:pPr>
        <w:spacing w:before="120" w:after="0" w:line="240" w:lineRule="auto"/>
        <w:ind w:left="-709"/>
        <w:jc w:val="both"/>
        <w:rPr>
          <w:rFonts w:ascii="Century Gothic" w:hAnsi="Century Gothic"/>
          <w:b/>
          <w:sz w:val="24"/>
          <w:szCs w:val="24"/>
        </w:rPr>
      </w:pPr>
      <w:r w:rsidRPr="000A7A01">
        <w:rPr>
          <w:rFonts w:ascii="Century Gothic" w:hAnsi="Century Gothic"/>
          <w:b/>
          <w:sz w:val="24"/>
          <w:szCs w:val="24"/>
        </w:rPr>
        <w:t>KWALIFIKACJA DO ZABIEGU</w:t>
      </w:r>
    </w:p>
    <w:p w:rsidR="00415E83"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 xml:space="preserve">Po przeprowadzeniu stosowych badań lekarz podejrzewa u Pani/Pana nowotwór pęcherza moczowego. Proponujemy Pani/Panu przeprowadzenie zabiegu, wziernikowania pęcherza moczowego i jednoczasowym </w:t>
      </w:r>
      <w:proofErr w:type="spellStart"/>
      <w:r w:rsidRPr="000A7A01">
        <w:rPr>
          <w:rFonts w:ascii="Century Gothic" w:hAnsi="Century Gothic"/>
          <w:sz w:val="24"/>
          <w:szCs w:val="24"/>
        </w:rPr>
        <w:t>przezcewkowym</w:t>
      </w:r>
      <w:proofErr w:type="spellEnd"/>
      <w:r w:rsidRPr="000A7A01">
        <w:rPr>
          <w:rFonts w:ascii="Century Gothic" w:hAnsi="Century Gothic"/>
          <w:sz w:val="24"/>
          <w:szCs w:val="24"/>
        </w:rPr>
        <w:t xml:space="preserve"> usunięciem podejrzanej zmiany tzw. (TURT), bez konieczności chirurgicznego przecinania powłok skórnych. </w:t>
      </w:r>
    </w:p>
    <w:p w:rsidR="000A7A01" w:rsidRPr="000A7A01" w:rsidRDefault="000A7A01" w:rsidP="000A7A01">
      <w:pPr>
        <w:spacing w:after="0" w:line="240" w:lineRule="auto"/>
        <w:ind w:left="-709"/>
        <w:jc w:val="both"/>
        <w:rPr>
          <w:rFonts w:ascii="Century Gothic" w:hAnsi="Century Gothic"/>
          <w:sz w:val="24"/>
          <w:szCs w:val="24"/>
        </w:rPr>
      </w:pPr>
    </w:p>
    <w:p w:rsidR="00415E83" w:rsidRPr="000A7A01" w:rsidRDefault="00415E83" w:rsidP="000A7A01">
      <w:pPr>
        <w:spacing w:before="120" w:after="0" w:line="240" w:lineRule="auto"/>
        <w:ind w:left="-709"/>
        <w:jc w:val="both"/>
        <w:rPr>
          <w:rFonts w:ascii="Century Gothic" w:hAnsi="Century Gothic"/>
          <w:b/>
          <w:sz w:val="24"/>
          <w:szCs w:val="24"/>
        </w:rPr>
      </w:pPr>
      <w:r w:rsidRPr="000A7A01">
        <w:rPr>
          <w:rFonts w:ascii="Century Gothic" w:hAnsi="Century Gothic"/>
          <w:b/>
          <w:sz w:val="24"/>
          <w:szCs w:val="24"/>
        </w:rPr>
        <w:t>PRZEBIEG ZABIEGU</w:t>
      </w:r>
    </w:p>
    <w:p w:rsidR="00415E83" w:rsidRPr="000A7A01"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Pacjent układany jest w pozycji ginekologicznej z nogami uniesionymi do góry. W znieczuleniu (najczęściej podpajęczym) przez cewkę zostanie wprowadzony przyrząd zwany resektoskopem, za pomocą którego będziemy wycinać zmienione chorobowo tkanki. Po wycięciu materiał przesyłamy do Pracowni Patomorfologii celem badania histopatologicznego i określeniu charakteru zmiany- czy jest łagodniejsza czy złośliwa. Na końcowy wynik oczekujemy ok. 14 dni. W pęcherzu pozostawia się cewnik na okres doby lub kilku dni.</w:t>
      </w:r>
    </w:p>
    <w:p w:rsidR="00415E83" w:rsidRDefault="00415E83" w:rsidP="000A7A01">
      <w:pPr>
        <w:spacing w:before="60" w:after="0" w:line="240" w:lineRule="auto"/>
        <w:ind w:left="-709"/>
        <w:jc w:val="both"/>
        <w:rPr>
          <w:rFonts w:ascii="Century Gothic" w:hAnsi="Century Gothic"/>
          <w:sz w:val="24"/>
          <w:szCs w:val="24"/>
        </w:rPr>
      </w:pPr>
      <w:r w:rsidRPr="000A7A01">
        <w:rPr>
          <w:rFonts w:ascii="Century Gothic" w:hAnsi="Century Gothic"/>
          <w:sz w:val="24"/>
          <w:szCs w:val="24"/>
        </w:rPr>
        <w:t xml:space="preserve">Po zabiegu pacjent otrzymuje leki i kroplówki drogą dożylną. Zalecamy </w:t>
      </w:r>
      <w:proofErr w:type="spellStart"/>
      <w:r w:rsidRPr="000A7A01">
        <w:rPr>
          <w:rFonts w:ascii="Century Gothic" w:hAnsi="Century Gothic"/>
          <w:sz w:val="24"/>
          <w:szCs w:val="24"/>
        </w:rPr>
        <w:t>kilkagodzinny</w:t>
      </w:r>
      <w:proofErr w:type="spellEnd"/>
      <w:r w:rsidRPr="000A7A01">
        <w:rPr>
          <w:rFonts w:ascii="Century Gothic" w:hAnsi="Century Gothic"/>
          <w:sz w:val="24"/>
          <w:szCs w:val="24"/>
        </w:rPr>
        <w:t xml:space="preserve"> reżim łóżkowy.  Jeżeli nie zajdą nieprzewidziane okoliczności w pierwszej dobie po operacji będzie mogła Pani/Pan chodzić i spożywać posiłki. Najczęściej pacjent zostaje wypisany w następnym dniu po zabiegu z l</w:t>
      </w:r>
      <w:r w:rsidR="00604BD7">
        <w:rPr>
          <w:rFonts w:ascii="Century Gothic" w:hAnsi="Century Gothic"/>
          <w:sz w:val="24"/>
          <w:szCs w:val="24"/>
        </w:rPr>
        <w:t xml:space="preserve">ub bez cewnika. </w:t>
      </w:r>
      <w:r w:rsidRPr="000A7A01">
        <w:rPr>
          <w:rFonts w:ascii="Century Gothic" w:hAnsi="Century Gothic"/>
          <w:sz w:val="24"/>
          <w:szCs w:val="24"/>
        </w:rPr>
        <w:t xml:space="preserve">W wyjątkowych przypadkach pobyt w szpitalu może trwa tylko jedną dobę. Czas pobytu w szpitalu oraz termin usunięcia cewnika określa lekarz na podstawie przebiegu zabiegu i </w:t>
      </w:r>
      <w:r w:rsidRPr="000A7A01">
        <w:rPr>
          <w:rFonts w:ascii="Century Gothic" w:hAnsi="Century Gothic"/>
          <w:sz w:val="24"/>
          <w:szCs w:val="24"/>
        </w:rPr>
        <w:lastRenderedPageBreak/>
        <w:t xml:space="preserve">pooperacyjne rekonwalescencji. Jeżeli pacjent zostanie wpisany z cewnikiem będzie on usunięty w warunkach ambulatoryjnych najczęściej w ok. 5 - 7  dobie pooperacyjnej. </w:t>
      </w:r>
    </w:p>
    <w:p w:rsidR="000A7A01" w:rsidRPr="000A7A01" w:rsidRDefault="000A7A01" w:rsidP="000A7A01">
      <w:pPr>
        <w:spacing w:before="60" w:after="0" w:line="240" w:lineRule="auto"/>
        <w:ind w:left="-709"/>
        <w:jc w:val="both"/>
        <w:rPr>
          <w:rFonts w:ascii="Century Gothic" w:hAnsi="Century Gothic"/>
          <w:sz w:val="24"/>
          <w:szCs w:val="24"/>
        </w:rPr>
      </w:pPr>
    </w:p>
    <w:p w:rsidR="00415E83" w:rsidRPr="000A7A01" w:rsidRDefault="00415E83" w:rsidP="000A7A01">
      <w:pPr>
        <w:spacing w:before="120" w:after="0" w:line="240" w:lineRule="auto"/>
        <w:ind w:left="-709"/>
        <w:jc w:val="both"/>
        <w:rPr>
          <w:rFonts w:ascii="Century Gothic" w:hAnsi="Century Gothic"/>
          <w:b/>
          <w:sz w:val="24"/>
          <w:szCs w:val="24"/>
        </w:rPr>
      </w:pPr>
      <w:r w:rsidRPr="000A7A01">
        <w:rPr>
          <w:rFonts w:ascii="Century Gothic" w:hAnsi="Century Gothic"/>
          <w:b/>
          <w:sz w:val="24"/>
          <w:szCs w:val="24"/>
        </w:rPr>
        <w:t>POWIKŁANIA</w:t>
      </w:r>
    </w:p>
    <w:p w:rsidR="00415E83" w:rsidRPr="000A7A01"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Endoskopowe usunięcie zmiany w pęcherzu moczowym jak każdy zabieg nie jest wolne od powikłań. Należą do nich powikłania, które mogą zdarzyć się przy każdym zabiegu, np. zakrzepica żylna, zator t. płucnej, zawał mięśnia sercowego, zapalenie płuc i krwawienia. Mogą być one związane ze znieczuleniem np. przewlekły ból okolicy kręgosłupa czy bóle głowy oraz przebiegiem zbiegu i okresem rekonwalescencji.</w:t>
      </w:r>
    </w:p>
    <w:p w:rsidR="00415E83" w:rsidRPr="000A7A01"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 xml:space="preserve">W trakcie zabiegu wycinania tkanek może dojść do trudnego do opanowania krwawienia wymagającego przetoczenia krwi, a w szczególnych przypadkach konieczności operacji klasycznej. Ponadto pętla tnąca może uszkodzić pęcherz lub jelita, co zmusza nas do operacji i zszycia otworu w pęcherzu lub nawet wyłonienia jelita tzw. </w:t>
      </w:r>
      <w:proofErr w:type="spellStart"/>
      <w:r w:rsidRPr="000A7A01">
        <w:rPr>
          <w:rFonts w:ascii="Century Gothic" w:hAnsi="Century Gothic"/>
          <w:sz w:val="24"/>
          <w:szCs w:val="24"/>
        </w:rPr>
        <w:t>stomii</w:t>
      </w:r>
      <w:proofErr w:type="spellEnd"/>
      <w:r w:rsidRPr="000A7A01">
        <w:rPr>
          <w:rFonts w:ascii="Century Gothic" w:hAnsi="Century Gothic"/>
          <w:sz w:val="24"/>
          <w:szCs w:val="24"/>
        </w:rPr>
        <w:t xml:space="preserve">. </w:t>
      </w:r>
    </w:p>
    <w:p w:rsidR="00415E83" w:rsidRPr="000A7A01"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 xml:space="preserve">W okresie pooperacyjnym do najczęściej zanotowanych powikłań należą: infekcja dróg moczowych lub infekcja uogólniona wymagająca antybiotykoterapii. Może również dojść do trudnego do opanowania krwawienia wymagającego intensywnego leczenia zachowawczego, przetoczenia krwi lub kolejnego zabiegu </w:t>
      </w:r>
      <w:proofErr w:type="spellStart"/>
      <w:r w:rsidRPr="000A7A01">
        <w:rPr>
          <w:rFonts w:ascii="Century Gothic" w:hAnsi="Century Gothic"/>
          <w:sz w:val="24"/>
          <w:szCs w:val="24"/>
        </w:rPr>
        <w:t>przezcewkowego</w:t>
      </w:r>
      <w:proofErr w:type="spellEnd"/>
      <w:r w:rsidRPr="000A7A01">
        <w:rPr>
          <w:rFonts w:ascii="Century Gothic" w:hAnsi="Century Gothic"/>
          <w:sz w:val="24"/>
          <w:szCs w:val="24"/>
        </w:rPr>
        <w:t xml:space="preserve">, a w szczególnych przypadkach nawet klasycznej operacji otwartej. </w:t>
      </w:r>
    </w:p>
    <w:p w:rsidR="00415E83" w:rsidRPr="000A7A01" w:rsidRDefault="00415E83" w:rsidP="000A7A01">
      <w:pPr>
        <w:spacing w:before="120" w:after="0" w:line="240" w:lineRule="auto"/>
        <w:ind w:left="-709"/>
        <w:jc w:val="both"/>
        <w:rPr>
          <w:rFonts w:ascii="Century Gothic" w:hAnsi="Century Gothic"/>
          <w:sz w:val="24"/>
          <w:szCs w:val="24"/>
        </w:rPr>
      </w:pPr>
      <w:r w:rsidRPr="000A7A01">
        <w:rPr>
          <w:rFonts w:ascii="Century Gothic" w:hAnsi="Century Gothic"/>
          <w:sz w:val="24"/>
          <w:szCs w:val="24"/>
        </w:rPr>
        <w:t xml:space="preserve">Liczba powikłań zależy od wielu czynników takich jak np. stopień zaawansowania nowotworu, wielkość guza i jego lokalizacja, nieprawidłowości w budowie anatomicznej, rodzaj i zaawansowanie chorób towarzyszących, uprzednich zabiegów operacyjnych oraz innych niemożliwych do przewidzenia przyczyn. </w:t>
      </w:r>
    </w:p>
    <w:p w:rsidR="00415E83" w:rsidRPr="000A7A01" w:rsidRDefault="00415E83" w:rsidP="000A7A01">
      <w:pPr>
        <w:spacing w:before="120" w:after="0" w:line="240" w:lineRule="auto"/>
        <w:jc w:val="both"/>
        <w:rPr>
          <w:rFonts w:ascii="Century Gothic" w:hAnsi="Century Gothic"/>
          <w:b/>
          <w:sz w:val="24"/>
          <w:szCs w:val="24"/>
        </w:rPr>
      </w:pPr>
    </w:p>
    <w:p w:rsidR="00415E83" w:rsidRPr="000A7A01" w:rsidRDefault="00415E83" w:rsidP="000A7A01">
      <w:pPr>
        <w:spacing w:before="120" w:after="0" w:line="240" w:lineRule="auto"/>
        <w:ind w:left="-709"/>
        <w:jc w:val="both"/>
        <w:rPr>
          <w:rFonts w:ascii="Century Gothic" w:hAnsi="Century Gothic"/>
          <w:b/>
          <w:sz w:val="24"/>
          <w:szCs w:val="24"/>
        </w:rPr>
      </w:pPr>
      <w:r w:rsidRPr="000A7A01">
        <w:rPr>
          <w:rFonts w:ascii="Century Gothic" w:hAnsi="Century Gothic"/>
          <w:b/>
          <w:sz w:val="24"/>
          <w:szCs w:val="24"/>
        </w:rPr>
        <w:t>REKONWALESCENCJA</w:t>
      </w:r>
    </w:p>
    <w:p w:rsidR="00415E83" w:rsidRPr="000A7A01"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 xml:space="preserve">Po wypisie ze szpitala należy prowadzić oszczędzający tryb życia. Można spokojnie spacerować, uprawiać lekkie ćwiczenia. Należy jednak unikać intensywnych wysiłków i sportów przez okres około 4 tygodni. Nie ma przeciwwskazań do jazdy samochodem. Nie trzeba przestrzegać szczególnej diety, pamiętając jednak o przyjmowaniu około 2-3 litrów płynów na dobę. </w:t>
      </w:r>
    </w:p>
    <w:p w:rsidR="00415E83" w:rsidRPr="000A7A01" w:rsidRDefault="00415E83" w:rsidP="000A7A01">
      <w:pPr>
        <w:spacing w:before="120" w:after="0" w:line="360" w:lineRule="auto"/>
        <w:ind w:left="-709"/>
        <w:jc w:val="both"/>
        <w:rPr>
          <w:rFonts w:ascii="Century Gothic" w:hAnsi="Century Gothic" w:cs="Times New Roman"/>
          <w:b/>
          <w:sz w:val="24"/>
          <w:szCs w:val="24"/>
        </w:rPr>
      </w:pPr>
    </w:p>
    <w:p w:rsidR="00415E83" w:rsidRPr="000A7A01" w:rsidRDefault="00415E83" w:rsidP="000A7A01">
      <w:pPr>
        <w:spacing w:before="120" w:after="0" w:line="360" w:lineRule="auto"/>
        <w:ind w:left="-709"/>
        <w:jc w:val="both"/>
        <w:rPr>
          <w:rFonts w:ascii="Century Gothic" w:hAnsi="Century Gothic" w:cs="Times New Roman"/>
          <w:b/>
          <w:sz w:val="24"/>
          <w:szCs w:val="24"/>
        </w:rPr>
      </w:pPr>
      <w:r w:rsidRPr="000A7A01">
        <w:rPr>
          <w:rFonts w:ascii="Century Gothic" w:hAnsi="Century Gothic" w:cs="Times New Roman"/>
          <w:b/>
          <w:sz w:val="24"/>
          <w:szCs w:val="24"/>
        </w:rPr>
        <w:t>ALTERNATYWNE METODY LECZENIA</w:t>
      </w:r>
    </w:p>
    <w:p w:rsidR="00415E83" w:rsidRPr="000A7A01"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 radioterapia</w:t>
      </w:r>
    </w:p>
    <w:p w:rsidR="00415E83" w:rsidRPr="000A7A01" w:rsidRDefault="00415E83" w:rsidP="000A7A01">
      <w:pPr>
        <w:spacing w:after="0" w:line="240" w:lineRule="auto"/>
        <w:ind w:left="-709"/>
        <w:jc w:val="both"/>
        <w:rPr>
          <w:rFonts w:ascii="Century Gothic" w:hAnsi="Century Gothic"/>
          <w:sz w:val="24"/>
          <w:szCs w:val="24"/>
        </w:rPr>
      </w:pPr>
      <w:r w:rsidRPr="000A7A01">
        <w:rPr>
          <w:rFonts w:ascii="Century Gothic" w:hAnsi="Century Gothic"/>
          <w:sz w:val="24"/>
          <w:szCs w:val="24"/>
        </w:rPr>
        <w:t>-</w:t>
      </w:r>
      <w:r w:rsidR="000A7A01">
        <w:rPr>
          <w:rFonts w:ascii="Century Gothic" w:hAnsi="Century Gothic"/>
          <w:sz w:val="24"/>
          <w:szCs w:val="24"/>
        </w:rPr>
        <w:t xml:space="preserve"> </w:t>
      </w:r>
      <w:r w:rsidRPr="000A7A01">
        <w:rPr>
          <w:rFonts w:ascii="Century Gothic" w:hAnsi="Century Gothic"/>
          <w:sz w:val="24"/>
          <w:szCs w:val="24"/>
        </w:rPr>
        <w:t>chemioterapia</w:t>
      </w:r>
    </w:p>
    <w:p w:rsidR="00415E83" w:rsidRPr="000A7A01" w:rsidRDefault="00415E83" w:rsidP="000A7A01">
      <w:pPr>
        <w:autoSpaceDE w:val="0"/>
        <w:spacing w:after="0"/>
        <w:ind w:left="-709"/>
        <w:jc w:val="both"/>
        <w:rPr>
          <w:rFonts w:ascii="Century Gothic" w:eastAsia="Arial-BoldMT" w:hAnsi="Century Gothic"/>
          <w:b/>
          <w:bCs/>
          <w:sz w:val="24"/>
          <w:szCs w:val="24"/>
        </w:rPr>
      </w:pPr>
    </w:p>
    <w:p w:rsidR="00415E83" w:rsidRPr="000A7A01" w:rsidRDefault="00415E83" w:rsidP="000A7A01">
      <w:pPr>
        <w:autoSpaceDE w:val="0"/>
        <w:spacing w:after="0"/>
        <w:ind w:left="-709"/>
        <w:jc w:val="both"/>
        <w:rPr>
          <w:rFonts w:ascii="Century Gothic" w:eastAsia="ArialMT" w:hAnsi="Century Gothic"/>
          <w:sz w:val="24"/>
          <w:szCs w:val="24"/>
        </w:rPr>
      </w:pPr>
      <w:r w:rsidRPr="000A7A01">
        <w:rPr>
          <w:rFonts w:ascii="Century Gothic" w:eastAsia="Arial-BoldMT" w:hAnsi="Century Gothic"/>
          <w:b/>
          <w:bCs/>
          <w:sz w:val="24"/>
          <w:szCs w:val="24"/>
        </w:rPr>
        <w:t>ROKOWANIE</w:t>
      </w:r>
    </w:p>
    <w:p w:rsidR="00415E83" w:rsidRDefault="00415E83" w:rsidP="000A7A01">
      <w:pPr>
        <w:autoSpaceDE w:val="0"/>
        <w:spacing w:after="0"/>
        <w:ind w:left="-709"/>
        <w:jc w:val="both"/>
        <w:rPr>
          <w:rFonts w:ascii="Century Gothic" w:eastAsia="ArialMT" w:hAnsi="Century Gothic"/>
          <w:sz w:val="24"/>
          <w:szCs w:val="24"/>
        </w:rPr>
      </w:pPr>
      <w:r w:rsidRPr="000A7A01">
        <w:rPr>
          <w:rFonts w:ascii="Century Gothic" w:eastAsia="ArialMT" w:hAnsi="Century Gothic"/>
          <w:sz w:val="24"/>
          <w:szCs w:val="24"/>
        </w:rPr>
        <w:t>Prawdopodobieństwo powodzenia proponowanej operacji jest w Pana/ Pani przypadku:</w:t>
      </w:r>
    </w:p>
    <w:p w:rsidR="009A463F" w:rsidRPr="000A7A01" w:rsidRDefault="009A463F" w:rsidP="000A7A01">
      <w:pPr>
        <w:autoSpaceDE w:val="0"/>
        <w:spacing w:after="0"/>
        <w:ind w:left="-709"/>
        <w:jc w:val="both"/>
        <w:rPr>
          <w:rFonts w:ascii="Century Gothic" w:eastAsia="ArialMT" w:hAnsi="Century Gothic"/>
          <w:sz w:val="24"/>
          <w:szCs w:val="24"/>
        </w:rPr>
      </w:pPr>
    </w:p>
    <w:p w:rsidR="00D36066" w:rsidRPr="009A463F" w:rsidRDefault="00415E83" w:rsidP="009A463F">
      <w:pPr>
        <w:autoSpaceDE w:val="0"/>
        <w:spacing w:after="0"/>
        <w:ind w:left="-709" w:firstLine="709"/>
        <w:jc w:val="both"/>
        <w:rPr>
          <w:rFonts w:ascii="Century Gothic" w:eastAsia="Arial Unicode MS" w:hAnsi="Century Gothic"/>
          <w:sz w:val="24"/>
          <w:szCs w:val="24"/>
        </w:rPr>
      </w:pPr>
      <w:r w:rsidRPr="000A7A01">
        <w:rPr>
          <w:rFonts w:ascii="Century Gothic" w:eastAsia="ArialMT" w:hAnsi="Century Gothic"/>
          <w:sz w:val="24"/>
          <w:szCs w:val="24"/>
        </w:rPr>
        <w:t xml:space="preserve">[ ] </w:t>
      </w:r>
      <w:r w:rsidRPr="000A7A01">
        <w:rPr>
          <w:rFonts w:ascii="Century Gothic" w:eastAsia="Arial-ItalicMT" w:hAnsi="Century Gothic"/>
          <w:i/>
          <w:iCs/>
          <w:sz w:val="24"/>
          <w:szCs w:val="24"/>
        </w:rPr>
        <w:t xml:space="preserve">duże </w:t>
      </w:r>
      <w:r w:rsidRPr="000A7A01">
        <w:rPr>
          <w:rFonts w:ascii="Century Gothic" w:eastAsia="Arial-ItalicMT" w:hAnsi="Century Gothic"/>
          <w:i/>
          <w:iCs/>
          <w:sz w:val="24"/>
          <w:szCs w:val="24"/>
        </w:rPr>
        <w:tab/>
      </w:r>
      <w:r w:rsidR="000A7A01">
        <w:rPr>
          <w:rFonts w:ascii="Century Gothic" w:eastAsia="Arial-ItalicMT" w:hAnsi="Century Gothic"/>
          <w:i/>
          <w:iCs/>
          <w:sz w:val="24"/>
          <w:szCs w:val="24"/>
        </w:rPr>
        <w:tab/>
      </w:r>
      <w:r w:rsidRPr="000A7A01">
        <w:rPr>
          <w:rFonts w:ascii="Century Gothic" w:eastAsia="Arial-ItalicMT" w:hAnsi="Century Gothic"/>
          <w:i/>
          <w:iCs/>
          <w:sz w:val="24"/>
          <w:szCs w:val="24"/>
        </w:rPr>
        <w:tab/>
      </w:r>
      <w:r w:rsidRPr="000A7A01">
        <w:rPr>
          <w:rFonts w:ascii="Century Gothic" w:eastAsia="ArialMT" w:hAnsi="Century Gothic"/>
          <w:sz w:val="24"/>
          <w:szCs w:val="24"/>
        </w:rPr>
        <w:t xml:space="preserve">[ ] </w:t>
      </w:r>
      <w:r w:rsidRPr="000A7A01">
        <w:rPr>
          <w:rFonts w:ascii="Century Gothic" w:eastAsia="Arial-ItalicMT" w:hAnsi="Century Gothic"/>
          <w:i/>
          <w:iCs/>
          <w:sz w:val="24"/>
          <w:szCs w:val="24"/>
        </w:rPr>
        <w:t xml:space="preserve">średnie </w:t>
      </w:r>
      <w:r w:rsidR="000A7A01">
        <w:rPr>
          <w:rFonts w:ascii="Century Gothic" w:eastAsia="Arial-ItalicMT" w:hAnsi="Century Gothic"/>
          <w:i/>
          <w:iCs/>
          <w:sz w:val="24"/>
          <w:szCs w:val="24"/>
        </w:rPr>
        <w:tab/>
      </w:r>
      <w:r w:rsidRPr="000A7A01">
        <w:rPr>
          <w:rFonts w:ascii="Century Gothic" w:eastAsia="Arial-ItalicMT" w:hAnsi="Century Gothic"/>
          <w:i/>
          <w:iCs/>
          <w:sz w:val="24"/>
          <w:szCs w:val="24"/>
        </w:rPr>
        <w:tab/>
      </w:r>
      <w:r w:rsidRPr="000A7A01">
        <w:rPr>
          <w:rFonts w:ascii="Century Gothic" w:eastAsia="Arial-ItalicMT" w:hAnsi="Century Gothic"/>
          <w:i/>
          <w:iCs/>
          <w:sz w:val="24"/>
          <w:szCs w:val="24"/>
        </w:rPr>
        <w:tab/>
      </w:r>
      <w:r w:rsidRPr="000A7A01">
        <w:rPr>
          <w:rFonts w:ascii="Century Gothic" w:eastAsia="ArialMT" w:hAnsi="Century Gothic"/>
          <w:sz w:val="24"/>
          <w:szCs w:val="24"/>
        </w:rPr>
        <w:t xml:space="preserve">[ ] </w:t>
      </w:r>
      <w:r w:rsidRPr="000A7A01">
        <w:rPr>
          <w:rFonts w:ascii="Century Gothic" w:eastAsia="Arial-ItalicMT" w:hAnsi="Century Gothic"/>
          <w:i/>
          <w:iCs/>
          <w:sz w:val="24"/>
          <w:szCs w:val="24"/>
        </w:rPr>
        <w:t>ograniczone</w:t>
      </w:r>
    </w:p>
    <w:p w:rsidR="00415E83" w:rsidRPr="000A7A01" w:rsidRDefault="00415E83" w:rsidP="00D36066">
      <w:pPr>
        <w:tabs>
          <w:tab w:val="num" w:pos="-284"/>
        </w:tabs>
        <w:spacing w:after="0"/>
        <w:ind w:left="-709"/>
        <w:jc w:val="both"/>
        <w:rPr>
          <w:rFonts w:ascii="Century Gothic" w:hAnsi="Century Gothic"/>
          <w:b/>
          <w:snapToGrid w:val="0"/>
          <w:sz w:val="24"/>
          <w:szCs w:val="24"/>
        </w:rPr>
      </w:pPr>
      <w:r w:rsidRPr="000A7A01">
        <w:rPr>
          <w:rFonts w:ascii="Century Gothic" w:hAnsi="Century Gothic"/>
          <w:b/>
          <w:snapToGrid w:val="0"/>
          <w:sz w:val="24"/>
          <w:szCs w:val="24"/>
        </w:rPr>
        <w:lastRenderedPageBreak/>
        <w:t>KONSEKWENCJE ZANIECHANIA LECZENIA</w:t>
      </w:r>
    </w:p>
    <w:p w:rsidR="00415E83" w:rsidRPr="000A7A01" w:rsidRDefault="00415E83" w:rsidP="00D36066">
      <w:pPr>
        <w:spacing w:after="0"/>
        <w:ind w:left="-709"/>
        <w:jc w:val="both"/>
        <w:rPr>
          <w:rFonts w:ascii="Century Gothic" w:hAnsi="Century Gothic"/>
          <w:snapToGrid w:val="0"/>
          <w:sz w:val="24"/>
          <w:szCs w:val="24"/>
        </w:rPr>
      </w:pPr>
      <w:r w:rsidRPr="000A7A01">
        <w:rPr>
          <w:rFonts w:ascii="Century Gothic" w:hAnsi="Century Gothic"/>
          <w:snapToGrid w:val="0"/>
          <w:sz w:val="24"/>
          <w:szCs w:val="24"/>
        </w:rPr>
        <w:t xml:space="preserve">Jeżeli nie wyrazi Pan/ Pani zgody na proponowany zabieg rokowanie co do Pana/ Pani stanu zdrowia w przyszłości jest następujące: </w:t>
      </w:r>
    </w:p>
    <w:p w:rsidR="00415E83" w:rsidRPr="000A7A01" w:rsidRDefault="00415E83" w:rsidP="00D36066">
      <w:pPr>
        <w:spacing w:after="0"/>
        <w:ind w:left="-709"/>
        <w:jc w:val="both"/>
        <w:rPr>
          <w:rFonts w:ascii="Century Gothic" w:hAnsi="Century Gothic"/>
          <w:snapToGrid w:val="0"/>
          <w:sz w:val="24"/>
          <w:szCs w:val="24"/>
        </w:rPr>
      </w:pPr>
      <w:r w:rsidRPr="000A7A01">
        <w:rPr>
          <w:rFonts w:ascii="Century Gothic" w:hAnsi="Century Gothic"/>
          <w:snapToGrid w:val="0"/>
          <w:sz w:val="24"/>
          <w:szCs w:val="24"/>
        </w:rPr>
        <w:t>…………………………………………………………………………………………………………………………………………………………….…………………………………………………………………………………………………………………………………………………………….…………………………………………………………………………………………………………………………</w:t>
      </w:r>
    </w:p>
    <w:p w:rsidR="00415E83" w:rsidRPr="000A7A01" w:rsidRDefault="00415E83" w:rsidP="00D36066">
      <w:pPr>
        <w:spacing w:before="60" w:after="0" w:line="240" w:lineRule="auto"/>
        <w:ind w:left="-709"/>
        <w:jc w:val="both"/>
        <w:rPr>
          <w:rFonts w:ascii="Century Gothic" w:hAnsi="Century Gothic"/>
          <w:b/>
          <w:sz w:val="24"/>
          <w:szCs w:val="24"/>
        </w:rPr>
      </w:pPr>
      <w:r w:rsidRPr="000A7A01">
        <w:rPr>
          <w:rFonts w:ascii="Century Gothic" w:hAnsi="Century Gothic"/>
          <w:b/>
          <w:sz w:val="24"/>
          <w:szCs w:val="24"/>
        </w:rPr>
        <w:t>PYTANIA PACJENTA</w:t>
      </w:r>
    </w:p>
    <w:p w:rsidR="00415E83" w:rsidRPr="000A7A01" w:rsidRDefault="00415E83" w:rsidP="00D36066">
      <w:pPr>
        <w:spacing w:before="60" w:after="0" w:line="240" w:lineRule="auto"/>
        <w:ind w:left="-709"/>
        <w:jc w:val="both"/>
        <w:rPr>
          <w:rFonts w:ascii="Century Gothic" w:hAnsi="Century Gothic"/>
          <w:snapToGrid w:val="0"/>
          <w:sz w:val="24"/>
          <w:szCs w:val="24"/>
        </w:rPr>
      </w:pPr>
      <w:r w:rsidRPr="000A7A01">
        <w:rPr>
          <w:rFonts w:ascii="Century Gothic" w:hAnsi="Century Gothic"/>
          <w:snapToGrid w:val="0"/>
          <w:sz w:val="24"/>
          <w:szCs w:val="24"/>
        </w:rPr>
        <w:t>………………………………………………………………………………………………………………………...……………………………………………………………………………………………………………………...…….…………………………………………………………………………………</w:t>
      </w:r>
    </w:p>
    <w:p w:rsidR="00415E83" w:rsidRPr="000A7A01" w:rsidRDefault="00415E83" w:rsidP="00D36066">
      <w:pPr>
        <w:autoSpaceDE w:val="0"/>
        <w:spacing w:after="0"/>
        <w:ind w:left="-709"/>
        <w:jc w:val="both"/>
        <w:rPr>
          <w:rFonts w:ascii="Century Gothic" w:hAnsi="Century Gothic"/>
          <w:b/>
          <w:snapToGrid w:val="0"/>
          <w:sz w:val="24"/>
          <w:szCs w:val="24"/>
        </w:rPr>
      </w:pPr>
    </w:p>
    <w:p w:rsidR="00415E83" w:rsidRPr="000A7A01" w:rsidRDefault="00415E83" w:rsidP="00D36066">
      <w:pPr>
        <w:autoSpaceDE w:val="0"/>
        <w:spacing w:after="0"/>
        <w:ind w:left="-709"/>
        <w:jc w:val="both"/>
        <w:rPr>
          <w:rFonts w:ascii="Century Gothic" w:hAnsi="Century Gothic"/>
          <w:b/>
          <w:snapToGrid w:val="0"/>
          <w:sz w:val="24"/>
          <w:szCs w:val="24"/>
        </w:rPr>
      </w:pPr>
      <w:r w:rsidRPr="000A7A01">
        <w:rPr>
          <w:rFonts w:ascii="Century Gothic" w:hAnsi="Century Gothic"/>
          <w:b/>
          <w:snapToGrid w:val="0"/>
          <w:sz w:val="24"/>
          <w:szCs w:val="24"/>
        </w:rPr>
        <w:t xml:space="preserve">KONIECZNOŚĆ ZMIANY/ ROZSZERZENIA ZABIEGU OPERACYJNEGO WYSTĘPUJĄCA PODCZAS  JEGO TRWANIA  </w:t>
      </w:r>
    </w:p>
    <w:p w:rsidR="00415E83" w:rsidRPr="000A7A01" w:rsidRDefault="00415E83" w:rsidP="00D36066">
      <w:pPr>
        <w:autoSpaceDE w:val="0"/>
        <w:spacing w:after="0"/>
        <w:ind w:left="-709"/>
        <w:jc w:val="both"/>
        <w:rPr>
          <w:rFonts w:ascii="Century Gothic" w:eastAsia="ArialMT" w:hAnsi="Century Gothic"/>
          <w:sz w:val="24"/>
          <w:szCs w:val="24"/>
        </w:rPr>
      </w:pPr>
      <w:r w:rsidRPr="000A7A01">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415E83" w:rsidRPr="000A7A01" w:rsidRDefault="00415E83" w:rsidP="00D36066">
      <w:pPr>
        <w:autoSpaceDE w:val="0"/>
        <w:ind w:left="-709"/>
        <w:jc w:val="both"/>
        <w:rPr>
          <w:rFonts w:ascii="Century Gothic" w:eastAsia="ArialMT" w:hAnsi="Century Gothic"/>
          <w:sz w:val="24"/>
          <w:szCs w:val="24"/>
        </w:rPr>
      </w:pPr>
      <w:r w:rsidRPr="000A7A01">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415E83" w:rsidRPr="000A7A01" w:rsidRDefault="00415E83" w:rsidP="00D36066">
      <w:pPr>
        <w:ind w:left="-709"/>
        <w:jc w:val="both"/>
        <w:rPr>
          <w:rFonts w:ascii="Century Gothic" w:hAnsi="Century Gothic"/>
          <w:b/>
          <w:snapToGrid w:val="0"/>
          <w:sz w:val="24"/>
          <w:szCs w:val="24"/>
          <w:u w:val="single"/>
        </w:rPr>
      </w:pPr>
      <w:r w:rsidRPr="000A7A01">
        <w:rPr>
          <w:rFonts w:ascii="Century Gothic" w:hAnsi="Century Gothic"/>
          <w:b/>
          <w:snapToGrid w:val="0"/>
          <w:sz w:val="24"/>
          <w:szCs w:val="24"/>
          <w:u w:val="single"/>
        </w:rPr>
        <w:t>OŚWIADCZENIE PACJENTA</w:t>
      </w:r>
    </w:p>
    <w:p w:rsidR="00415E83" w:rsidRPr="000A7A01" w:rsidRDefault="00415E83" w:rsidP="00D36066">
      <w:pPr>
        <w:tabs>
          <w:tab w:val="num" w:pos="-284"/>
        </w:tabs>
        <w:ind w:left="-709"/>
        <w:jc w:val="both"/>
        <w:rPr>
          <w:rFonts w:ascii="Century Gothic" w:hAnsi="Century Gothic"/>
          <w:snapToGrid w:val="0"/>
          <w:sz w:val="24"/>
          <w:szCs w:val="24"/>
        </w:rPr>
      </w:pPr>
      <w:r w:rsidRPr="000A7A01">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415E83" w:rsidRPr="000A7A01" w:rsidRDefault="00415E83" w:rsidP="00D36066">
      <w:pPr>
        <w:tabs>
          <w:tab w:val="num" w:pos="-284"/>
        </w:tabs>
        <w:ind w:left="-709"/>
        <w:jc w:val="both"/>
        <w:rPr>
          <w:rFonts w:ascii="Century Gothic" w:hAnsi="Century Gothic"/>
          <w:snapToGrid w:val="0"/>
          <w:sz w:val="24"/>
          <w:szCs w:val="24"/>
        </w:rPr>
      </w:pPr>
      <w:r w:rsidRPr="000A7A01">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415E83" w:rsidRPr="000A7A01" w:rsidRDefault="00415E83" w:rsidP="00D36066">
      <w:pPr>
        <w:tabs>
          <w:tab w:val="num" w:pos="-284"/>
        </w:tabs>
        <w:ind w:left="-709"/>
        <w:jc w:val="both"/>
        <w:rPr>
          <w:rFonts w:ascii="Century Gothic" w:hAnsi="Century Gothic"/>
          <w:snapToGrid w:val="0"/>
          <w:sz w:val="24"/>
          <w:szCs w:val="24"/>
        </w:rPr>
      </w:pPr>
      <w:r w:rsidRPr="000A7A01">
        <w:rPr>
          <w:rFonts w:ascii="Century Gothic" w:hAnsi="Century Gothic"/>
          <w:snapToGrid w:val="0"/>
          <w:sz w:val="24"/>
          <w:szCs w:val="24"/>
        </w:rPr>
        <w:t xml:space="preserve">Po zapoznaniu się z treścią tego formularza i rozmowie wyjaśniającej z Panem </w:t>
      </w:r>
    </w:p>
    <w:p w:rsidR="00415E83" w:rsidRPr="000A7A01" w:rsidRDefault="00415E83" w:rsidP="00D36066">
      <w:pPr>
        <w:tabs>
          <w:tab w:val="num" w:pos="-284"/>
        </w:tabs>
        <w:spacing w:after="0"/>
        <w:ind w:left="-709"/>
        <w:jc w:val="both"/>
        <w:rPr>
          <w:rFonts w:ascii="Century Gothic" w:hAnsi="Century Gothic"/>
          <w:snapToGrid w:val="0"/>
          <w:sz w:val="24"/>
          <w:szCs w:val="24"/>
        </w:rPr>
      </w:pPr>
      <w:r w:rsidRPr="000A7A01">
        <w:rPr>
          <w:rFonts w:ascii="Century Gothic" w:hAnsi="Century Gothic"/>
          <w:snapToGrid w:val="0"/>
          <w:sz w:val="24"/>
          <w:szCs w:val="24"/>
        </w:rPr>
        <w:t>dr…………………................................................ spełnione zostały wszelkie moje wymagania co do informacji na temat:</w:t>
      </w:r>
    </w:p>
    <w:p w:rsidR="00415E83" w:rsidRPr="000A7A01" w:rsidRDefault="00415E83" w:rsidP="000A7A01">
      <w:pPr>
        <w:numPr>
          <w:ilvl w:val="0"/>
          <w:numId w:val="11"/>
        </w:numPr>
        <w:spacing w:after="0" w:line="240" w:lineRule="auto"/>
        <w:jc w:val="both"/>
        <w:rPr>
          <w:rFonts w:ascii="Century Gothic" w:hAnsi="Century Gothic"/>
          <w:iCs/>
          <w:snapToGrid w:val="0"/>
          <w:sz w:val="24"/>
          <w:szCs w:val="24"/>
        </w:rPr>
      </w:pPr>
      <w:r w:rsidRPr="000A7A01">
        <w:rPr>
          <w:rFonts w:ascii="Century Gothic" w:hAnsi="Century Gothic"/>
          <w:iCs/>
          <w:snapToGrid w:val="0"/>
          <w:sz w:val="24"/>
          <w:szCs w:val="24"/>
        </w:rPr>
        <w:t>rozpoznania</w:t>
      </w:r>
    </w:p>
    <w:p w:rsidR="00415E83" w:rsidRPr="000A7A01" w:rsidRDefault="00415E83" w:rsidP="000A7A01">
      <w:pPr>
        <w:numPr>
          <w:ilvl w:val="0"/>
          <w:numId w:val="11"/>
        </w:numPr>
        <w:spacing w:after="0" w:line="240" w:lineRule="auto"/>
        <w:jc w:val="both"/>
        <w:rPr>
          <w:rFonts w:ascii="Century Gothic" w:hAnsi="Century Gothic"/>
          <w:iCs/>
          <w:snapToGrid w:val="0"/>
          <w:sz w:val="24"/>
          <w:szCs w:val="24"/>
        </w:rPr>
      </w:pPr>
      <w:r w:rsidRPr="000A7A01">
        <w:rPr>
          <w:rFonts w:ascii="Century Gothic" w:hAnsi="Century Gothic"/>
          <w:iCs/>
          <w:snapToGrid w:val="0"/>
          <w:sz w:val="24"/>
          <w:szCs w:val="24"/>
        </w:rPr>
        <w:t>proponowanych oraz alternatywnych metod diagnostycznych i leczniczych</w:t>
      </w:r>
    </w:p>
    <w:p w:rsidR="00415E83" w:rsidRPr="000A7A01" w:rsidRDefault="00415E83" w:rsidP="000A7A01">
      <w:pPr>
        <w:numPr>
          <w:ilvl w:val="0"/>
          <w:numId w:val="11"/>
        </w:numPr>
        <w:spacing w:after="0" w:line="240" w:lineRule="auto"/>
        <w:jc w:val="both"/>
        <w:rPr>
          <w:rFonts w:ascii="Century Gothic" w:hAnsi="Century Gothic"/>
          <w:iCs/>
          <w:snapToGrid w:val="0"/>
          <w:sz w:val="24"/>
          <w:szCs w:val="24"/>
        </w:rPr>
      </w:pPr>
      <w:r w:rsidRPr="000A7A01">
        <w:rPr>
          <w:rFonts w:ascii="Century Gothic" w:hAnsi="Century Gothic"/>
          <w:iCs/>
          <w:snapToGrid w:val="0"/>
          <w:sz w:val="24"/>
          <w:szCs w:val="24"/>
        </w:rPr>
        <w:t>dających się przewidzieć następstw zastosowania tych metod lub ich zaniechania</w:t>
      </w:r>
    </w:p>
    <w:p w:rsidR="00415E83" w:rsidRPr="000A7A01" w:rsidRDefault="00415E83" w:rsidP="000A7A01">
      <w:pPr>
        <w:numPr>
          <w:ilvl w:val="0"/>
          <w:numId w:val="11"/>
        </w:numPr>
        <w:spacing w:after="0" w:line="240" w:lineRule="auto"/>
        <w:jc w:val="both"/>
        <w:rPr>
          <w:rFonts w:ascii="Century Gothic" w:hAnsi="Century Gothic"/>
          <w:iCs/>
          <w:snapToGrid w:val="0"/>
          <w:sz w:val="24"/>
          <w:szCs w:val="24"/>
        </w:rPr>
      </w:pPr>
      <w:r w:rsidRPr="000A7A01">
        <w:rPr>
          <w:rFonts w:ascii="Century Gothic" w:hAnsi="Century Gothic"/>
          <w:iCs/>
          <w:snapToGrid w:val="0"/>
          <w:sz w:val="24"/>
          <w:szCs w:val="24"/>
        </w:rPr>
        <w:t>wyników leczenia operacyjnego</w:t>
      </w:r>
    </w:p>
    <w:p w:rsidR="00415E83" w:rsidRPr="000A7A01" w:rsidRDefault="00415E83" w:rsidP="000A7A01">
      <w:pPr>
        <w:numPr>
          <w:ilvl w:val="0"/>
          <w:numId w:val="11"/>
        </w:numPr>
        <w:spacing w:after="0" w:line="240" w:lineRule="auto"/>
        <w:jc w:val="both"/>
        <w:rPr>
          <w:rFonts w:ascii="Century Gothic" w:hAnsi="Century Gothic"/>
          <w:iCs/>
          <w:snapToGrid w:val="0"/>
          <w:sz w:val="24"/>
          <w:szCs w:val="24"/>
        </w:rPr>
      </w:pPr>
      <w:r w:rsidRPr="000A7A01">
        <w:rPr>
          <w:rFonts w:ascii="Century Gothic" w:hAnsi="Century Gothic"/>
          <w:iCs/>
          <w:snapToGrid w:val="0"/>
          <w:sz w:val="24"/>
          <w:szCs w:val="24"/>
        </w:rPr>
        <w:t>rokowania</w:t>
      </w:r>
    </w:p>
    <w:p w:rsidR="00415E83" w:rsidRPr="000A7A01" w:rsidRDefault="00415E83" w:rsidP="000A7A01">
      <w:pPr>
        <w:numPr>
          <w:ilvl w:val="0"/>
          <w:numId w:val="11"/>
        </w:numPr>
        <w:spacing w:after="0" w:line="240" w:lineRule="auto"/>
        <w:jc w:val="both"/>
        <w:rPr>
          <w:rFonts w:ascii="Century Gothic" w:hAnsi="Century Gothic"/>
          <w:iCs/>
          <w:snapToGrid w:val="0"/>
          <w:sz w:val="24"/>
          <w:szCs w:val="24"/>
        </w:rPr>
      </w:pPr>
      <w:r w:rsidRPr="000A7A01">
        <w:rPr>
          <w:rFonts w:ascii="Century Gothic" w:hAnsi="Century Gothic"/>
          <w:iCs/>
          <w:snapToGrid w:val="0"/>
          <w:sz w:val="24"/>
          <w:szCs w:val="24"/>
        </w:rPr>
        <w:t>ewentualnego leczenia pooperacyjnego</w:t>
      </w:r>
    </w:p>
    <w:p w:rsidR="00415E83" w:rsidRPr="000A7A01" w:rsidRDefault="00415E83" w:rsidP="000A7A01">
      <w:pPr>
        <w:tabs>
          <w:tab w:val="num" w:pos="-284"/>
        </w:tabs>
        <w:spacing w:before="40" w:after="60" w:line="360" w:lineRule="auto"/>
        <w:jc w:val="both"/>
        <w:rPr>
          <w:rFonts w:ascii="Century Gothic" w:hAnsi="Century Gothic"/>
          <w:snapToGrid w:val="0"/>
          <w:sz w:val="24"/>
          <w:szCs w:val="24"/>
        </w:rPr>
      </w:pPr>
    </w:p>
    <w:p w:rsidR="00415E83" w:rsidRPr="000A7A01" w:rsidRDefault="00415E83" w:rsidP="00D36066">
      <w:pPr>
        <w:tabs>
          <w:tab w:val="num" w:pos="-284"/>
        </w:tabs>
        <w:spacing w:before="40" w:after="60" w:line="360" w:lineRule="auto"/>
        <w:ind w:left="-709"/>
        <w:jc w:val="both"/>
        <w:rPr>
          <w:rFonts w:ascii="Century Gothic" w:hAnsi="Century Gothic"/>
          <w:snapToGrid w:val="0"/>
          <w:sz w:val="24"/>
          <w:szCs w:val="24"/>
        </w:rPr>
      </w:pPr>
      <w:r w:rsidRPr="000A7A01">
        <w:rPr>
          <w:rFonts w:ascii="Century Gothic" w:hAnsi="Century Gothic"/>
          <w:snapToGrid w:val="0"/>
          <w:sz w:val="24"/>
          <w:szCs w:val="24"/>
        </w:rPr>
        <w:lastRenderedPageBreak/>
        <w:t>Znane mi są możliwe powikłania związane z tym zabiegiem operacyjnym.</w:t>
      </w:r>
    </w:p>
    <w:p w:rsidR="00415E83" w:rsidRDefault="00415E83" w:rsidP="00722969">
      <w:pPr>
        <w:tabs>
          <w:tab w:val="num" w:pos="-284"/>
        </w:tabs>
        <w:spacing w:before="40" w:after="60"/>
        <w:ind w:left="-709"/>
        <w:jc w:val="both"/>
        <w:rPr>
          <w:rFonts w:ascii="Century Gothic" w:eastAsia="ArialMT" w:hAnsi="Century Gothic"/>
          <w:sz w:val="24"/>
          <w:szCs w:val="24"/>
        </w:rPr>
      </w:pPr>
      <w:r w:rsidRPr="000A7A01">
        <w:rPr>
          <w:rFonts w:ascii="Century Gothic" w:hAnsi="Century Gothic"/>
          <w:snapToGrid w:val="0"/>
          <w:sz w:val="24"/>
          <w:szCs w:val="24"/>
        </w:rPr>
        <w:t xml:space="preserve">Bez zastrzeżeń </w:t>
      </w:r>
      <w:r w:rsidRPr="000A7A01">
        <w:rPr>
          <w:rFonts w:ascii="Century Gothic" w:hAnsi="Century Gothic"/>
          <w:b/>
          <w:snapToGrid w:val="0"/>
          <w:sz w:val="24"/>
          <w:szCs w:val="24"/>
          <w:u w:val="single"/>
        </w:rPr>
        <w:t>zgadzam się</w:t>
      </w:r>
      <w:r w:rsidR="00722969">
        <w:rPr>
          <w:rFonts w:ascii="Century Gothic" w:hAnsi="Century Gothic"/>
          <w:snapToGrid w:val="0"/>
          <w:sz w:val="24"/>
          <w:szCs w:val="24"/>
          <w:u w:val="single"/>
        </w:rPr>
        <w:t xml:space="preserve"> </w:t>
      </w:r>
      <w:r w:rsidRPr="000A7A01">
        <w:rPr>
          <w:rFonts w:ascii="Century Gothic" w:hAnsi="Century Gothic"/>
          <w:snapToGrid w:val="0"/>
          <w:sz w:val="24"/>
          <w:szCs w:val="24"/>
        </w:rPr>
        <w:t xml:space="preserve">na przeprowadzenie u mnie opisanej procedury medycznej </w:t>
      </w:r>
      <w:r w:rsidRPr="000A7A01">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0A7A01">
        <w:rPr>
          <w:rFonts w:ascii="Century Gothic" w:eastAsia="ArialMT" w:hAnsi="Century Gothic"/>
          <w:sz w:val="24"/>
          <w:szCs w:val="24"/>
        </w:rPr>
        <w:br/>
        <w:t>ciężkiego uszkodzenia ciała lub ciężkiego rozstroju zdrowia.</w:t>
      </w:r>
    </w:p>
    <w:p w:rsidR="00487BAE" w:rsidRPr="00722969" w:rsidRDefault="00487BAE" w:rsidP="00722969">
      <w:pPr>
        <w:tabs>
          <w:tab w:val="num" w:pos="-284"/>
        </w:tabs>
        <w:spacing w:before="40" w:after="60"/>
        <w:ind w:left="-709"/>
        <w:jc w:val="both"/>
        <w:rPr>
          <w:rFonts w:ascii="Century Gothic" w:hAnsi="Century Gothic"/>
          <w:snapToGrid w:val="0"/>
          <w:sz w:val="24"/>
          <w:szCs w:val="24"/>
          <w:u w:val="single"/>
        </w:rPr>
      </w:pPr>
    </w:p>
    <w:p w:rsidR="00415E83" w:rsidRPr="000A7A01" w:rsidRDefault="00415E83" w:rsidP="00D36066">
      <w:pPr>
        <w:tabs>
          <w:tab w:val="num" w:pos="-284"/>
        </w:tabs>
        <w:spacing w:before="40" w:after="60" w:line="360" w:lineRule="auto"/>
        <w:ind w:left="-709"/>
        <w:jc w:val="both"/>
        <w:rPr>
          <w:rFonts w:ascii="Century Gothic" w:eastAsia="ArialMT" w:hAnsi="Century Gothic"/>
          <w:b/>
          <w:sz w:val="24"/>
          <w:szCs w:val="24"/>
        </w:rPr>
      </w:pPr>
      <w:r w:rsidRPr="000A7A01">
        <w:rPr>
          <w:rFonts w:ascii="Century Gothic" w:eastAsia="ArialMT" w:hAnsi="Century Gothic"/>
          <w:b/>
          <w:sz w:val="24"/>
          <w:szCs w:val="24"/>
        </w:rPr>
        <w:t>UWAGI LEKARZA</w:t>
      </w:r>
    </w:p>
    <w:p w:rsidR="00415E83" w:rsidRPr="000A7A01" w:rsidRDefault="00415E83" w:rsidP="00D36066">
      <w:pPr>
        <w:tabs>
          <w:tab w:val="num" w:pos="-284"/>
        </w:tabs>
        <w:spacing w:before="40" w:after="60" w:line="360" w:lineRule="auto"/>
        <w:ind w:left="-709"/>
        <w:jc w:val="both"/>
        <w:rPr>
          <w:rFonts w:ascii="Century Gothic" w:eastAsia="ArialMT" w:hAnsi="Century Gothic"/>
          <w:sz w:val="24"/>
          <w:szCs w:val="24"/>
        </w:rPr>
      </w:pPr>
      <w:r w:rsidRPr="000A7A01">
        <w:rPr>
          <w:rFonts w:ascii="Century Gothic" w:eastAsia="ArialMT" w:hAnsi="Century Gothic"/>
          <w:sz w:val="24"/>
          <w:szCs w:val="24"/>
        </w:rPr>
        <w:t>………………………………………………………………………………………………………………………………………………………………………………………………………………………………………………………………………………………………………………………………………</w:t>
      </w:r>
    </w:p>
    <w:p w:rsidR="00415E83" w:rsidRPr="000A7A01" w:rsidRDefault="00415E83" w:rsidP="00D36066">
      <w:pPr>
        <w:autoSpaceDE w:val="0"/>
        <w:spacing w:after="0"/>
        <w:ind w:left="-709"/>
        <w:jc w:val="both"/>
        <w:rPr>
          <w:rFonts w:ascii="Century Gothic" w:eastAsia="ArialMT" w:hAnsi="Century Gothic"/>
          <w:sz w:val="24"/>
          <w:szCs w:val="24"/>
        </w:rPr>
      </w:pP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7750E2" w:rsidRDefault="007750E2" w:rsidP="007750E2">
      <w:pPr>
        <w:autoSpaceDE w:val="0"/>
        <w:spacing w:after="0"/>
        <w:ind w:left="-709"/>
        <w:jc w:val="both"/>
        <w:rPr>
          <w:rFonts w:ascii="Century Gothic" w:eastAsia="ArialMT" w:hAnsi="Century Gothic"/>
          <w:sz w:val="24"/>
          <w:szCs w:val="24"/>
        </w:rPr>
      </w:pP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7750E2" w:rsidRDefault="007750E2" w:rsidP="007750E2">
      <w:pPr>
        <w:autoSpaceDE w:val="0"/>
        <w:spacing w:after="0"/>
        <w:ind w:left="-709"/>
        <w:jc w:val="both"/>
        <w:rPr>
          <w:rFonts w:ascii="Century Gothic" w:eastAsia="ArialMT" w:hAnsi="Century Gothic"/>
          <w:sz w:val="24"/>
          <w:szCs w:val="24"/>
        </w:rPr>
      </w:pP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7750E2" w:rsidRDefault="007750E2" w:rsidP="007750E2">
      <w:pPr>
        <w:autoSpaceDE w:val="0"/>
        <w:spacing w:after="0"/>
        <w:ind w:left="-709"/>
        <w:jc w:val="both"/>
        <w:rPr>
          <w:rFonts w:ascii="Century Gothic" w:eastAsia="ArialMT" w:hAnsi="Century Gothic"/>
          <w:sz w:val="24"/>
          <w:szCs w:val="24"/>
        </w:rPr>
      </w:pPr>
    </w:p>
    <w:p w:rsidR="007750E2" w:rsidRPr="00A45E74"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415E83" w:rsidRPr="000A7A01" w:rsidRDefault="00415E83" w:rsidP="00D36066">
      <w:pPr>
        <w:autoSpaceDE w:val="0"/>
        <w:spacing w:after="0"/>
        <w:ind w:left="-709"/>
        <w:jc w:val="both"/>
        <w:rPr>
          <w:rFonts w:ascii="Century Gothic" w:eastAsia="ArialMT" w:hAnsi="Century Gothic"/>
          <w:sz w:val="24"/>
          <w:szCs w:val="24"/>
        </w:rPr>
      </w:pPr>
    </w:p>
    <w:p w:rsidR="00415E83" w:rsidRPr="000A7A01" w:rsidRDefault="00415E83" w:rsidP="007750E2">
      <w:pPr>
        <w:tabs>
          <w:tab w:val="num" w:pos="-284"/>
        </w:tabs>
        <w:spacing w:after="0"/>
        <w:jc w:val="both"/>
        <w:rPr>
          <w:rFonts w:ascii="Century Gothic" w:hAnsi="Century Gothic"/>
          <w:b/>
          <w:snapToGrid w:val="0"/>
          <w:sz w:val="24"/>
          <w:szCs w:val="24"/>
        </w:rPr>
      </w:pPr>
    </w:p>
    <w:p w:rsidR="00415E83" w:rsidRPr="000A7A01" w:rsidRDefault="00415E83" w:rsidP="00D36066">
      <w:pPr>
        <w:tabs>
          <w:tab w:val="num" w:pos="-284"/>
        </w:tabs>
        <w:spacing w:after="0"/>
        <w:ind w:left="-709"/>
        <w:jc w:val="both"/>
        <w:rPr>
          <w:rFonts w:ascii="Century Gothic" w:hAnsi="Century Gothic"/>
          <w:b/>
          <w:snapToGrid w:val="0"/>
          <w:sz w:val="24"/>
          <w:szCs w:val="24"/>
        </w:rPr>
      </w:pPr>
    </w:p>
    <w:p w:rsidR="00415E83" w:rsidRPr="000A7A01" w:rsidRDefault="00415E83" w:rsidP="00D36066">
      <w:pPr>
        <w:tabs>
          <w:tab w:val="num" w:pos="-284"/>
        </w:tabs>
        <w:spacing w:after="0"/>
        <w:ind w:left="-709"/>
        <w:jc w:val="both"/>
        <w:rPr>
          <w:rFonts w:ascii="Century Gothic" w:hAnsi="Century Gothic"/>
          <w:b/>
          <w:snapToGrid w:val="0"/>
          <w:sz w:val="24"/>
          <w:szCs w:val="24"/>
        </w:rPr>
      </w:pPr>
      <w:r w:rsidRPr="000A7A01">
        <w:rPr>
          <w:rFonts w:ascii="Century Gothic" w:hAnsi="Century Gothic"/>
          <w:b/>
          <w:snapToGrid w:val="0"/>
          <w:sz w:val="24"/>
          <w:szCs w:val="24"/>
        </w:rPr>
        <w:t>SPRZECIW PACJENTA</w:t>
      </w:r>
    </w:p>
    <w:p w:rsidR="00415E83" w:rsidRPr="000A7A01" w:rsidRDefault="00415E83" w:rsidP="00D36066">
      <w:pPr>
        <w:tabs>
          <w:tab w:val="num" w:pos="-284"/>
        </w:tabs>
        <w:ind w:left="-709"/>
        <w:jc w:val="both"/>
        <w:rPr>
          <w:rFonts w:ascii="Century Gothic" w:hAnsi="Century Gothic"/>
          <w:snapToGrid w:val="0"/>
          <w:sz w:val="24"/>
          <w:szCs w:val="24"/>
        </w:rPr>
      </w:pPr>
      <w:r w:rsidRPr="000A7A01">
        <w:rPr>
          <w:rFonts w:ascii="Century Gothic" w:hAnsi="Century Gothic"/>
          <w:b/>
          <w:snapToGrid w:val="0"/>
          <w:sz w:val="24"/>
          <w:szCs w:val="24"/>
        </w:rPr>
        <w:t xml:space="preserve">Nie zgadzam się </w:t>
      </w:r>
      <w:r w:rsidRPr="000A7A01">
        <w:rPr>
          <w:rFonts w:ascii="Century Gothic" w:hAnsi="Century Gothic"/>
          <w:snapToGrid w:val="0"/>
          <w:sz w:val="24"/>
          <w:szCs w:val="24"/>
        </w:rPr>
        <w:t>na proponowany mi zabieg operacyjny. Zostałem/Zostałam poinformowana o możliwych negatywnych konsekwencjach takiej decyzji dla mojego zdrowia i życia.</w:t>
      </w: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7750E2" w:rsidRDefault="007750E2" w:rsidP="007750E2">
      <w:pPr>
        <w:autoSpaceDE w:val="0"/>
        <w:spacing w:after="0"/>
        <w:ind w:left="-709"/>
        <w:jc w:val="both"/>
        <w:rPr>
          <w:rFonts w:ascii="Century Gothic" w:eastAsia="ArialMT" w:hAnsi="Century Gothic"/>
          <w:sz w:val="24"/>
          <w:szCs w:val="24"/>
        </w:rPr>
      </w:pP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7750E2" w:rsidRDefault="007750E2" w:rsidP="007750E2">
      <w:pPr>
        <w:autoSpaceDE w:val="0"/>
        <w:spacing w:after="0"/>
        <w:ind w:left="-709"/>
        <w:jc w:val="both"/>
        <w:rPr>
          <w:rFonts w:ascii="Century Gothic" w:eastAsia="ArialMT" w:hAnsi="Century Gothic"/>
          <w:sz w:val="24"/>
          <w:szCs w:val="24"/>
        </w:rPr>
      </w:pPr>
    </w:p>
    <w:p w:rsidR="007750E2"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7750E2" w:rsidRDefault="007750E2" w:rsidP="007750E2">
      <w:pPr>
        <w:autoSpaceDE w:val="0"/>
        <w:spacing w:after="0"/>
        <w:ind w:left="-709"/>
        <w:jc w:val="both"/>
        <w:rPr>
          <w:rFonts w:ascii="Century Gothic" w:eastAsia="ArialMT" w:hAnsi="Century Gothic"/>
          <w:sz w:val="24"/>
          <w:szCs w:val="24"/>
        </w:rPr>
      </w:pPr>
    </w:p>
    <w:p w:rsidR="007750E2" w:rsidRPr="00A45E74" w:rsidRDefault="007750E2" w:rsidP="007750E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sectPr w:rsidR="007750E2" w:rsidRPr="00A45E74"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4F69" w:rsidRDefault="00314F69" w:rsidP="00E637FA">
      <w:pPr>
        <w:spacing w:after="0" w:line="240" w:lineRule="auto"/>
      </w:pPr>
      <w:r>
        <w:separator/>
      </w:r>
    </w:p>
  </w:endnote>
  <w:endnote w:type="continuationSeparator" w:id="0">
    <w:p w:rsidR="00314F69" w:rsidRDefault="00314F69"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4F69" w:rsidRDefault="00314F69" w:rsidP="00E637FA">
      <w:pPr>
        <w:spacing w:after="0" w:line="240" w:lineRule="auto"/>
      </w:pPr>
      <w:r>
        <w:separator/>
      </w:r>
    </w:p>
  </w:footnote>
  <w:footnote w:type="continuationSeparator" w:id="0">
    <w:p w:rsidR="00314F69" w:rsidRDefault="00314F69"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7">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9">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7"/>
  </w:num>
  <w:num w:numId="5">
    <w:abstractNumId w:val="10"/>
  </w:num>
  <w:num w:numId="6">
    <w:abstractNumId w:val="9"/>
  </w:num>
  <w:num w:numId="7">
    <w:abstractNumId w:val="6"/>
  </w:num>
  <w:num w:numId="8">
    <w:abstractNumId w:val="1"/>
  </w:num>
  <w:num w:numId="9">
    <w:abstractNumId w:val="8"/>
  </w:num>
  <w:num w:numId="10">
    <w:abstractNumId w:val="0"/>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82F"/>
    <w:rsid w:val="00000F13"/>
    <w:rsid w:val="00012DC7"/>
    <w:rsid w:val="00036DFD"/>
    <w:rsid w:val="00055FAB"/>
    <w:rsid w:val="00063262"/>
    <w:rsid w:val="000A79DF"/>
    <w:rsid w:val="000A7A01"/>
    <w:rsid w:val="000C5F50"/>
    <w:rsid w:val="00110090"/>
    <w:rsid w:val="00144E21"/>
    <w:rsid w:val="0019682E"/>
    <w:rsid w:val="001A2B64"/>
    <w:rsid w:val="001E7E25"/>
    <w:rsid w:val="002163DD"/>
    <w:rsid w:val="00234411"/>
    <w:rsid w:val="00237AAB"/>
    <w:rsid w:val="002455D6"/>
    <w:rsid w:val="002E2315"/>
    <w:rsid w:val="002F4BAB"/>
    <w:rsid w:val="00304921"/>
    <w:rsid w:val="0030666E"/>
    <w:rsid w:val="00314F69"/>
    <w:rsid w:val="00332339"/>
    <w:rsid w:val="0038645D"/>
    <w:rsid w:val="00390735"/>
    <w:rsid w:val="00390FC8"/>
    <w:rsid w:val="00415E83"/>
    <w:rsid w:val="00424D4A"/>
    <w:rsid w:val="00440C95"/>
    <w:rsid w:val="00455004"/>
    <w:rsid w:val="0046603A"/>
    <w:rsid w:val="00487BAE"/>
    <w:rsid w:val="00494B59"/>
    <w:rsid w:val="004B0410"/>
    <w:rsid w:val="004C0639"/>
    <w:rsid w:val="004C181A"/>
    <w:rsid w:val="004D0B1E"/>
    <w:rsid w:val="00504CFC"/>
    <w:rsid w:val="0053102E"/>
    <w:rsid w:val="00533512"/>
    <w:rsid w:val="0055171D"/>
    <w:rsid w:val="00553DA8"/>
    <w:rsid w:val="005A5F2B"/>
    <w:rsid w:val="005A7053"/>
    <w:rsid w:val="005B2FFA"/>
    <w:rsid w:val="005B7D22"/>
    <w:rsid w:val="005C2A58"/>
    <w:rsid w:val="00604BD7"/>
    <w:rsid w:val="00612639"/>
    <w:rsid w:val="00623713"/>
    <w:rsid w:val="006669B2"/>
    <w:rsid w:val="0069259E"/>
    <w:rsid w:val="006A60B3"/>
    <w:rsid w:val="006C434C"/>
    <w:rsid w:val="006E2796"/>
    <w:rsid w:val="006E3460"/>
    <w:rsid w:val="007015E6"/>
    <w:rsid w:val="00722969"/>
    <w:rsid w:val="00735429"/>
    <w:rsid w:val="007750E2"/>
    <w:rsid w:val="00794DE5"/>
    <w:rsid w:val="007C26F2"/>
    <w:rsid w:val="0080591C"/>
    <w:rsid w:val="00871EEA"/>
    <w:rsid w:val="00872319"/>
    <w:rsid w:val="008925C3"/>
    <w:rsid w:val="008937A2"/>
    <w:rsid w:val="008958AC"/>
    <w:rsid w:val="00950D74"/>
    <w:rsid w:val="0096466B"/>
    <w:rsid w:val="0098025B"/>
    <w:rsid w:val="009A463F"/>
    <w:rsid w:val="009E2FF3"/>
    <w:rsid w:val="00A17410"/>
    <w:rsid w:val="00A33A61"/>
    <w:rsid w:val="00A82B41"/>
    <w:rsid w:val="00AA4250"/>
    <w:rsid w:val="00AC7F69"/>
    <w:rsid w:val="00AF2A10"/>
    <w:rsid w:val="00B01B62"/>
    <w:rsid w:val="00B03C98"/>
    <w:rsid w:val="00B425C7"/>
    <w:rsid w:val="00B5377A"/>
    <w:rsid w:val="00B57213"/>
    <w:rsid w:val="00B91DC0"/>
    <w:rsid w:val="00B91EFF"/>
    <w:rsid w:val="00BF623A"/>
    <w:rsid w:val="00C36E2E"/>
    <w:rsid w:val="00C444BB"/>
    <w:rsid w:val="00C80C58"/>
    <w:rsid w:val="00C92061"/>
    <w:rsid w:val="00CA08CA"/>
    <w:rsid w:val="00CC7198"/>
    <w:rsid w:val="00D36066"/>
    <w:rsid w:val="00D9070B"/>
    <w:rsid w:val="00D91C62"/>
    <w:rsid w:val="00DB6EB4"/>
    <w:rsid w:val="00DD7450"/>
    <w:rsid w:val="00DE014C"/>
    <w:rsid w:val="00E202C5"/>
    <w:rsid w:val="00E503B0"/>
    <w:rsid w:val="00E53D17"/>
    <w:rsid w:val="00E637FA"/>
    <w:rsid w:val="00E7219D"/>
    <w:rsid w:val="00E84F78"/>
    <w:rsid w:val="00EB0C35"/>
    <w:rsid w:val="00EB4CB9"/>
    <w:rsid w:val="00EC59BF"/>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227DE7-B8CC-4B78-A775-5C853F215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986</Words>
  <Characters>5921</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62</cp:revision>
  <cp:lastPrinted>2024-07-26T10:23:00Z</cp:lastPrinted>
  <dcterms:created xsi:type="dcterms:W3CDTF">2025-12-09T13:37:00Z</dcterms:created>
  <dcterms:modified xsi:type="dcterms:W3CDTF">2026-01-23T10:09:00Z</dcterms:modified>
</cp:coreProperties>
</file>