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C709C3" w:rsidRDefault="00EC59BF" w:rsidP="00C709C3">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974DD5">
        <w:rPr>
          <w:rFonts w:ascii="Century Gothic" w:hAnsi="Century Gothic"/>
          <w:b/>
          <w:sz w:val="24"/>
          <w:szCs w:val="24"/>
        </w:rPr>
        <w:t>F555_w2</w:t>
      </w:r>
    </w:p>
    <w:p w:rsidR="00FF3E40" w:rsidRDefault="002658BA" w:rsidP="00FF3E40">
      <w:pPr>
        <w:ind w:left="-709"/>
        <w:jc w:val="both"/>
        <w:rPr>
          <w:rFonts w:ascii="Century Gothic" w:hAnsi="Century Gothic"/>
          <w:sz w:val="24"/>
          <w:szCs w:val="24"/>
          <w:u w:val="single"/>
        </w:rPr>
      </w:pPr>
      <w:r>
        <w:rPr>
          <w:rFonts w:ascii="Century Gothic" w:hAnsi="Century Gothic"/>
          <w:sz w:val="24"/>
          <w:szCs w:val="24"/>
          <w:u w:val="single"/>
        </w:rPr>
        <w:t xml:space="preserve">Klinika Okulistyki i </w:t>
      </w:r>
      <w:proofErr w:type="spellStart"/>
      <w:r>
        <w:rPr>
          <w:rFonts w:ascii="Century Gothic" w:hAnsi="Century Gothic"/>
          <w:sz w:val="24"/>
          <w:szCs w:val="24"/>
          <w:u w:val="single"/>
        </w:rPr>
        <w:t>Optometrii</w:t>
      </w:r>
      <w:proofErr w:type="spellEnd"/>
    </w:p>
    <w:p w:rsidR="008B3130" w:rsidRDefault="00FF3E40" w:rsidP="008B3130">
      <w:pPr>
        <w:ind w:firstLine="708"/>
        <w:jc w:val="both"/>
        <w:rPr>
          <w:rFonts w:ascii="Century Gothic" w:hAnsi="Century Gothic"/>
          <w:b/>
          <w:sz w:val="24"/>
          <w:szCs w:val="24"/>
        </w:rPr>
      </w:pPr>
      <w:r>
        <w:rPr>
          <w:rFonts w:ascii="Century Gothic" w:hAnsi="Century Gothic"/>
          <w:b/>
          <w:sz w:val="24"/>
          <w:szCs w:val="24"/>
        </w:rPr>
        <w:t xml:space="preserve">Świadoma zgoda pacjenta na przeszczepienie drążące </w:t>
      </w:r>
      <w:r w:rsidR="008B3130">
        <w:rPr>
          <w:rFonts w:ascii="Century Gothic" w:hAnsi="Century Gothic"/>
          <w:b/>
          <w:sz w:val="24"/>
          <w:szCs w:val="24"/>
        </w:rPr>
        <w:t>przedniej</w:t>
      </w:r>
    </w:p>
    <w:p w:rsidR="00FF3E40" w:rsidRPr="00FF3E40" w:rsidRDefault="008B3130" w:rsidP="008B3130">
      <w:pPr>
        <w:ind w:left="2124" w:firstLine="708"/>
        <w:jc w:val="both"/>
        <w:rPr>
          <w:rFonts w:ascii="Century Gothic" w:hAnsi="Century Gothic"/>
          <w:sz w:val="24"/>
          <w:szCs w:val="24"/>
          <w:u w:val="single"/>
        </w:rPr>
      </w:pPr>
      <w:r>
        <w:rPr>
          <w:rFonts w:ascii="Century Gothic" w:hAnsi="Century Gothic"/>
          <w:b/>
          <w:sz w:val="24"/>
          <w:szCs w:val="24"/>
        </w:rPr>
        <w:t xml:space="preserve"> rogówki (PK i DALK)</w:t>
      </w:r>
    </w:p>
    <w:p w:rsidR="003606CB" w:rsidRDefault="003606CB" w:rsidP="003606CB">
      <w:pPr>
        <w:jc w:val="both"/>
        <w:rPr>
          <w:rFonts w:ascii="Century Gothic" w:hAnsi="Century Gothic"/>
          <w:b/>
          <w:sz w:val="24"/>
          <w:szCs w:val="24"/>
        </w:rPr>
      </w:pPr>
      <w:r>
        <w:rPr>
          <w:rFonts w:ascii="Century Gothic" w:hAnsi="Century Gothic"/>
          <w:b/>
          <w:sz w:val="24"/>
          <w:szCs w:val="24"/>
        </w:rPr>
        <w:t>Każda interwencja medyczna wiąże się z możliwością wystąpienia powikłań</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486681" w:rsidRPr="00AF2A10" w:rsidRDefault="00486681" w:rsidP="00494B59">
      <w:pPr>
        <w:ind w:left="-709"/>
        <w:jc w:val="both"/>
        <w:rPr>
          <w:rFonts w:ascii="Century Gothic" w:hAnsi="Century Gothic"/>
          <w:b/>
          <w:sz w:val="24"/>
          <w:szCs w:val="24"/>
        </w:rPr>
      </w:pPr>
    </w:p>
    <w:p w:rsidR="001A0D94" w:rsidRPr="00486681" w:rsidRDefault="001A0D94" w:rsidP="00486681">
      <w:pPr>
        <w:spacing w:after="100" w:afterAutospacing="1"/>
        <w:ind w:left="-709"/>
        <w:jc w:val="both"/>
        <w:rPr>
          <w:rFonts w:ascii="Century Gothic" w:hAnsi="Century Gothic" w:cs="Arial"/>
          <w:sz w:val="24"/>
          <w:szCs w:val="24"/>
        </w:rPr>
      </w:pPr>
      <w:r w:rsidRPr="00486681">
        <w:rPr>
          <w:rFonts w:ascii="Century Gothic" w:hAnsi="Century Gothic" w:cs="Arial"/>
          <w:b/>
          <w:sz w:val="24"/>
          <w:szCs w:val="24"/>
        </w:rPr>
        <w:t>Rogówka</w:t>
      </w:r>
      <w:r w:rsidRPr="00486681">
        <w:rPr>
          <w:rFonts w:ascii="Century Gothic" w:hAnsi="Century Gothic" w:cs="Arial"/>
          <w:sz w:val="24"/>
          <w:szCs w:val="24"/>
        </w:rPr>
        <w:t xml:space="preserve"> jest przeźroczystą częścią oka, do przodu od tęczówki i źrenicy. W zdrowym oku jest ona całkowicie przejrzysta, co jest konieczne do prawidłowego widzenia. W różnych chorobach ( np.. stożek rogówki, blizny po urazach i oparzeniach) może dojść do obrzęku i mętnienia rogówki, co</w:t>
      </w:r>
      <w:r w:rsidR="00486681">
        <w:rPr>
          <w:rFonts w:ascii="Century Gothic" w:hAnsi="Century Gothic" w:cs="Arial"/>
          <w:sz w:val="24"/>
          <w:szCs w:val="24"/>
        </w:rPr>
        <w:t xml:space="preserve"> prowadzi do utraty jej przejrzystości  </w:t>
      </w:r>
      <w:r w:rsidRPr="00486681">
        <w:rPr>
          <w:rFonts w:ascii="Century Gothic" w:hAnsi="Century Gothic" w:cs="Arial"/>
          <w:sz w:val="24"/>
          <w:szCs w:val="24"/>
        </w:rPr>
        <w:t>znacznego pogorszenia widzenia.</w:t>
      </w:r>
    </w:p>
    <w:p w:rsidR="001A0D94" w:rsidRPr="00486681" w:rsidRDefault="001A0D94" w:rsidP="00486681">
      <w:pPr>
        <w:spacing w:after="0"/>
        <w:ind w:left="-709"/>
        <w:jc w:val="both"/>
        <w:rPr>
          <w:rFonts w:ascii="Century Gothic" w:hAnsi="Century Gothic" w:cs="Arial"/>
          <w:b/>
          <w:sz w:val="24"/>
          <w:szCs w:val="24"/>
        </w:rPr>
      </w:pPr>
      <w:r w:rsidRPr="00486681">
        <w:rPr>
          <w:rFonts w:ascii="Century Gothic" w:hAnsi="Century Gothic" w:cs="Arial"/>
          <w:b/>
          <w:sz w:val="24"/>
          <w:szCs w:val="24"/>
        </w:rPr>
        <w:t>Opis zabiegu</w:t>
      </w:r>
      <w:r w:rsidR="00486681">
        <w:rPr>
          <w:rFonts w:ascii="Century Gothic" w:hAnsi="Century Gothic" w:cs="Arial"/>
          <w:b/>
          <w:sz w:val="24"/>
          <w:szCs w:val="24"/>
        </w:rPr>
        <w:t>:</w:t>
      </w:r>
    </w:p>
    <w:p w:rsidR="001A0D94" w:rsidRPr="00486681" w:rsidRDefault="001A0D94" w:rsidP="00486681">
      <w:pPr>
        <w:ind w:left="-709"/>
        <w:jc w:val="both"/>
        <w:rPr>
          <w:rFonts w:ascii="Century Gothic" w:hAnsi="Century Gothic" w:cs="Arial"/>
          <w:sz w:val="24"/>
          <w:szCs w:val="24"/>
        </w:rPr>
      </w:pPr>
      <w:r w:rsidRPr="00486681">
        <w:rPr>
          <w:rFonts w:ascii="Century Gothic" w:hAnsi="Century Gothic" w:cs="Arial"/>
          <w:sz w:val="24"/>
          <w:szCs w:val="24"/>
        </w:rPr>
        <w:t>Operacja przeszczepu drążącego polega na usunięciu pełnej gru</w:t>
      </w:r>
      <w:r w:rsidR="00486681">
        <w:rPr>
          <w:rFonts w:ascii="Century Gothic" w:hAnsi="Century Gothic" w:cs="Arial"/>
          <w:sz w:val="24"/>
          <w:szCs w:val="24"/>
        </w:rPr>
        <w:t xml:space="preserve">bości krążka rogówki pacjenta </w:t>
      </w:r>
      <w:r w:rsidRPr="00486681">
        <w:rPr>
          <w:rFonts w:ascii="Century Gothic" w:hAnsi="Century Gothic" w:cs="Arial"/>
          <w:sz w:val="24"/>
          <w:szCs w:val="24"/>
        </w:rPr>
        <w:t xml:space="preserve">i wszczepieniu w jego miejsce krążka rogówki pochodzącego od zmarłego dawcy. </w:t>
      </w:r>
    </w:p>
    <w:p w:rsidR="001A0D94" w:rsidRPr="00486681" w:rsidRDefault="001A0D94" w:rsidP="00486681">
      <w:pPr>
        <w:ind w:left="-709"/>
        <w:jc w:val="both"/>
        <w:rPr>
          <w:rFonts w:ascii="Century Gothic" w:hAnsi="Century Gothic" w:cs="Arial"/>
          <w:sz w:val="24"/>
          <w:szCs w:val="24"/>
        </w:rPr>
      </w:pPr>
      <w:r w:rsidRPr="00486681">
        <w:rPr>
          <w:rFonts w:ascii="Century Gothic" w:hAnsi="Century Gothic" w:cs="Arial"/>
          <w:sz w:val="24"/>
          <w:szCs w:val="24"/>
        </w:rPr>
        <w:t>Operacja przeszczepu warstwowego przedniego polega na usunięciu uszkodzonej przedniej (zewnętrznej) warstwy rogówki pacjenta i wszczepieniu w jej miejsce rogówki fragmentu rogówki poch</w:t>
      </w:r>
      <w:r w:rsidR="00486681">
        <w:rPr>
          <w:rFonts w:ascii="Century Gothic" w:hAnsi="Century Gothic" w:cs="Arial"/>
          <w:sz w:val="24"/>
          <w:szCs w:val="24"/>
        </w:rPr>
        <w:t xml:space="preserve">odzącego </w:t>
      </w:r>
      <w:r w:rsidRPr="00486681">
        <w:rPr>
          <w:rFonts w:ascii="Century Gothic" w:hAnsi="Century Gothic" w:cs="Arial"/>
          <w:sz w:val="24"/>
          <w:szCs w:val="24"/>
        </w:rPr>
        <w:t xml:space="preserve">od zmarłego dawcy.   </w:t>
      </w:r>
    </w:p>
    <w:p w:rsidR="001A0D94" w:rsidRPr="00486681" w:rsidRDefault="001A0D94" w:rsidP="00486681">
      <w:pPr>
        <w:spacing w:after="0"/>
        <w:ind w:left="-709"/>
        <w:jc w:val="both"/>
        <w:rPr>
          <w:rFonts w:ascii="Century Gothic" w:hAnsi="Century Gothic" w:cs="Arial"/>
          <w:bCs/>
          <w:sz w:val="24"/>
          <w:szCs w:val="24"/>
        </w:rPr>
      </w:pPr>
      <w:r w:rsidRPr="00486681">
        <w:rPr>
          <w:rFonts w:ascii="Century Gothic" w:hAnsi="Century Gothic" w:cs="Arial"/>
          <w:sz w:val="24"/>
          <w:szCs w:val="24"/>
        </w:rPr>
        <w:t xml:space="preserve"> Na rany rogówki zakładane są niewchłaniane szwy. </w:t>
      </w:r>
      <w:r w:rsidRPr="00486681">
        <w:rPr>
          <w:rFonts w:ascii="Century Gothic" w:hAnsi="Century Gothic" w:cs="Arial"/>
          <w:bCs/>
          <w:sz w:val="24"/>
          <w:szCs w:val="24"/>
        </w:rPr>
        <w:t>W większości przypadków przeszczep jest jedyną możliwością poprawy widzenia w chorym oku. Rogówki pochodzą od dawców zmarłych, u których wykluczono m.in. zakażenia HBV, HCV, i HIV. Do operacji wykorzystywane są tylko i wyłącznie rogówki, które uzyskały pozytywną ocenę Banku Tkanek Oka. Operacja odbywa się w znieczuleniu ogólnym, co wiąże się z możliwością wystąpienia powikłań, które przedstawi lekarz anestezjolog.</w:t>
      </w:r>
    </w:p>
    <w:p w:rsidR="001A0D94" w:rsidRPr="00486681" w:rsidRDefault="001A0D94" w:rsidP="00486681">
      <w:pPr>
        <w:spacing w:after="0"/>
        <w:ind w:left="-709"/>
        <w:jc w:val="both"/>
        <w:rPr>
          <w:rFonts w:ascii="Century Gothic" w:hAnsi="Century Gothic" w:cs="Arial"/>
          <w:sz w:val="24"/>
          <w:szCs w:val="24"/>
        </w:rPr>
      </w:pPr>
      <w:r w:rsidRPr="00486681">
        <w:rPr>
          <w:rFonts w:ascii="Century Gothic" w:hAnsi="Century Gothic" w:cs="Arial"/>
          <w:sz w:val="24"/>
          <w:szCs w:val="24"/>
        </w:rPr>
        <w:t>Pacjenci wychodzą do domu zazwyczaj kilka dni po zabiegu. Szwy usuwane są ok. 9 - 12 mie</w:t>
      </w:r>
      <w:r w:rsidR="00486681">
        <w:rPr>
          <w:rFonts w:ascii="Century Gothic" w:hAnsi="Century Gothic" w:cs="Arial"/>
          <w:sz w:val="24"/>
          <w:szCs w:val="24"/>
        </w:rPr>
        <w:t xml:space="preserve">sięcy </w:t>
      </w:r>
      <w:r w:rsidRPr="00486681">
        <w:rPr>
          <w:rFonts w:ascii="Century Gothic" w:hAnsi="Century Gothic" w:cs="Arial"/>
          <w:sz w:val="24"/>
          <w:szCs w:val="24"/>
        </w:rPr>
        <w:t>po operacji. Po wypisaniu ze szpitala istnieje konieczność stosowania leków ogólnych or</w:t>
      </w:r>
      <w:r w:rsidR="00486681">
        <w:rPr>
          <w:rFonts w:ascii="Century Gothic" w:hAnsi="Century Gothic" w:cs="Arial"/>
          <w:sz w:val="24"/>
          <w:szCs w:val="24"/>
        </w:rPr>
        <w:t xml:space="preserve">az miejscowych </w:t>
      </w:r>
      <w:r w:rsidRPr="00486681">
        <w:rPr>
          <w:rFonts w:ascii="Century Gothic" w:hAnsi="Century Gothic" w:cs="Arial"/>
          <w:sz w:val="24"/>
          <w:szCs w:val="24"/>
        </w:rPr>
        <w:t xml:space="preserve">do oka ( krople i maści). Niektóre z tych leków </w:t>
      </w:r>
      <w:r w:rsidRPr="00486681">
        <w:rPr>
          <w:rFonts w:ascii="Century Gothic" w:hAnsi="Century Gothic" w:cs="Arial"/>
          <w:sz w:val="24"/>
          <w:szCs w:val="24"/>
        </w:rPr>
        <w:lastRenderedPageBreak/>
        <w:t xml:space="preserve">będzie używać </w:t>
      </w:r>
      <w:r w:rsidRPr="00486681">
        <w:rPr>
          <w:rFonts w:ascii="Century Gothic" w:hAnsi="Century Gothic" w:cs="Arial"/>
          <w:sz w:val="24"/>
          <w:szCs w:val="24"/>
          <w:u w:val="single"/>
        </w:rPr>
        <w:t>do końca życia</w:t>
      </w:r>
      <w:r w:rsidRPr="00486681">
        <w:rPr>
          <w:rFonts w:ascii="Century Gothic" w:hAnsi="Century Gothic" w:cs="Arial"/>
          <w:sz w:val="24"/>
          <w:szCs w:val="24"/>
        </w:rPr>
        <w:t>. Niestosowanie</w:t>
      </w:r>
      <w:r w:rsidR="00486681">
        <w:rPr>
          <w:rFonts w:ascii="Century Gothic" w:hAnsi="Century Gothic" w:cs="Arial"/>
          <w:sz w:val="24"/>
          <w:szCs w:val="24"/>
        </w:rPr>
        <w:t xml:space="preserve"> się do zaleceń, </w:t>
      </w:r>
      <w:r w:rsidRPr="00486681">
        <w:rPr>
          <w:rFonts w:ascii="Century Gothic" w:hAnsi="Century Gothic" w:cs="Arial"/>
          <w:sz w:val="24"/>
          <w:szCs w:val="24"/>
        </w:rPr>
        <w:t>a zwłaszcza nieużywanie zaleconych leków może prowadzić do poważnych powikłań, w tym nawet do utraty oka. Na przygotowanie do zabiegu, przebieg operacji, gojenie się oka  i ostateczną ostrość wzroku oraz stan pacjenta mogą wpływać inne choroby oka towarzyszące schorzeniu rogówki ( jaskra, przebyte urazy, choroby tęczówki, siatkówki i inne) oraz choroby ogólne pacjenta ( nadciśnienie tęt</w:t>
      </w:r>
      <w:r w:rsidR="00486681">
        <w:rPr>
          <w:rFonts w:ascii="Century Gothic" w:hAnsi="Century Gothic" w:cs="Arial"/>
          <w:sz w:val="24"/>
          <w:szCs w:val="24"/>
        </w:rPr>
        <w:t>nicze, cukrzyca</w:t>
      </w:r>
      <w:r w:rsidRPr="00486681">
        <w:rPr>
          <w:rFonts w:ascii="Century Gothic" w:hAnsi="Century Gothic" w:cs="Arial"/>
          <w:sz w:val="24"/>
          <w:szCs w:val="24"/>
        </w:rPr>
        <w:t xml:space="preserve"> i inne). Istnieje możliwość wystąpienia reakcji uczuleniowych, objawów nietolerancji lub działań ubocznych na zastosowane w trakcie hospitalizacji leki miejscowe lub ogólne.</w:t>
      </w:r>
    </w:p>
    <w:p w:rsidR="001A0D94" w:rsidRPr="00486681" w:rsidRDefault="001A0D94" w:rsidP="00486681">
      <w:pPr>
        <w:spacing w:after="0"/>
        <w:ind w:left="-709"/>
        <w:jc w:val="both"/>
        <w:rPr>
          <w:rFonts w:ascii="Century Gothic" w:hAnsi="Century Gothic" w:cs="Arial"/>
          <w:bCs/>
          <w:sz w:val="24"/>
          <w:szCs w:val="24"/>
        </w:rPr>
      </w:pPr>
    </w:p>
    <w:p w:rsidR="001A0D94" w:rsidRPr="00486681" w:rsidRDefault="001A0D94" w:rsidP="00486681">
      <w:pPr>
        <w:ind w:left="-709"/>
        <w:jc w:val="both"/>
        <w:rPr>
          <w:rFonts w:ascii="Century Gothic" w:hAnsi="Century Gothic" w:cs="Arial"/>
          <w:b/>
          <w:sz w:val="24"/>
          <w:szCs w:val="24"/>
        </w:rPr>
      </w:pPr>
      <w:r w:rsidRPr="00486681">
        <w:rPr>
          <w:rFonts w:ascii="Century Gothic" w:hAnsi="Century Gothic" w:cs="Arial"/>
          <w:b/>
          <w:bCs/>
          <w:sz w:val="24"/>
          <w:szCs w:val="24"/>
        </w:rPr>
        <w:t>Powikłania związane z przeszczepioną tkanką</w:t>
      </w:r>
      <w:r w:rsidR="005968D9">
        <w:rPr>
          <w:rFonts w:ascii="Century Gothic" w:hAnsi="Century Gothic" w:cs="Arial"/>
          <w:b/>
          <w:bCs/>
          <w:sz w:val="24"/>
          <w:szCs w:val="24"/>
        </w:rPr>
        <w:t>:</w:t>
      </w:r>
    </w:p>
    <w:p w:rsidR="001A0D94" w:rsidRPr="00486681" w:rsidRDefault="001A0D94" w:rsidP="00486681">
      <w:pPr>
        <w:spacing w:after="0"/>
        <w:ind w:left="-709"/>
        <w:jc w:val="both"/>
        <w:rPr>
          <w:rFonts w:ascii="Century Gothic" w:hAnsi="Century Gothic" w:cs="Arial"/>
          <w:bCs/>
          <w:sz w:val="24"/>
          <w:szCs w:val="24"/>
        </w:rPr>
      </w:pPr>
      <w:r w:rsidRPr="00486681">
        <w:rPr>
          <w:rFonts w:ascii="Century Gothic" w:hAnsi="Century Gothic" w:cs="Arial"/>
          <w:bCs/>
          <w:sz w:val="24"/>
          <w:szCs w:val="24"/>
        </w:rPr>
        <w:t>Przeniesienie zakażenia nie wykrytego wcześniejszymi badaniami.</w:t>
      </w:r>
    </w:p>
    <w:p w:rsidR="001A0D94" w:rsidRPr="00486681" w:rsidRDefault="001A0D94" w:rsidP="00486681">
      <w:pPr>
        <w:spacing w:after="0"/>
        <w:ind w:left="-709"/>
        <w:jc w:val="both"/>
        <w:rPr>
          <w:rFonts w:ascii="Century Gothic" w:hAnsi="Century Gothic" w:cs="Arial"/>
          <w:bCs/>
          <w:sz w:val="24"/>
          <w:szCs w:val="24"/>
        </w:rPr>
      </w:pPr>
    </w:p>
    <w:p w:rsidR="001A0D94" w:rsidRPr="00486681" w:rsidRDefault="001A0D94" w:rsidP="00486681">
      <w:pPr>
        <w:spacing w:after="0"/>
        <w:ind w:left="-709"/>
        <w:jc w:val="both"/>
        <w:rPr>
          <w:rFonts w:ascii="Century Gothic" w:hAnsi="Century Gothic" w:cs="Arial"/>
          <w:b/>
          <w:bCs/>
          <w:sz w:val="24"/>
          <w:szCs w:val="24"/>
        </w:rPr>
      </w:pPr>
      <w:r w:rsidRPr="00486681">
        <w:rPr>
          <w:rFonts w:ascii="Century Gothic" w:hAnsi="Century Gothic" w:cs="Arial"/>
          <w:b/>
          <w:bCs/>
          <w:sz w:val="24"/>
          <w:szCs w:val="24"/>
        </w:rPr>
        <w:t>Powikłania związane z samą operacją</w:t>
      </w:r>
      <w:r w:rsidR="005968D9">
        <w:rPr>
          <w:rFonts w:ascii="Century Gothic" w:hAnsi="Century Gothic" w:cs="Arial"/>
          <w:b/>
          <w:bCs/>
          <w:sz w:val="24"/>
          <w:szCs w:val="24"/>
        </w:rPr>
        <w:t>:</w:t>
      </w:r>
    </w:p>
    <w:p w:rsidR="001A0D94" w:rsidRPr="00486681" w:rsidRDefault="001A0D94" w:rsidP="00486681">
      <w:pPr>
        <w:pStyle w:val="NormalnyWeb"/>
        <w:spacing w:after="0"/>
        <w:ind w:left="-709"/>
        <w:jc w:val="both"/>
        <w:rPr>
          <w:rFonts w:ascii="Century Gothic" w:hAnsi="Century Gothic" w:cs="Arial"/>
          <w:b/>
          <w:bCs/>
        </w:rPr>
      </w:pPr>
      <w:r w:rsidRPr="00486681">
        <w:rPr>
          <w:rFonts w:ascii="Century Gothic" w:hAnsi="Century Gothic" w:cs="Arial"/>
        </w:rPr>
        <w:t xml:space="preserve">Zapalenie wnętrza gałki ocznej, które może prowadzić do znacznego pogorszenia widzenia, a nawet utraty wzroku, pękniecie naczynia wewnątrz oka, co może spowodować krwotok wypierający, który może prowadzić nawet do utraty oka, uszkodzenie, stany zapalne tęczówki, nieszczelność rany pooperacyjnej, czasami wymagająca założenia dodatkowych szwów, wylew </w:t>
      </w:r>
      <w:proofErr w:type="spellStart"/>
      <w:r w:rsidRPr="00486681">
        <w:rPr>
          <w:rFonts w:ascii="Century Gothic" w:hAnsi="Century Gothic" w:cs="Arial"/>
        </w:rPr>
        <w:t>podspojówkowy</w:t>
      </w:r>
      <w:proofErr w:type="spellEnd"/>
      <w:r w:rsidRPr="00486681">
        <w:rPr>
          <w:rFonts w:ascii="Century Gothic" w:hAnsi="Century Gothic" w:cs="Arial"/>
        </w:rPr>
        <w:t>, odczyn zapalny na szwy, zakażenie w miejscu stykania się tkanek biorcy i dawcy, zapalenie rogówki, odrzucanie przeszczepionej tkanki, wrastanie naczyń do przeszczepionej rogówki zaburzające jej przejrzystość, jaskra wtórna, zaćma, przemieszczenie sztucznej soczewki.</w:t>
      </w:r>
      <w:r w:rsidRPr="00486681">
        <w:rPr>
          <w:rFonts w:ascii="Century Gothic" w:hAnsi="Century Gothic" w:cs="Arial"/>
          <w:b/>
          <w:bCs/>
        </w:rPr>
        <w:t xml:space="preserve"> </w:t>
      </w:r>
    </w:p>
    <w:p w:rsidR="001A0D94" w:rsidRDefault="001A0D94" w:rsidP="00486681">
      <w:pPr>
        <w:pStyle w:val="NormalnyWeb"/>
        <w:spacing w:after="0"/>
        <w:ind w:left="-709"/>
        <w:jc w:val="both"/>
        <w:rPr>
          <w:rFonts w:ascii="Century Gothic" w:hAnsi="Century Gothic" w:cs="Arial"/>
          <w:bCs/>
        </w:rPr>
      </w:pPr>
      <w:r w:rsidRPr="00486681">
        <w:rPr>
          <w:rFonts w:ascii="Century Gothic" w:hAnsi="Century Gothic" w:cs="Arial"/>
          <w:b/>
          <w:bCs/>
        </w:rPr>
        <w:t xml:space="preserve">Alternatywne metody leczenia </w:t>
      </w:r>
      <w:r w:rsidR="005968D9">
        <w:rPr>
          <w:rFonts w:ascii="Century Gothic" w:hAnsi="Century Gothic" w:cs="Arial"/>
          <w:b/>
          <w:bCs/>
        </w:rPr>
        <w:t>–</w:t>
      </w:r>
      <w:r w:rsidRPr="00486681">
        <w:rPr>
          <w:rFonts w:ascii="Century Gothic" w:hAnsi="Century Gothic" w:cs="Arial"/>
          <w:b/>
          <w:bCs/>
        </w:rPr>
        <w:t xml:space="preserve"> </w:t>
      </w:r>
      <w:r w:rsidRPr="00486681">
        <w:rPr>
          <w:rFonts w:ascii="Century Gothic" w:hAnsi="Century Gothic" w:cs="Arial"/>
          <w:bCs/>
        </w:rPr>
        <w:t>brak</w:t>
      </w:r>
    </w:p>
    <w:p w:rsidR="005968D9" w:rsidRPr="00486681" w:rsidRDefault="005968D9" w:rsidP="00486681">
      <w:pPr>
        <w:pStyle w:val="NormalnyWeb"/>
        <w:spacing w:after="0"/>
        <w:ind w:left="-709"/>
        <w:jc w:val="both"/>
        <w:rPr>
          <w:rFonts w:ascii="Century Gothic" w:hAnsi="Century Gothic" w:cs="Arial"/>
          <w:b/>
          <w:bCs/>
        </w:rPr>
      </w:pPr>
    </w:p>
    <w:p w:rsidR="00EB54CE" w:rsidRPr="001A668C" w:rsidRDefault="00EB54CE" w:rsidP="00EB54CE">
      <w:pPr>
        <w:ind w:left="-709"/>
        <w:jc w:val="both"/>
        <w:rPr>
          <w:rFonts w:ascii="Century Gothic" w:hAnsi="Century Gothic"/>
          <w:b/>
          <w:bCs/>
          <w:sz w:val="24"/>
          <w:szCs w:val="24"/>
        </w:rPr>
      </w:pPr>
      <w:r w:rsidRPr="00BF0F1C">
        <w:rPr>
          <w:rFonts w:ascii="Century Gothic" w:hAnsi="Century Gothic"/>
          <w:b/>
          <w:bCs/>
          <w:sz w:val="24"/>
          <w:szCs w:val="24"/>
        </w:rPr>
        <w:t>Rokowanie:</w:t>
      </w:r>
    </w:p>
    <w:p w:rsidR="00EB54CE" w:rsidRPr="00BF0F1C" w:rsidRDefault="00EB54CE" w:rsidP="00EB54CE">
      <w:pPr>
        <w:pStyle w:val="Tekstpodstawowy"/>
        <w:ind w:left="-709"/>
        <w:jc w:val="both"/>
        <w:rPr>
          <w:rFonts w:ascii="Century Gothic" w:hAnsi="Century Gothic"/>
          <w:szCs w:val="24"/>
        </w:rPr>
      </w:pPr>
      <w:r w:rsidRPr="00BF0F1C">
        <w:rPr>
          <w:rFonts w:ascii="Century Gothic" w:hAnsi="Century Gothic"/>
          <w:color w:val="000000"/>
          <w:spacing w:val="-5"/>
          <w:szCs w:val="24"/>
        </w:rPr>
        <w:t>Prawdopodobieństwo powodzenia proponowanej operacji jest w Pani/Pana przypadku</w:t>
      </w:r>
      <w:r w:rsidRPr="00BF0F1C">
        <w:rPr>
          <w:rFonts w:ascii="Century Gothic" w:hAnsi="Century Gothic"/>
          <w:b/>
          <w:color w:val="000000"/>
          <w:spacing w:val="-5"/>
          <w:szCs w:val="24"/>
        </w:rPr>
        <w:t>:</w:t>
      </w:r>
    </w:p>
    <w:p w:rsidR="00EB54CE" w:rsidRPr="00BF0F1C" w:rsidRDefault="00EB54CE" w:rsidP="00EB54CE">
      <w:pPr>
        <w:pStyle w:val="Tekstpodstawowy"/>
        <w:ind w:left="-709"/>
        <w:jc w:val="both"/>
        <w:rPr>
          <w:rFonts w:ascii="Century Gothic" w:hAnsi="Century Gothic"/>
          <w:b/>
          <w:color w:val="000000"/>
          <w:spacing w:val="-5"/>
          <w:szCs w:val="24"/>
        </w:rPr>
      </w:pPr>
    </w:p>
    <w:p w:rsidR="00EB54CE" w:rsidRDefault="00EB54CE" w:rsidP="00EB54CE">
      <w:pPr>
        <w:pStyle w:val="Tekstpodstawowy"/>
        <w:ind w:left="-709"/>
        <w:jc w:val="both"/>
        <w:rPr>
          <w:rFonts w:ascii="Century Gothic" w:hAnsi="Century Gothic"/>
          <w:b/>
          <w:bCs/>
          <w:color w:val="000000"/>
          <w:spacing w:val="-5"/>
          <w:szCs w:val="24"/>
        </w:rPr>
      </w:pPr>
      <w:r w:rsidRPr="00BF0F1C">
        <w:rPr>
          <w:rFonts w:ascii="Century Gothic" w:hAnsi="Century Gothic"/>
          <w:b/>
          <w:color w:val="000000"/>
          <w:spacing w:val="-5"/>
          <w:szCs w:val="24"/>
        </w:rPr>
        <w:t>[</w:t>
      </w:r>
      <w:r w:rsidRPr="00BF0F1C">
        <w:rPr>
          <w:rFonts w:ascii="Century Gothic" w:hAnsi="Century Gothic"/>
          <w:b/>
          <w:bCs/>
          <w:color w:val="000000"/>
          <w:spacing w:val="-5"/>
          <w:szCs w:val="24"/>
        </w:rPr>
        <w:t>   ] duże                                             [   ] średnie                                          [   ] ograniczone</w:t>
      </w:r>
    </w:p>
    <w:p w:rsidR="00EB54CE" w:rsidRDefault="00EB54CE" w:rsidP="00EB54CE">
      <w:pPr>
        <w:pStyle w:val="Tekstpodstawowy"/>
        <w:ind w:left="-709"/>
        <w:jc w:val="both"/>
        <w:rPr>
          <w:rFonts w:ascii="Century Gothic" w:hAnsi="Century Gothic"/>
          <w:b/>
          <w:bCs/>
          <w:color w:val="000000"/>
          <w:spacing w:val="-5"/>
          <w:szCs w:val="24"/>
        </w:rPr>
      </w:pPr>
    </w:p>
    <w:p w:rsidR="00EB54CE" w:rsidRPr="00983E87" w:rsidRDefault="00EB54CE" w:rsidP="00EB54CE">
      <w:pPr>
        <w:pStyle w:val="Tekstpodstawowy"/>
        <w:ind w:left="-709"/>
        <w:jc w:val="both"/>
        <w:rPr>
          <w:rFonts w:ascii="Century Gothic" w:hAnsi="Century Gothic"/>
          <w:b/>
          <w:bCs/>
          <w:color w:val="000000"/>
          <w:spacing w:val="-5"/>
          <w:szCs w:val="24"/>
        </w:rPr>
      </w:pPr>
    </w:p>
    <w:p w:rsidR="00EB54CE" w:rsidRPr="00BF0F1C" w:rsidRDefault="00EB54CE" w:rsidP="00EB54CE">
      <w:pPr>
        <w:ind w:left="-709"/>
        <w:jc w:val="both"/>
        <w:rPr>
          <w:rFonts w:ascii="Century Gothic" w:hAnsi="Century Gothic"/>
          <w:b/>
          <w:bCs/>
          <w:sz w:val="24"/>
          <w:szCs w:val="24"/>
        </w:rPr>
      </w:pPr>
      <w:r w:rsidRPr="00BF0F1C">
        <w:rPr>
          <w:rFonts w:ascii="Century Gothic" w:hAnsi="Century Gothic"/>
          <w:b/>
          <w:bCs/>
          <w:sz w:val="24"/>
          <w:szCs w:val="24"/>
        </w:rPr>
        <w:t>Zgoda na ewentualną konieczność rozszerzenia zabiegu podczas jego trwania</w:t>
      </w:r>
    </w:p>
    <w:p w:rsidR="00EB54CE" w:rsidRPr="00BF0F1C" w:rsidRDefault="00EB54CE" w:rsidP="00EB54CE">
      <w:pPr>
        <w:pStyle w:val="Tekstpodstawowy"/>
        <w:ind w:left="-709"/>
        <w:jc w:val="both"/>
        <w:rPr>
          <w:rFonts w:ascii="Century Gothic" w:hAnsi="Century Gothic"/>
          <w:b/>
          <w:szCs w:val="24"/>
        </w:rPr>
      </w:pPr>
    </w:p>
    <w:p w:rsidR="00EB54CE" w:rsidRDefault="00EB54CE" w:rsidP="00EB54CE">
      <w:pPr>
        <w:pStyle w:val="Tekstpodstawowy"/>
        <w:ind w:left="707" w:firstLine="709"/>
        <w:jc w:val="both"/>
        <w:rPr>
          <w:rFonts w:ascii="Century Gothic" w:hAnsi="Century Gothic"/>
          <w:szCs w:val="24"/>
        </w:rPr>
      </w:pPr>
      <w:r w:rsidRPr="00BF0F1C">
        <w:rPr>
          <w:rFonts w:ascii="Century Gothic" w:hAnsi="Century Gothic"/>
          <w:szCs w:val="24"/>
        </w:rPr>
        <w:t xml:space="preserve">Tak  </w:t>
      </w:r>
      <w:r w:rsidRPr="00BF0F1C">
        <w:rPr>
          <w:rFonts w:ascii="Century Gothic" w:hAnsi="Century Gothic"/>
          <w:b/>
          <w:szCs w:val="24"/>
        </w:rPr>
        <w:t xml:space="preserve">                                       </w:t>
      </w:r>
      <w:r w:rsidRPr="00BF0F1C">
        <w:rPr>
          <w:rFonts w:ascii="Century Gothic" w:hAnsi="Century Gothic"/>
          <w:szCs w:val="24"/>
        </w:rPr>
        <w:t xml:space="preserve">      Nie</w:t>
      </w:r>
    </w:p>
    <w:p w:rsidR="00EB54CE" w:rsidRPr="00BF0F1C" w:rsidRDefault="00EB54CE" w:rsidP="00EB54CE">
      <w:pPr>
        <w:pStyle w:val="Tekstpodstawowy"/>
        <w:ind w:left="707" w:firstLine="709"/>
        <w:jc w:val="both"/>
        <w:rPr>
          <w:rFonts w:ascii="Century Gothic" w:hAnsi="Century Gothic"/>
          <w:szCs w:val="24"/>
        </w:rPr>
      </w:pPr>
    </w:p>
    <w:p w:rsidR="00EB54CE" w:rsidRPr="00BF0F1C" w:rsidRDefault="00EB54CE" w:rsidP="00EB54CE">
      <w:pPr>
        <w:ind w:left="-709"/>
        <w:jc w:val="both"/>
        <w:rPr>
          <w:rFonts w:ascii="Century Gothic" w:hAnsi="Century Gothic"/>
          <w:b/>
          <w:bCs/>
          <w:sz w:val="24"/>
          <w:szCs w:val="24"/>
        </w:rPr>
      </w:pPr>
      <w:r w:rsidRPr="00BF0F1C">
        <w:rPr>
          <w:rFonts w:ascii="Century Gothic" w:hAnsi="Century Gothic"/>
          <w:b/>
          <w:bCs/>
          <w:sz w:val="24"/>
          <w:szCs w:val="24"/>
        </w:rPr>
        <w:t>Pytania Pacjenta</w:t>
      </w:r>
    </w:p>
    <w:p w:rsidR="00EB54CE" w:rsidRPr="00BF0F1C" w:rsidRDefault="00EB54CE" w:rsidP="00EB54CE">
      <w:pPr>
        <w:ind w:left="-709"/>
        <w:jc w:val="both"/>
        <w:rPr>
          <w:rFonts w:ascii="Century Gothic" w:hAnsi="Century Gothic"/>
          <w:sz w:val="24"/>
          <w:szCs w:val="24"/>
        </w:rPr>
      </w:pPr>
      <w:r w:rsidRPr="00BF0F1C">
        <w:rPr>
          <w:rFonts w:ascii="Century Gothic" w:hAnsi="Century Gothic"/>
          <w:sz w:val="24"/>
          <w:szCs w:val="24"/>
        </w:rPr>
        <w:t>...........................................................................................................................................</w:t>
      </w:r>
    </w:p>
    <w:p w:rsidR="00EB54CE" w:rsidRPr="00BF0F1C" w:rsidRDefault="00EB54CE" w:rsidP="00EB54CE">
      <w:pPr>
        <w:ind w:left="-709"/>
        <w:jc w:val="both"/>
        <w:rPr>
          <w:rFonts w:ascii="Century Gothic" w:hAnsi="Century Gothic"/>
          <w:sz w:val="24"/>
          <w:szCs w:val="24"/>
        </w:rPr>
      </w:pPr>
      <w:r w:rsidRPr="00BF0F1C">
        <w:rPr>
          <w:rFonts w:ascii="Century Gothic" w:hAnsi="Century Gothic"/>
          <w:sz w:val="24"/>
          <w:szCs w:val="24"/>
        </w:rPr>
        <w:t>...........................................................................................................................................</w:t>
      </w:r>
    </w:p>
    <w:p w:rsidR="00EB54CE" w:rsidRPr="00BF0F1C" w:rsidRDefault="00EB54CE" w:rsidP="00EB54CE">
      <w:pPr>
        <w:pStyle w:val="Tekstpodstawowy"/>
        <w:ind w:left="-709"/>
        <w:jc w:val="both"/>
        <w:rPr>
          <w:rFonts w:ascii="Century Gothic" w:hAnsi="Century Gothic"/>
          <w:b/>
          <w:bCs/>
          <w:szCs w:val="24"/>
        </w:rPr>
      </w:pPr>
    </w:p>
    <w:p w:rsidR="00EB54CE" w:rsidRPr="00BF0F1C" w:rsidRDefault="00EB54CE" w:rsidP="00EB54CE">
      <w:pPr>
        <w:pStyle w:val="Tekstpodstawowy"/>
        <w:ind w:left="-709"/>
        <w:jc w:val="both"/>
        <w:rPr>
          <w:rFonts w:ascii="Century Gothic" w:hAnsi="Century Gothic"/>
          <w:b/>
          <w:bCs/>
          <w:szCs w:val="24"/>
        </w:rPr>
      </w:pPr>
      <w:r w:rsidRPr="00BF0F1C">
        <w:rPr>
          <w:rFonts w:ascii="Century Gothic" w:hAnsi="Century Gothic"/>
          <w:b/>
          <w:bCs/>
          <w:szCs w:val="24"/>
        </w:rPr>
        <w:t>1.Oświadczam, że podczas wywiadu lekarskiego i badania nie zataiłem/łam* istotnych informacji dotyczących stanu zdrowia, badań, oraz przebytych chorób.</w:t>
      </w:r>
    </w:p>
    <w:p w:rsidR="00EB54CE" w:rsidRPr="00BF0F1C" w:rsidRDefault="00EB54CE" w:rsidP="00EB54CE">
      <w:pPr>
        <w:pStyle w:val="Tekstpodstawowy"/>
        <w:spacing w:line="360" w:lineRule="auto"/>
        <w:ind w:left="-709"/>
        <w:jc w:val="both"/>
        <w:rPr>
          <w:rFonts w:ascii="Century Gothic" w:hAnsi="Century Gothic"/>
          <w:szCs w:val="24"/>
        </w:rPr>
      </w:pPr>
    </w:p>
    <w:p w:rsidR="00EB54CE" w:rsidRDefault="00EB54CE" w:rsidP="00EB54CE">
      <w:pPr>
        <w:pStyle w:val="Tekstpodstawowy"/>
        <w:spacing w:line="360" w:lineRule="auto"/>
        <w:ind w:left="-709"/>
        <w:jc w:val="both"/>
        <w:rPr>
          <w:rFonts w:ascii="Century Gothic" w:hAnsi="Century Gothic"/>
          <w:szCs w:val="24"/>
        </w:rPr>
      </w:pPr>
      <w:r w:rsidRPr="00BF0F1C">
        <w:rPr>
          <w:rFonts w:ascii="Century Gothic" w:hAnsi="Century Gothic"/>
          <w:szCs w:val="24"/>
        </w:rPr>
        <w:t>Niniejszym oświadczam, iż zapoznałem/łam* się z treścią niniejszego formularza oraz zostałem/łam* poinformowany/na* o proponowanym rodzaju leczenia. Oświadczam, iż miałem/łam* możliwość nieograniczonego zadawania pytań dotyczących proponowanego leczenia i otrzymałem/łam* na nie odpowiedź.</w:t>
      </w:r>
    </w:p>
    <w:p w:rsidR="00EB54CE" w:rsidRPr="00BF0F1C" w:rsidRDefault="00EB54CE" w:rsidP="00E73637">
      <w:pPr>
        <w:pStyle w:val="Tekstpodstawowy"/>
        <w:spacing w:line="360" w:lineRule="auto"/>
        <w:jc w:val="both"/>
        <w:rPr>
          <w:rFonts w:ascii="Century Gothic" w:hAnsi="Century Gothic"/>
          <w:szCs w:val="24"/>
        </w:rPr>
      </w:pPr>
    </w:p>
    <w:p w:rsidR="00EB54CE" w:rsidRDefault="00EB54CE" w:rsidP="00EB54CE">
      <w:pPr>
        <w:pStyle w:val="Tekstpodstawowy"/>
        <w:ind w:left="-709"/>
        <w:jc w:val="both"/>
        <w:rPr>
          <w:rFonts w:ascii="Century Gothic" w:hAnsi="Century Gothic"/>
          <w:b/>
          <w:bCs/>
          <w:szCs w:val="24"/>
        </w:rPr>
      </w:pPr>
      <w:r w:rsidRPr="00BF0F1C">
        <w:rPr>
          <w:rFonts w:ascii="Century Gothic" w:hAnsi="Century Gothic"/>
          <w:b/>
          <w:bCs/>
          <w:szCs w:val="24"/>
        </w:rPr>
        <w:t xml:space="preserve">Data i podpis pacjenta </w:t>
      </w:r>
    </w:p>
    <w:p w:rsidR="00EB54CE" w:rsidRDefault="00EB54CE" w:rsidP="00EB54CE">
      <w:pPr>
        <w:pStyle w:val="Tekstpodstawowy"/>
        <w:ind w:left="-709"/>
        <w:jc w:val="both"/>
        <w:rPr>
          <w:rFonts w:ascii="Century Gothic" w:hAnsi="Century Gothic"/>
          <w:b/>
          <w:bCs/>
          <w:szCs w:val="24"/>
        </w:rPr>
      </w:pPr>
    </w:p>
    <w:p w:rsidR="00EB54CE" w:rsidRDefault="00EB54CE" w:rsidP="00EB54CE">
      <w:pPr>
        <w:pStyle w:val="Tekstpodstawowy"/>
        <w:ind w:left="-709"/>
        <w:jc w:val="both"/>
        <w:rPr>
          <w:rFonts w:ascii="Century Gothic" w:hAnsi="Century Gothic"/>
          <w:b/>
          <w:bCs/>
          <w:szCs w:val="24"/>
        </w:rPr>
      </w:pPr>
      <w:r w:rsidRPr="00BF0F1C">
        <w:rPr>
          <w:rFonts w:ascii="Century Gothic" w:hAnsi="Century Gothic"/>
          <w:b/>
          <w:bCs/>
          <w:szCs w:val="24"/>
        </w:rPr>
        <w:t>………………………………...................................................................................</w:t>
      </w:r>
    </w:p>
    <w:p w:rsidR="00EB54CE" w:rsidRPr="00BF0F1C" w:rsidRDefault="00EB54CE" w:rsidP="00EB54CE">
      <w:pPr>
        <w:pStyle w:val="Tekstpodstawowy"/>
        <w:ind w:left="-709"/>
        <w:jc w:val="both"/>
        <w:rPr>
          <w:rFonts w:ascii="Century Gothic" w:hAnsi="Century Gothic"/>
          <w:b/>
          <w:bCs/>
          <w:szCs w:val="24"/>
        </w:rPr>
      </w:pPr>
    </w:p>
    <w:p w:rsidR="00EB54CE" w:rsidRDefault="00EB54CE" w:rsidP="00EB54CE">
      <w:pPr>
        <w:pStyle w:val="Tekstpodstawowy"/>
        <w:ind w:left="-709"/>
        <w:jc w:val="both"/>
        <w:rPr>
          <w:rFonts w:ascii="Century Gothic" w:hAnsi="Century Gothic"/>
          <w:szCs w:val="24"/>
        </w:rPr>
      </w:pPr>
      <w:r w:rsidRPr="00BF0F1C">
        <w:rPr>
          <w:rFonts w:ascii="Century Gothic" w:hAnsi="Century Gothic"/>
          <w:szCs w:val="24"/>
        </w:rPr>
        <w:t>Data i podpis przedstawiciela ustawowego</w:t>
      </w:r>
    </w:p>
    <w:p w:rsidR="00EB54CE" w:rsidRDefault="00EB54CE" w:rsidP="00EB54CE">
      <w:pPr>
        <w:pStyle w:val="Tekstpodstawowy"/>
        <w:ind w:left="-709"/>
        <w:jc w:val="both"/>
        <w:rPr>
          <w:rFonts w:ascii="Century Gothic" w:hAnsi="Century Gothic"/>
          <w:szCs w:val="24"/>
        </w:rPr>
      </w:pPr>
    </w:p>
    <w:p w:rsidR="00EB54CE" w:rsidRDefault="00EB54CE" w:rsidP="00EB54CE">
      <w:pPr>
        <w:pStyle w:val="Tekstpodstawowy"/>
        <w:ind w:left="-709"/>
        <w:jc w:val="both"/>
        <w:rPr>
          <w:rFonts w:ascii="Century Gothic" w:hAnsi="Century Gothic"/>
          <w:szCs w:val="24"/>
        </w:rPr>
      </w:pPr>
      <w:r w:rsidRPr="00BF0F1C">
        <w:rPr>
          <w:rFonts w:ascii="Century Gothic" w:hAnsi="Century Gothic"/>
          <w:szCs w:val="24"/>
        </w:rPr>
        <w:t>..………….................................................................................</w:t>
      </w:r>
      <w:r>
        <w:rPr>
          <w:rFonts w:ascii="Century Gothic" w:hAnsi="Century Gothic"/>
          <w:szCs w:val="24"/>
        </w:rPr>
        <w:t>............................</w:t>
      </w:r>
    </w:p>
    <w:p w:rsidR="00EB54CE" w:rsidRPr="00BF0F1C" w:rsidRDefault="00EB54CE" w:rsidP="00EB54CE">
      <w:pPr>
        <w:pStyle w:val="Tekstpodstawowy"/>
        <w:ind w:left="-709"/>
        <w:jc w:val="both"/>
        <w:rPr>
          <w:rFonts w:ascii="Century Gothic" w:hAnsi="Century Gothic"/>
          <w:szCs w:val="24"/>
        </w:rPr>
      </w:pPr>
    </w:p>
    <w:p w:rsidR="00EB54CE" w:rsidRDefault="00EB54CE" w:rsidP="00EB54CE">
      <w:pPr>
        <w:pStyle w:val="Tekstpodstawowy"/>
        <w:ind w:left="-709"/>
        <w:jc w:val="both"/>
        <w:rPr>
          <w:rFonts w:ascii="Century Gothic" w:hAnsi="Century Gothic"/>
          <w:szCs w:val="24"/>
        </w:rPr>
      </w:pPr>
      <w:r w:rsidRPr="00BF0F1C">
        <w:rPr>
          <w:rFonts w:ascii="Century Gothic" w:hAnsi="Century Gothic"/>
          <w:szCs w:val="24"/>
        </w:rPr>
        <w:t>Data i podpis operatora</w:t>
      </w:r>
    </w:p>
    <w:p w:rsidR="00EB54CE" w:rsidRDefault="00EB54CE" w:rsidP="00EB54CE">
      <w:pPr>
        <w:pStyle w:val="Tekstpodstawowy"/>
        <w:ind w:left="-709"/>
        <w:jc w:val="both"/>
        <w:rPr>
          <w:rFonts w:ascii="Century Gothic" w:hAnsi="Century Gothic"/>
          <w:szCs w:val="24"/>
        </w:rPr>
      </w:pPr>
    </w:p>
    <w:p w:rsidR="00EB54CE" w:rsidRDefault="00EB54CE" w:rsidP="00EB54CE">
      <w:pPr>
        <w:pStyle w:val="Tekstpodstawowy"/>
        <w:ind w:left="-709"/>
        <w:jc w:val="both"/>
        <w:rPr>
          <w:rFonts w:ascii="Century Gothic" w:hAnsi="Century Gothic"/>
          <w:szCs w:val="24"/>
        </w:rPr>
      </w:pPr>
      <w:r w:rsidRPr="00BF0F1C">
        <w:rPr>
          <w:rFonts w:ascii="Century Gothic" w:hAnsi="Century Gothic"/>
          <w:szCs w:val="24"/>
        </w:rPr>
        <w:t>…..………………………………………………………………………….....................</w:t>
      </w:r>
    </w:p>
    <w:p w:rsidR="00EB54CE" w:rsidRDefault="00EB54CE" w:rsidP="00EB54CE">
      <w:pPr>
        <w:pStyle w:val="Tekstpodstawowy"/>
        <w:ind w:left="-709"/>
        <w:jc w:val="both"/>
        <w:rPr>
          <w:rFonts w:ascii="Century Gothic" w:hAnsi="Century Gothic"/>
          <w:szCs w:val="24"/>
        </w:rPr>
      </w:pPr>
    </w:p>
    <w:p w:rsidR="00EB54CE" w:rsidRPr="00BF0F1C" w:rsidRDefault="00EB54CE" w:rsidP="00EB54CE">
      <w:pPr>
        <w:pStyle w:val="Tekstpodstawowy"/>
        <w:ind w:left="-709"/>
        <w:jc w:val="both"/>
        <w:rPr>
          <w:rFonts w:ascii="Century Gothic" w:hAnsi="Century Gothic"/>
          <w:szCs w:val="24"/>
        </w:rPr>
      </w:pPr>
    </w:p>
    <w:p w:rsidR="00EB54CE" w:rsidRDefault="00EB54CE" w:rsidP="00EB54CE">
      <w:pPr>
        <w:pStyle w:val="Tekstpodstawowy"/>
        <w:ind w:left="-709"/>
        <w:jc w:val="both"/>
        <w:rPr>
          <w:rFonts w:ascii="Century Gothic" w:hAnsi="Century Gothic"/>
          <w:b/>
          <w:color w:val="000000"/>
          <w:szCs w:val="24"/>
        </w:rPr>
      </w:pPr>
      <w:r w:rsidRPr="00BF0F1C">
        <w:rPr>
          <w:rFonts w:ascii="Century Gothic" w:hAnsi="Century Gothic"/>
          <w:b/>
          <w:color w:val="000000"/>
          <w:szCs w:val="24"/>
        </w:rPr>
        <w:t>Wyrażam dobrowolnie zgodę na przeprowadzenie proponowanej operacji</w:t>
      </w:r>
    </w:p>
    <w:p w:rsidR="00EB54CE" w:rsidRPr="00BF0F1C" w:rsidRDefault="00EB54CE" w:rsidP="00EB54CE">
      <w:pPr>
        <w:pStyle w:val="Tekstpodstawowy"/>
        <w:ind w:left="-709"/>
        <w:jc w:val="both"/>
        <w:rPr>
          <w:rFonts w:ascii="Century Gothic" w:hAnsi="Century Gothic"/>
          <w:b/>
          <w:color w:val="000000"/>
          <w:szCs w:val="24"/>
        </w:rPr>
      </w:pPr>
    </w:p>
    <w:p w:rsidR="00EB54CE" w:rsidRDefault="00EB54CE" w:rsidP="00EB54CE">
      <w:pPr>
        <w:pStyle w:val="Tekstpodstawowy"/>
        <w:ind w:left="-709"/>
        <w:jc w:val="both"/>
        <w:rPr>
          <w:rFonts w:ascii="Century Gothic" w:hAnsi="Century Gothic"/>
          <w:color w:val="000000"/>
          <w:szCs w:val="24"/>
        </w:rPr>
      </w:pPr>
      <w:r w:rsidRPr="00BF0F1C">
        <w:rPr>
          <w:rFonts w:ascii="Century Gothic" w:hAnsi="Century Gothic"/>
          <w:color w:val="000000"/>
          <w:szCs w:val="24"/>
        </w:rPr>
        <w:t xml:space="preserve">Data, </w:t>
      </w:r>
      <w:r w:rsidRPr="00BF0F1C">
        <w:rPr>
          <w:rStyle w:val="Pogrubienie"/>
          <w:rFonts w:ascii="Century Gothic" w:hAnsi="Century Gothic"/>
          <w:color w:val="000000"/>
          <w:szCs w:val="24"/>
        </w:rPr>
        <w:t xml:space="preserve">godzina </w:t>
      </w:r>
      <w:r w:rsidRPr="00BF0F1C">
        <w:rPr>
          <w:rFonts w:ascii="Century Gothic" w:hAnsi="Century Gothic"/>
          <w:color w:val="000000"/>
          <w:szCs w:val="24"/>
        </w:rPr>
        <w:t xml:space="preserve">i podpis pacjenta </w:t>
      </w:r>
    </w:p>
    <w:p w:rsidR="00EB54CE" w:rsidRDefault="00EB54CE" w:rsidP="00EB54CE">
      <w:pPr>
        <w:pStyle w:val="Tekstpodstawowy"/>
        <w:ind w:left="-709"/>
        <w:jc w:val="both"/>
        <w:rPr>
          <w:rFonts w:ascii="Century Gothic" w:hAnsi="Century Gothic"/>
          <w:color w:val="000000"/>
          <w:szCs w:val="24"/>
        </w:rPr>
      </w:pPr>
    </w:p>
    <w:p w:rsidR="00EB54CE" w:rsidRPr="00BF0F1C" w:rsidRDefault="00EB54CE" w:rsidP="00EB54CE">
      <w:pPr>
        <w:pStyle w:val="Tekstpodstawowy"/>
        <w:ind w:left="-709"/>
        <w:jc w:val="both"/>
        <w:rPr>
          <w:rFonts w:ascii="Century Gothic" w:hAnsi="Century Gothic"/>
          <w:szCs w:val="24"/>
        </w:rPr>
      </w:pPr>
      <w:r w:rsidRPr="00BF0F1C">
        <w:rPr>
          <w:rFonts w:ascii="Century Gothic" w:hAnsi="Century Gothic"/>
          <w:color w:val="000000"/>
          <w:szCs w:val="24"/>
        </w:rPr>
        <w:t>………......................................................................................................</w:t>
      </w:r>
    </w:p>
    <w:p w:rsidR="00EB54CE" w:rsidRDefault="00EB54CE" w:rsidP="00EB54CE">
      <w:pPr>
        <w:pStyle w:val="Tekstpodstawowy"/>
        <w:ind w:left="-709"/>
        <w:jc w:val="both"/>
        <w:rPr>
          <w:rFonts w:ascii="Century Gothic" w:hAnsi="Century Gothic"/>
          <w:color w:val="000000"/>
          <w:szCs w:val="24"/>
        </w:rPr>
      </w:pPr>
      <w:r w:rsidRPr="00BF0F1C">
        <w:rPr>
          <w:rFonts w:ascii="Century Gothic" w:hAnsi="Century Gothic"/>
          <w:color w:val="000000"/>
          <w:szCs w:val="24"/>
        </w:rPr>
        <w:t xml:space="preserve">Data i godzina i podpis przedstawiciela ustawowego </w:t>
      </w:r>
    </w:p>
    <w:p w:rsidR="00EB54CE" w:rsidRDefault="00EB54CE" w:rsidP="00EB54CE">
      <w:pPr>
        <w:pStyle w:val="Tekstpodstawowy"/>
        <w:ind w:left="-709"/>
        <w:jc w:val="both"/>
        <w:rPr>
          <w:rFonts w:ascii="Century Gothic" w:hAnsi="Century Gothic"/>
          <w:color w:val="000000"/>
          <w:szCs w:val="24"/>
        </w:rPr>
      </w:pPr>
    </w:p>
    <w:p w:rsidR="00EB54CE" w:rsidRPr="00BF0F1C" w:rsidRDefault="00EB54CE" w:rsidP="00EB54CE">
      <w:pPr>
        <w:pStyle w:val="Tekstpodstawowy"/>
        <w:ind w:left="-709"/>
        <w:jc w:val="both"/>
        <w:rPr>
          <w:rFonts w:ascii="Century Gothic" w:hAnsi="Century Gothic"/>
          <w:color w:val="000000"/>
          <w:szCs w:val="24"/>
        </w:rPr>
      </w:pPr>
      <w:r w:rsidRPr="00BF0F1C">
        <w:rPr>
          <w:rFonts w:ascii="Century Gothic" w:hAnsi="Century Gothic"/>
          <w:color w:val="000000"/>
          <w:szCs w:val="24"/>
        </w:rPr>
        <w:t>.………….................................................................</w:t>
      </w:r>
      <w:r>
        <w:rPr>
          <w:rFonts w:ascii="Century Gothic" w:hAnsi="Century Gothic"/>
          <w:color w:val="000000"/>
          <w:szCs w:val="24"/>
        </w:rPr>
        <w:t>...............................</w:t>
      </w:r>
    </w:p>
    <w:p w:rsidR="00EB54CE" w:rsidRPr="00BF0F1C" w:rsidRDefault="00EB54CE" w:rsidP="00EB54CE">
      <w:pPr>
        <w:pStyle w:val="Tekstpodstawowy"/>
        <w:jc w:val="both"/>
        <w:rPr>
          <w:rFonts w:ascii="Century Gothic" w:hAnsi="Century Gothic"/>
          <w:b/>
          <w:color w:val="000000"/>
          <w:szCs w:val="24"/>
        </w:rPr>
      </w:pPr>
    </w:p>
    <w:p w:rsidR="00EB54CE" w:rsidRPr="00BF0F1C" w:rsidRDefault="00EB54CE" w:rsidP="00EB54CE">
      <w:pPr>
        <w:pStyle w:val="Tekstpodstawowy"/>
        <w:jc w:val="both"/>
        <w:rPr>
          <w:rFonts w:ascii="Century Gothic" w:hAnsi="Century Gothic"/>
          <w:b/>
          <w:color w:val="000000"/>
          <w:szCs w:val="24"/>
        </w:rPr>
      </w:pPr>
    </w:p>
    <w:p w:rsidR="00EB54CE" w:rsidRPr="00BF0F1C" w:rsidRDefault="00EB54CE" w:rsidP="00EB54CE">
      <w:pPr>
        <w:pStyle w:val="Tekstpodstawowy"/>
        <w:ind w:left="-709"/>
        <w:jc w:val="both"/>
        <w:rPr>
          <w:rFonts w:ascii="Century Gothic" w:hAnsi="Century Gothic"/>
          <w:b/>
          <w:color w:val="000000"/>
          <w:szCs w:val="24"/>
        </w:rPr>
      </w:pPr>
      <w:r w:rsidRPr="00BF0F1C">
        <w:rPr>
          <w:rFonts w:ascii="Century Gothic" w:hAnsi="Century Gothic"/>
          <w:b/>
          <w:color w:val="000000"/>
          <w:szCs w:val="24"/>
        </w:rPr>
        <w:t>Nie wyrażam zgody na przeprowadzenie proponowanej operacji</w:t>
      </w:r>
    </w:p>
    <w:p w:rsidR="00EB54CE" w:rsidRPr="00BF0F1C" w:rsidRDefault="00EB54CE" w:rsidP="00EB54CE">
      <w:pPr>
        <w:pStyle w:val="Tekstpodstawowy"/>
        <w:spacing w:line="360" w:lineRule="auto"/>
        <w:ind w:left="-709"/>
        <w:jc w:val="both"/>
        <w:rPr>
          <w:rFonts w:ascii="Century Gothic" w:hAnsi="Century Gothic"/>
          <w:color w:val="000000"/>
          <w:szCs w:val="24"/>
        </w:rPr>
      </w:pPr>
    </w:p>
    <w:p w:rsidR="00EB54CE" w:rsidRDefault="00EB54CE" w:rsidP="00EB54CE">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 xml:space="preserve">Data, godzina i podpis pacjenta </w:t>
      </w:r>
    </w:p>
    <w:p w:rsidR="00EB54CE" w:rsidRPr="00BF0F1C" w:rsidRDefault="00EB54CE" w:rsidP="00EB54CE">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w:t>
      </w:r>
    </w:p>
    <w:p w:rsidR="00EB54CE" w:rsidRDefault="00EB54CE" w:rsidP="00EB54CE">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Data, godzina i podpis przedstawiciela ustawowego</w:t>
      </w:r>
    </w:p>
    <w:p w:rsidR="00EB54CE" w:rsidRPr="00BF0F1C" w:rsidRDefault="00EB54CE" w:rsidP="00EB54CE">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w:t>
      </w:r>
      <w:r>
        <w:rPr>
          <w:rFonts w:ascii="Century Gothic" w:hAnsi="Century Gothic"/>
          <w:color w:val="000000"/>
          <w:szCs w:val="24"/>
        </w:rPr>
        <w:t>..............................</w:t>
      </w:r>
      <w:r w:rsidRPr="00BF0F1C">
        <w:rPr>
          <w:rFonts w:ascii="Century Gothic" w:hAnsi="Century Gothic"/>
          <w:color w:val="000000"/>
          <w:szCs w:val="24"/>
        </w:rPr>
        <w:t xml:space="preserve">  </w:t>
      </w:r>
    </w:p>
    <w:p w:rsidR="00EB54CE" w:rsidRPr="00BF0F1C" w:rsidRDefault="00EB54CE" w:rsidP="00EB54CE">
      <w:pPr>
        <w:pStyle w:val="Tekstpodstawowy"/>
        <w:spacing w:line="360" w:lineRule="auto"/>
        <w:ind w:left="-709"/>
        <w:jc w:val="both"/>
        <w:rPr>
          <w:rFonts w:ascii="Century Gothic" w:hAnsi="Century Gothic"/>
          <w:color w:val="000000"/>
          <w:szCs w:val="24"/>
        </w:rPr>
      </w:pPr>
      <w:r w:rsidRPr="00BF0F1C">
        <w:rPr>
          <w:rFonts w:ascii="Century Gothic" w:hAnsi="Century Gothic"/>
          <w:color w:val="000000"/>
          <w:szCs w:val="24"/>
        </w:rPr>
        <w:t>(Uzasadnienie przez pacjenta/przedstawiciela ustawowego odmowy wyrażenia zgody na</w:t>
      </w:r>
      <w:r>
        <w:rPr>
          <w:rFonts w:ascii="Century Gothic" w:hAnsi="Century Gothic"/>
          <w:color w:val="000000"/>
          <w:szCs w:val="24"/>
        </w:rPr>
        <w:t xml:space="preserve"> </w:t>
      </w:r>
      <w:r w:rsidRPr="00BF0F1C">
        <w:rPr>
          <w:rFonts w:ascii="Century Gothic" w:hAnsi="Century Gothic"/>
          <w:color w:val="000000"/>
          <w:szCs w:val="24"/>
        </w:rPr>
        <w:t>przeprowadzenie proponowanej procedury medycznej /zabiegu)</w:t>
      </w:r>
    </w:p>
    <w:sectPr w:rsidR="00EB54CE" w:rsidRPr="00BF0F1C"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5528" w:rsidRDefault="00D35528" w:rsidP="00E637FA">
      <w:pPr>
        <w:spacing w:after="0" w:line="240" w:lineRule="auto"/>
      </w:pPr>
      <w:r>
        <w:separator/>
      </w:r>
    </w:p>
  </w:endnote>
  <w:endnote w:type="continuationSeparator" w:id="0">
    <w:p w:rsidR="00D35528" w:rsidRDefault="00D35528"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5528" w:rsidRDefault="00D35528" w:rsidP="00E637FA">
      <w:pPr>
        <w:spacing w:after="0" w:line="240" w:lineRule="auto"/>
      </w:pPr>
      <w:r>
        <w:separator/>
      </w:r>
    </w:p>
  </w:footnote>
  <w:footnote w:type="continuationSeparator" w:id="0">
    <w:p w:rsidR="00D35528" w:rsidRDefault="00D35528"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08"/>
  <w:hyphenationZone w:val="425"/>
  <w:drawingGridHorizontalSpacing w:val="110"/>
  <w:displayHorizontalDrawingGridEvery w:val="2"/>
  <w:characterSpacingControl w:val="doNotCompress"/>
  <w:hdrShapeDefaults>
    <o:shapedefaults v:ext="edit" spidmax="41986"/>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110090"/>
    <w:rsid w:val="00144E21"/>
    <w:rsid w:val="001876D0"/>
    <w:rsid w:val="001961CC"/>
    <w:rsid w:val="0019682E"/>
    <w:rsid w:val="001A0D94"/>
    <w:rsid w:val="001A2B64"/>
    <w:rsid w:val="001E7E25"/>
    <w:rsid w:val="0020325B"/>
    <w:rsid w:val="00211B5F"/>
    <w:rsid w:val="00234411"/>
    <w:rsid w:val="002658BA"/>
    <w:rsid w:val="002F4BAB"/>
    <w:rsid w:val="00332339"/>
    <w:rsid w:val="003606CB"/>
    <w:rsid w:val="00424D4A"/>
    <w:rsid w:val="0046603A"/>
    <w:rsid w:val="00486681"/>
    <w:rsid w:val="00494B59"/>
    <w:rsid w:val="004C62DC"/>
    <w:rsid w:val="004D0B1E"/>
    <w:rsid w:val="00504CFC"/>
    <w:rsid w:val="0055171D"/>
    <w:rsid w:val="00553DA8"/>
    <w:rsid w:val="005968D9"/>
    <w:rsid w:val="005A5F2B"/>
    <w:rsid w:val="005B2FFA"/>
    <w:rsid w:val="005B7D22"/>
    <w:rsid w:val="00612639"/>
    <w:rsid w:val="0069259E"/>
    <w:rsid w:val="006C434C"/>
    <w:rsid w:val="006E2796"/>
    <w:rsid w:val="006E3460"/>
    <w:rsid w:val="007015E6"/>
    <w:rsid w:val="00735429"/>
    <w:rsid w:val="00756006"/>
    <w:rsid w:val="007C26F2"/>
    <w:rsid w:val="0080591C"/>
    <w:rsid w:val="00837388"/>
    <w:rsid w:val="00871EEA"/>
    <w:rsid w:val="00872319"/>
    <w:rsid w:val="008925C3"/>
    <w:rsid w:val="008B3130"/>
    <w:rsid w:val="00934AA3"/>
    <w:rsid w:val="00950D74"/>
    <w:rsid w:val="00974DD5"/>
    <w:rsid w:val="0098025B"/>
    <w:rsid w:val="009C5C8B"/>
    <w:rsid w:val="009E2FF3"/>
    <w:rsid w:val="00A12754"/>
    <w:rsid w:val="00A17410"/>
    <w:rsid w:val="00A20F2B"/>
    <w:rsid w:val="00A33A61"/>
    <w:rsid w:val="00A65E03"/>
    <w:rsid w:val="00A82B41"/>
    <w:rsid w:val="00AA4250"/>
    <w:rsid w:val="00AF2A10"/>
    <w:rsid w:val="00B01B62"/>
    <w:rsid w:val="00B03C98"/>
    <w:rsid w:val="00B21E44"/>
    <w:rsid w:val="00B42140"/>
    <w:rsid w:val="00B5377A"/>
    <w:rsid w:val="00B57213"/>
    <w:rsid w:val="00B706A7"/>
    <w:rsid w:val="00B91DC0"/>
    <w:rsid w:val="00B91EFF"/>
    <w:rsid w:val="00BC2D18"/>
    <w:rsid w:val="00BC53CE"/>
    <w:rsid w:val="00C709C3"/>
    <w:rsid w:val="00C80C58"/>
    <w:rsid w:val="00C92061"/>
    <w:rsid w:val="00CC7198"/>
    <w:rsid w:val="00D35528"/>
    <w:rsid w:val="00D50062"/>
    <w:rsid w:val="00D9070B"/>
    <w:rsid w:val="00DB6EB4"/>
    <w:rsid w:val="00DE014C"/>
    <w:rsid w:val="00E503B0"/>
    <w:rsid w:val="00E53D17"/>
    <w:rsid w:val="00E637FA"/>
    <w:rsid w:val="00E7219D"/>
    <w:rsid w:val="00E73637"/>
    <w:rsid w:val="00EB4CB9"/>
    <w:rsid w:val="00EB54CE"/>
    <w:rsid w:val="00EC59BF"/>
    <w:rsid w:val="00ED3EBB"/>
    <w:rsid w:val="00FB27CE"/>
    <w:rsid w:val="00FB41E7"/>
    <w:rsid w:val="00FF3E4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paragraph" w:styleId="NormalnyWeb">
    <w:name w:val="Normal (Web)"/>
    <w:basedOn w:val="Normalny"/>
    <w:uiPriority w:val="99"/>
    <w:unhideWhenUsed/>
    <w:rsid w:val="001A0D94"/>
    <w:pPr>
      <w:spacing w:before="100" w:beforeAutospacing="1" w:after="119" w:line="240" w:lineRule="auto"/>
    </w:pPr>
    <w:rPr>
      <w:rFonts w:ascii="Times New Roman" w:eastAsia="Times New Roman" w:hAnsi="Times New Roman" w:cs="Times New Roman"/>
      <w:sz w:val="24"/>
      <w:szCs w:val="24"/>
      <w:lang w:eastAsia="pl-PL"/>
    </w:rPr>
  </w:style>
  <w:style w:type="character" w:styleId="Pogrubienie">
    <w:name w:val="Strong"/>
    <w:qFormat/>
    <w:rsid w:val="00EB54CE"/>
    <w:rPr>
      <w:b/>
      <w:bCs/>
    </w:rPr>
  </w:style>
</w:styles>
</file>

<file path=word/webSettings.xml><?xml version="1.0" encoding="utf-8"?>
<w:webSettings xmlns:r="http://schemas.openxmlformats.org/officeDocument/2006/relationships" xmlns:w="http://schemas.openxmlformats.org/wordprocessingml/2006/main">
  <w:divs>
    <w:div w:id="212665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8B32ED-CB61-4A9D-879F-BE2FC47BD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3</Pages>
  <Words>792</Words>
  <Characters>4758</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34</cp:revision>
  <cp:lastPrinted>2024-07-26T10:23:00Z</cp:lastPrinted>
  <dcterms:created xsi:type="dcterms:W3CDTF">2025-12-09T13:37:00Z</dcterms:created>
  <dcterms:modified xsi:type="dcterms:W3CDTF">2026-01-23T08:30:00Z</dcterms:modified>
</cp:coreProperties>
</file>