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AF7704" w:rsidRDefault="00B57213">
      <w:pPr>
        <w:rPr>
          <w:rFonts w:ascii="Century Gothic" w:hAnsi="Century Gothic"/>
          <w:sz w:val="24"/>
          <w:szCs w:val="24"/>
        </w:rPr>
      </w:pPr>
    </w:p>
    <w:p w:rsidR="00E35AEE" w:rsidRPr="0073285F" w:rsidRDefault="00C61847" w:rsidP="00C97199">
      <w:pPr>
        <w:spacing w:before="79"/>
        <w:ind w:left="7080" w:right="10"/>
        <w:jc w:val="both"/>
        <w:rPr>
          <w:rFonts w:ascii="Century Gothic" w:hAnsi="Century Gothic"/>
          <w:b/>
          <w:sz w:val="24"/>
          <w:szCs w:val="24"/>
        </w:rPr>
      </w:pPr>
      <w:r>
        <w:rPr>
          <w:rFonts w:ascii="Century Gothic" w:hAnsi="Century Gothic"/>
          <w:b/>
          <w:spacing w:val="-2"/>
          <w:sz w:val="24"/>
          <w:szCs w:val="24"/>
        </w:rPr>
        <w:t>PR4</w:t>
      </w:r>
      <w:r w:rsidR="000524AD" w:rsidRPr="000524AD">
        <w:rPr>
          <w:rFonts w:ascii="Century Gothic" w:hAnsi="Century Gothic"/>
          <w:b/>
          <w:spacing w:val="-2"/>
          <w:sz w:val="24"/>
          <w:szCs w:val="24"/>
        </w:rPr>
        <w:t>_F</w:t>
      </w:r>
      <w:r w:rsidR="00CA433B">
        <w:rPr>
          <w:rFonts w:ascii="Century Gothic" w:hAnsi="Century Gothic"/>
          <w:b/>
          <w:spacing w:val="-2"/>
          <w:sz w:val="24"/>
          <w:szCs w:val="24"/>
        </w:rPr>
        <w:t>506</w:t>
      </w:r>
      <w:r w:rsidR="00C5741E">
        <w:rPr>
          <w:rFonts w:ascii="Century Gothic" w:hAnsi="Century Gothic"/>
          <w:b/>
          <w:spacing w:val="-2"/>
          <w:sz w:val="24"/>
          <w:szCs w:val="24"/>
        </w:rPr>
        <w:t>_w</w:t>
      </w:r>
      <w:r w:rsidR="00CA433B">
        <w:rPr>
          <w:rFonts w:ascii="Century Gothic" w:hAnsi="Century Gothic"/>
          <w:b/>
          <w:spacing w:val="-2"/>
          <w:sz w:val="24"/>
          <w:szCs w:val="24"/>
        </w:rPr>
        <w:t>2</w:t>
      </w:r>
    </w:p>
    <w:p w:rsidR="00EF05E9" w:rsidRPr="0073285F" w:rsidRDefault="00C5741E" w:rsidP="0073285F">
      <w:pPr>
        <w:spacing w:before="79"/>
        <w:ind w:left="-709" w:right="10"/>
        <w:jc w:val="both"/>
        <w:rPr>
          <w:rFonts w:ascii="Century Gothic" w:hAnsi="Century Gothic"/>
          <w:sz w:val="24"/>
          <w:szCs w:val="24"/>
          <w:u w:val="single"/>
        </w:rPr>
      </w:pPr>
      <w:r w:rsidRPr="0073285F">
        <w:rPr>
          <w:rFonts w:ascii="Century Gothic" w:hAnsi="Century Gothic"/>
          <w:sz w:val="24"/>
          <w:szCs w:val="24"/>
          <w:u w:val="single"/>
        </w:rPr>
        <w:t>K</w:t>
      </w:r>
      <w:r w:rsidR="00C61847" w:rsidRPr="0073285F">
        <w:rPr>
          <w:rFonts w:ascii="Century Gothic" w:hAnsi="Century Gothic"/>
          <w:sz w:val="24"/>
          <w:szCs w:val="24"/>
          <w:u w:val="single"/>
        </w:rPr>
        <w:t>l</w:t>
      </w:r>
      <w:r w:rsidR="00A720C9" w:rsidRPr="0073285F">
        <w:rPr>
          <w:rFonts w:ascii="Century Gothic" w:hAnsi="Century Gothic"/>
          <w:sz w:val="24"/>
          <w:szCs w:val="24"/>
          <w:u w:val="single"/>
        </w:rPr>
        <w:t>inika Kardiologii, Farmakologii Klinicznej i Chorób Wewnętrznych</w:t>
      </w:r>
    </w:p>
    <w:p w:rsidR="00A118A4" w:rsidRPr="00A118A4" w:rsidRDefault="001C15E8" w:rsidP="0073285F">
      <w:pPr>
        <w:ind w:left="1416"/>
        <w:jc w:val="both"/>
        <w:rPr>
          <w:rFonts w:ascii="Century Gothic" w:hAnsi="Century Gothic"/>
          <w:b/>
          <w:sz w:val="24"/>
          <w:szCs w:val="24"/>
        </w:rPr>
      </w:pPr>
      <w:r>
        <w:rPr>
          <w:rFonts w:ascii="Century Gothic" w:hAnsi="Century Gothic"/>
          <w:b/>
          <w:sz w:val="24"/>
          <w:szCs w:val="24"/>
        </w:rPr>
        <w:t xml:space="preserve">Świadoma zgoda na </w:t>
      </w:r>
      <w:r w:rsidR="00CA433B">
        <w:rPr>
          <w:rFonts w:ascii="Century Gothic" w:hAnsi="Century Gothic"/>
          <w:b/>
          <w:sz w:val="24"/>
          <w:szCs w:val="24"/>
        </w:rPr>
        <w:t xml:space="preserve">test </w:t>
      </w:r>
      <w:proofErr w:type="spellStart"/>
      <w:r w:rsidR="00CA433B">
        <w:rPr>
          <w:rFonts w:ascii="Century Gothic" w:hAnsi="Century Gothic"/>
          <w:b/>
          <w:sz w:val="24"/>
          <w:szCs w:val="24"/>
        </w:rPr>
        <w:t>pionizacyjny</w:t>
      </w:r>
      <w:proofErr w:type="spellEnd"/>
      <w:r w:rsidR="00CA433B">
        <w:rPr>
          <w:rFonts w:ascii="Century Gothic" w:hAnsi="Century Gothic"/>
          <w:b/>
          <w:sz w:val="24"/>
          <w:szCs w:val="24"/>
        </w:rPr>
        <w:t xml:space="preserve"> (</w:t>
      </w:r>
      <w:proofErr w:type="spellStart"/>
      <w:r w:rsidR="00CA433B">
        <w:rPr>
          <w:rFonts w:ascii="Century Gothic" w:hAnsi="Century Gothic"/>
          <w:b/>
          <w:sz w:val="24"/>
          <w:szCs w:val="24"/>
        </w:rPr>
        <w:t>Tilt-test</w:t>
      </w:r>
      <w:proofErr w:type="spellEnd"/>
      <w:r w:rsidR="00CA433B">
        <w:rPr>
          <w:rFonts w:ascii="Century Gothic" w:hAnsi="Century Gothic"/>
          <w:b/>
          <w:sz w:val="24"/>
          <w:szCs w:val="24"/>
        </w:rPr>
        <w:t>)</w:t>
      </w:r>
    </w:p>
    <w:p w:rsidR="00EC59BF" w:rsidRPr="00621A09" w:rsidRDefault="00EC59BF" w:rsidP="0073285F">
      <w:pPr>
        <w:spacing w:after="120" w:line="240" w:lineRule="auto"/>
        <w:ind w:left="-709"/>
        <w:jc w:val="both"/>
        <w:rPr>
          <w:rFonts w:ascii="Century Gothic" w:hAnsi="Century Gothic"/>
          <w:sz w:val="24"/>
          <w:szCs w:val="24"/>
        </w:rPr>
      </w:pPr>
    </w:p>
    <w:p w:rsidR="00DA38EC" w:rsidRPr="00DA38EC" w:rsidRDefault="00DA38EC" w:rsidP="0073285F">
      <w:pPr>
        <w:ind w:left="-709"/>
        <w:jc w:val="both"/>
        <w:rPr>
          <w:rFonts w:ascii="Century Gothic" w:hAnsi="Century Gothic"/>
          <w:spacing w:val="-6"/>
          <w:sz w:val="24"/>
          <w:szCs w:val="24"/>
        </w:rPr>
      </w:pPr>
      <w:r w:rsidRPr="00DA38EC">
        <w:rPr>
          <w:rFonts w:ascii="Century Gothic" w:hAnsi="Century Gothic"/>
          <w:b/>
          <w:sz w:val="24"/>
          <w:szCs w:val="24"/>
        </w:rPr>
        <w:t>Imię</w:t>
      </w:r>
      <w:r w:rsidRPr="00DA38EC">
        <w:rPr>
          <w:rFonts w:ascii="Century Gothic" w:hAnsi="Century Gothic"/>
          <w:b/>
          <w:spacing w:val="-7"/>
          <w:sz w:val="24"/>
          <w:szCs w:val="24"/>
        </w:rPr>
        <w:t xml:space="preserve"> </w:t>
      </w:r>
      <w:r w:rsidRPr="00DA38EC">
        <w:rPr>
          <w:rFonts w:ascii="Century Gothic" w:hAnsi="Century Gothic"/>
          <w:b/>
          <w:sz w:val="24"/>
          <w:szCs w:val="24"/>
        </w:rPr>
        <w:t>i</w:t>
      </w:r>
      <w:r w:rsidRPr="00DA38EC">
        <w:rPr>
          <w:rFonts w:ascii="Century Gothic" w:hAnsi="Century Gothic"/>
          <w:b/>
          <w:spacing w:val="-6"/>
          <w:sz w:val="24"/>
          <w:szCs w:val="24"/>
        </w:rPr>
        <w:t xml:space="preserve"> </w:t>
      </w:r>
      <w:r w:rsidRPr="00BF4F20">
        <w:rPr>
          <w:rFonts w:ascii="Century Gothic" w:hAnsi="Century Gothic"/>
          <w:b/>
          <w:sz w:val="24"/>
          <w:szCs w:val="24"/>
        </w:rPr>
        <w:t>nazwisko</w:t>
      </w:r>
      <w:r w:rsidRPr="00DA38EC">
        <w:rPr>
          <w:rFonts w:ascii="Century Gothic" w:hAnsi="Century Gothic"/>
          <w:b/>
          <w:sz w:val="24"/>
          <w:szCs w:val="24"/>
        </w:rPr>
        <w:t>:</w:t>
      </w:r>
      <w:r w:rsidRPr="00DA38EC">
        <w:rPr>
          <w:rFonts w:ascii="Century Gothic" w:hAnsi="Century Gothic"/>
          <w:b/>
          <w:spacing w:val="-6"/>
          <w:sz w:val="24"/>
          <w:szCs w:val="24"/>
        </w:rPr>
        <w:t xml:space="preserve"> </w:t>
      </w:r>
      <w:r w:rsidR="0046119E">
        <w:rPr>
          <w:rFonts w:ascii="Century Gothic" w:hAnsi="Century Gothic"/>
          <w:sz w:val="24"/>
          <w:szCs w:val="24"/>
        </w:rPr>
        <w:t>……………………………………………….</w:t>
      </w:r>
    </w:p>
    <w:p w:rsidR="00DA38EC" w:rsidRPr="00DA38EC" w:rsidRDefault="00DA38EC" w:rsidP="0073285F">
      <w:pPr>
        <w:ind w:left="-709"/>
        <w:jc w:val="both"/>
        <w:rPr>
          <w:rFonts w:ascii="Century Gothic" w:hAnsi="Century Gothic"/>
          <w:b/>
          <w:spacing w:val="80"/>
          <w:sz w:val="24"/>
          <w:szCs w:val="24"/>
        </w:rPr>
      </w:pPr>
      <w:r w:rsidRPr="00DA38EC">
        <w:rPr>
          <w:rFonts w:ascii="Century Gothic" w:hAnsi="Century Gothic"/>
          <w:b/>
          <w:sz w:val="24"/>
          <w:szCs w:val="24"/>
        </w:rPr>
        <w:t xml:space="preserve">PESEL/ Data urodzenia: </w:t>
      </w:r>
      <w:r w:rsidR="0046119E">
        <w:rPr>
          <w:rFonts w:ascii="Century Gothic" w:hAnsi="Century Gothic"/>
          <w:sz w:val="24"/>
          <w:szCs w:val="24"/>
        </w:rPr>
        <w:t>………………………………………</w:t>
      </w:r>
      <w:r w:rsidRPr="00DA38EC">
        <w:rPr>
          <w:rFonts w:ascii="Century Gothic" w:hAnsi="Century Gothic"/>
          <w:b/>
          <w:sz w:val="24"/>
          <w:szCs w:val="24"/>
        </w:rPr>
        <w:t xml:space="preserve">    </w:t>
      </w:r>
      <w:r w:rsidRPr="00DA38EC">
        <w:rPr>
          <w:rFonts w:ascii="Century Gothic" w:hAnsi="Century Gothic"/>
          <w:b/>
          <w:spacing w:val="80"/>
          <w:sz w:val="24"/>
          <w:szCs w:val="24"/>
        </w:rPr>
        <w:t xml:space="preserve"> </w:t>
      </w:r>
    </w:p>
    <w:p w:rsidR="00DA38EC" w:rsidRDefault="00DA38EC" w:rsidP="0073285F">
      <w:pPr>
        <w:ind w:left="-709"/>
        <w:jc w:val="both"/>
        <w:rPr>
          <w:rFonts w:ascii="Century Gothic" w:hAnsi="Century Gothic"/>
          <w:spacing w:val="-3"/>
          <w:sz w:val="24"/>
          <w:szCs w:val="24"/>
        </w:rPr>
      </w:pPr>
      <w:r w:rsidRPr="00DA38EC">
        <w:rPr>
          <w:rFonts w:ascii="Century Gothic" w:hAnsi="Century Gothic"/>
          <w:b/>
          <w:sz w:val="24"/>
          <w:szCs w:val="24"/>
        </w:rPr>
        <w:t>Nr</w:t>
      </w:r>
      <w:r w:rsidRPr="00DA38EC">
        <w:rPr>
          <w:rFonts w:ascii="Century Gothic" w:hAnsi="Century Gothic"/>
          <w:b/>
          <w:spacing w:val="-5"/>
          <w:sz w:val="24"/>
          <w:szCs w:val="24"/>
        </w:rPr>
        <w:t xml:space="preserve"> </w:t>
      </w:r>
      <w:r w:rsidRPr="00DA38EC">
        <w:rPr>
          <w:rFonts w:ascii="Century Gothic" w:hAnsi="Century Gothic"/>
          <w:b/>
          <w:sz w:val="24"/>
          <w:szCs w:val="24"/>
        </w:rPr>
        <w:t>ks.</w:t>
      </w:r>
      <w:r w:rsidRPr="00DA38EC">
        <w:rPr>
          <w:rFonts w:ascii="Century Gothic" w:hAnsi="Century Gothic"/>
          <w:b/>
          <w:spacing w:val="-3"/>
          <w:sz w:val="24"/>
          <w:szCs w:val="24"/>
        </w:rPr>
        <w:t xml:space="preserve"> </w:t>
      </w:r>
      <w:r w:rsidRPr="00DA38EC">
        <w:rPr>
          <w:rFonts w:ascii="Century Gothic" w:hAnsi="Century Gothic"/>
          <w:b/>
          <w:sz w:val="24"/>
          <w:szCs w:val="24"/>
        </w:rPr>
        <w:t>gł.</w:t>
      </w:r>
      <w:r w:rsidRPr="00DA38EC">
        <w:rPr>
          <w:rFonts w:ascii="Century Gothic" w:hAnsi="Century Gothic"/>
          <w:b/>
          <w:spacing w:val="-3"/>
          <w:sz w:val="24"/>
          <w:szCs w:val="24"/>
        </w:rPr>
        <w:t xml:space="preserve">: </w:t>
      </w:r>
      <w:r w:rsidR="0046119E">
        <w:rPr>
          <w:rFonts w:ascii="Century Gothic" w:hAnsi="Century Gothic"/>
          <w:spacing w:val="-3"/>
          <w:sz w:val="24"/>
          <w:szCs w:val="24"/>
        </w:rPr>
        <w:t>………………………………………………………..</w:t>
      </w:r>
    </w:p>
    <w:p w:rsidR="00CA433B" w:rsidRDefault="00CA433B" w:rsidP="0073285F">
      <w:pPr>
        <w:jc w:val="both"/>
        <w:rPr>
          <w:rFonts w:ascii="Century Gothic" w:hAnsi="Century Gothic"/>
          <w:spacing w:val="-3"/>
          <w:sz w:val="24"/>
          <w:szCs w:val="24"/>
        </w:rPr>
      </w:pPr>
    </w:p>
    <w:p w:rsidR="00CA433B" w:rsidRPr="00CA433B" w:rsidRDefault="00CA433B" w:rsidP="0073285F">
      <w:pPr>
        <w:ind w:left="-709"/>
        <w:jc w:val="both"/>
        <w:rPr>
          <w:rFonts w:ascii="Century Gothic" w:hAnsi="Century Gothic"/>
          <w:sz w:val="24"/>
          <w:szCs w:val="24"/>
        </w:rPr>
      </w:pPr>
      <w:r w:rsidRPr="00CA433B">
        <w:rPr>
          <w:rFonts w:ascii="Century Gothic" w:hAnsi="Century Gothic"/>
          <w:sz w:val="24"/>
          <w:szCs w:val="24"/>
        </w:rPr>
        <w:t>Badanie nieinwazyjne, które Pani/Panu proponujemy wymaga Pani/Pana zgody. Aby tę decyzję ułatwić informujemy o rodzaju, znaczeniu i możliwych powikłaniach proponowanego badania.</w:t>
      </w:r>
    </w:p>
    <w:p w:rsidR="00CA433B" w:rsidRDefault="00CA433B" w:rsidP="0073285F">
      <w:pPr>
        <w:ind w:left="-709"/>
        <w:jc w:val="both"/>
        <w:rPr>
          <w:rFonts w:ascii="Century Gothic" w:hAnsi="Century Gothic"/>
          <w:sz w:val="24"/>
          <w:szCs w:val="24"/>
        </w:rPr>
      </w:pPr>
      <w:r w:rsidRPr="00CA433B">
        <w:rPr>
          <w:rFonts w:ascii="Century Gothic" w:hAnsi="Century Gothic"/>
          <w:sz w:val="24"/>
          <w:szCs w:val="24"/>
        </w:rPr>
        <w:t xml:space="preserve">Zespół </w:t>
      </w:r>
      <w:proofErr w:type="spellStart"/>
      <w:r w:rsidRPr="00CA433B">
        <w:rPr>
          <w:rFonts w:ascii="Century Gothic" w:hAnsi="Century Gothic"/>
          <w:sz w:val="24"/>
          <w:szCs w:val="24"/>
        </w:rPr>
        <w:t>wazowagalny</w:t>
      </w:r>
      <w:proofErr w:type="spellEnd"/>
      <w:r w:rsidRPr="00CA433B">
        <w:rPr>
          <w:rFonts w:ascii="Century Gothic" w:hAnsi="Century Gothic"/>
          <w:sz w:val="24"/>
          <w:szCs w:val="24"/>
        </w:rPr>
        <w:t xml:space="preserve"> (zespół omdleń odruchowych) - zespół </w:t>
      </w:r>
      <w:proofErr w:type="spellStart"/>
      <w:r w:rsidRPr="00CA433B">
        <w:rPr>
          <w:rFonts w:ascii="Century Gothic" w:hAnsi="Century Gothic"/>
          <w:sz w:val="24"/>
          <w:szCs w:val="24"/>
        </w:rPr>
        <w:t>neurokardiogenny</w:t>
      </w:r>
      <w:proofErr w:type="spellEnd"/>
      <w:r w:rsidRPr="00CA433B">
        <w:rPr>
          <w:rFonts w:ascii="Century Gothic" w:hAnsi="Century Gothic"/>
          <w:sz w:val="24"/>
          <w:szCs w:val="24"/>
        </w:rPr>
        <w:t xml:space="preserve"> w przebiegu, którego na skutek pionizacji dochodzi do odruchowego zwolnienia rytmu serca i/lub spadku ciśnienia krwi a w konsekwencji do utraty przytomności.</w:t>
      </w:r>
    </w:p>
    <w:p w:rsidR="00CA433B" w:rsidRPr="00CA433B" w:rsidRDefault="00CA433B" w:rsidP="0073285F">
      <w:pPr>
        <w:ind w:firstLine="708"/>
        <w:jc w:val="both"/>
        <w:rPr>
          <w:rFonts w:ascii="Century Gothic" w:hAnsi="Century Gothic"/>
          <w:sz w:val="24"/>
          <w:szCs w:val="24"/>
        </w:rPr>
      </w:pPr>
    </w:p>
    <w:p w:rsidR="00CA433B" w:rsidRPr="00687FB6" w:rsidRDefault="00CA433B" w:rsidP="0073285F">
      <w:pPr>
        <w:ind w:left="-709"/>
        <w:jc w:val="both"/>
        <w:rPr>
          <w:rFonts w:ascii="Century Gothic" w:hAnsi="Century Gothic"/>
          <w:b/>
          <w:sz w:val="24"/>
          <w:szCs w:val="24"/>
        </w:rPr>
      </w:pPr>
      <w:r w:rsidRPr="00CA433B">
        <w:rPr>
          <w:rFonts w:ascii="Century Gothic" w:hAnsi="Century Gothic"/>
          <w:b/>
          <w:sz w:val="24"/>
          <w:szCs w:val="24"/>
        </w:rPr>
        <w:t xml:space="preserve">Test </w:t>
      </w:r>
      <w:proofErr w:type="spellStart"/>
      <w:r w:rsidRPr="00CA433B">
        <w:rPr>
          <w:rFonts w:ascii="Century Gothic" w:hAnsi="Century Gothic"/>
          <w:b/>
          <w:sz w:val="24"/>
          <w:szCs w:val="24"/>
        </w:rPr>
        <w:t>pionizacyjny</w:t>
      </w:r>
      <w:proofErr w:type="spellEnd"/>
      <w:r w:rsidRPr="00CA433B">
        <w:rPr>
          <w:rFonts w:ascii="Century Gothic" w:hAnsi="Century Gothic"/>
          <w:b/>
          <w:sz w:val="24"/>
          <w:szCs w:val="24"/>
        </w:rPr>
        <w:t>:</w:t>
      </w:r>
    </w:p>
    <w:p w:rsidR="00CA433B" w:rsidRPr="00CA433B" w:rsidRDefault="00CA433B" w:rsidP="0073285F">
      <w:pPr>
        <w:ind w:left="-709"/>
        <w:jc w:val="both"/>
        <w:rPr>
          <w:rFonts w:ascii="Century Gothic" w:hAnsi="Century Gothic"/>
          <w:sz w:val="24"/>
          <w:szCs w:val="24"/>
        </w:rPr>
      </w:pPr>
      <w:r w:rsidRPr="00CA433B">
        <w:rPr>
          <w:rFonts w:ascii="Century Gothic" w:hAnsi="Century Gothic"/>
          <w:sz w:val="24"/>
          <w:szCs w:val="24"/>
        </w:rPr>
        <w:t xml:space="preserve">Jest podstawowym badaniem w diagnostyce omdleń odruchowych. Wykorzystywane jest do diagnostyki kardiologicznych przyczyn omdleń i zasłabnięć. Na podstawie badania można określić reakcję układu krążenia (serca i naczyń krwionośnych) na długotrwałe przebywanie w nieruchomej pozycji stojącej oraz siedzącej. Test umożliwia rozpoznanie zespołu </w:t>
      </w:r>
      <w:proofErr w:type="spellStart"/>
      <w:r w:rsidRPr="00CA433B">
        <w:rPr>
          <w:rFonts w:ascii="Century Gothic" w:hAnsi="Century Gothic"/>
          <w:sz w:val="24"/>
          <w:szCs w:val="24"/>
        </w:rPr>
        <w:t>wazowagalnego</w:t>
      </w:r>
      <w:proofErr w:type="spellEnd"/>
      <w:r w:rsidRPr="00CA433B">
        <w:rPr>
          <w:rFonts w:ascii="Century Gothic" w:hAnsi="Century Gothic"/>
          <w:sz w:val="24"/>
          <w:szCs w:val="24"/>
        </w:rPr>
        <w:t>, który może stanowić przyczynę omdleń.</w:t>
      </w:r>
    </w:p>
    <w:p w:rsidR="00CA433B" w:rsidRDefault="00CA433B" w:rsidP="0073285F">
      <w:pPr>
        <w:ind w:left="-709"/>
        <w:jc w:val="both"/>
        <w:rPr>
          <w:rFonts w:ascii="Century Gothic" w:hAnsi="Century Gothic"/>
          <w:sz w:val="24"/>
          <w:szCs w:val="24"/>
        </w:rPr>
      </w:pPr>
      <w:r w:rsidRPr="00CA433B">
        <w:rPr>
          <w:rFonts w:ascii="Century Gothic" w:hAnsi="Century Gothic"/>
          <w:b/>
          <w:sz w:val="24"/>
          <w:szCs w:val="24"/>
        </w:rPr>
        <w:t>Masaż zatoki tętnicy szyjnej:</w:t>
      </w:r>
      <w:r w:rsidRPr="00CA433B">
        <w:rPr>
          <w:rFonts w:ascii="Century Gothic" w:hAnsi="Century Gothic"/>
          <w:sz w:val="24"/>
          <w:szCs w:val="24"/>
        </w:rPr>
        <w:t xml:space="preserve"> U osób po 40 roku życia wskazane jest wykonanie masażu (naprzemiennego kilkusekundowego ucisku) szyi po obu stronach krtani w celu wykluczenia omdleń związanych z nadwrażliwością zlokalizowanych tam receptorów.</w:t>
      </w:r>
    </w:p>
    <w:p w:rsidR="0073285F" w:rsidRPr="00CA433B" w:rsidRDefault="0073285F" w:rsidP="0073285F">
      <w:pPr>
        <w:ind w:left="-709"/>
        <w:jc w:val="both"/>
        <w:rPr>
          <w:rFonts w:ascii="Century Gothic" w:hAnsi="Century Gothic"/>
          <w:sz w:val="24"/>
          <w:szCs w:val="24"/>
        </w:rPr>
      </w:pPr>
    </w:p>
    <w:p w:rsidR="00CA433B" w:rsidRPr="00687FB6" w:rsidRDefault="00CA433B" w:rsidP="0073285F">
      <w:pPr>
        <w:ind w:left="-709"/>
        <w:jc w:val="both"/>
        <w:rPr>
          <w:rFonts w:ascii="Century Gothic" w:hAnsi="Century Gothic"/>
          <w:b/>
          <w:sz w:val="24"/>
          <w:szCs w:val="24"/>
        </w:rPr>
      </w:pPr>
      <w:r w:rsidRPr="00CA433B">
        <w:rPr>
          <w:rFonts w:ascii="Century Gothic" w:hAnsi="Century Gothic"/>
          <w:b/>
          <w:sz w:val="24"/>
          <w:szCs w:val="24"/>
        </w:rPr>
        <w:t>Przygotowanie do TILT TESTU:</w:t>
      </w:r>
    </w:p>
    <w:p w:rsidR="00CA433B" w:rsidRPr="00CA433B" w:rsidRDefault="00CA433B" w:rsidP="0073285F">
      <w:pPr>
        <w:ind w:left="-709"/>
        <w:jc w:val="both"/>
        <w:rPr>
          <w:rFonts w:ascii="Century Gothic" w:hAnsi="Century Gothic"/>
          <w:sz w:val="24"/>
          <w:szCs w:val="24"/>
        </w:rPr>
      </w:pPr>
      <w:r w:rsidRPr="00CA433B">
        <w:rPr>
          <w:rFonts w:ascii="Century Gothic" w:hAnsi="Century Gothic"/>
          <w:sz w:val="24"/>
          <w:szCs w:val="24"/>
        </w:rPr>
        <w:t xml:space="preserve">U osób powyżej 40 roku życia wymagane jest wcześniejsze wykonanie USG tętnic szyjnych i kręgowych. Do badania pacjent przychodzi </w:t>
      </w:r>
      <w:r w:rsidRPr="00CA433B">
        <w:rPr>
          <w:rFonts w:ascii="Century Gothic" w:hAnsi="Century Gothic"/>
          <w:b/>
          <w:sz w:val="24"/>
          <w:szCs w:val="24"/>
        </w:rPr>
        <w:t xml:space="preserve">na czczo </w:t>
      </w:r>
      <w:r w:rsidRPr="00CA433B">
        <w:rPr>
          <w:rFonts w:ascii="Century Gothic" w:hAnsi="Century Gothic"/>
          <w:sz w:val="24"/>
          <w:szCs w:val="24"/>
        </w:rPr>
        <w:t xml:space="preserve">i bez leków (leki z </w:t>
      </w:r>
      <w:r w:rsidRPr="00CA433B">
        <w:rPr>
          <w:rFonts w:ascii="Century Gothic" w:hAnsi="Century Gothic"/>
          <w:sz w:val="24"/>
          <w:szCs w:val="24"/>
        </w:rPr>
        <w:lastRenderedPageBreak/>
        <w:t xml:space="preserve">grupy </w:t>
      </w:r>
      <w:proofErr w:type="spellStart"/>
      <w:r w:rsidRPr="00CA433B">
        <w:rPr>
          <w:rFonts w:ascii="Century Gothic" w:hAnsi="Century Gothic"/>
          <w:sz w:val="24"/>
          <w:szCs w:val="24"/>
        </w:rPr>
        <w:t>beta-blokerów</w:t>
      </w:r>
      <w:proofErr w:type="spellEnd"/>
      <w:r w:rsidRPr="00CA433B">
        <w:rPr>
          <w:rFonts w:ascii="Century Gothic" w:hAnsi="Century Gothic"/>
          <w:sz w:val="24"/>
          <w:szCs w:val="24"/>
        </w:rPr>
        <w:t xml:space="preserve"> np. </w:t>
      </w:r>
      <w:proofErr w:type="spellStart"/>
      <w:r w:rsidRPr="00CA433B">
        <w:rPr>
          <w:rFonts w:ascii="Century Gothic" w:hAnsi="Century Gothic"/>
          <w:sz w:val="24"/>
          <w:szCs w:val="24"/>
        </w:rPr>
        <w:t>Bisocard</w:t>
      </w:r>
      <w:proofErr w:type="spellEnd"/>
      <w:r w:rsidRPr="00CA433B">
        <w:rPr>
          <w:rFonts w:ascii="Century Gothic" w:hAnsi="Century Gothic"/>
          <w:sz w:val="24"/>
          <w:szCs w:val="24"/>
        </w:rPr>
        <w:t xml:space="preserve">, </w:t>
      </w:r>
      <w:proofErr w:type="spellStart"/>
      <w:r w:rsidRPr="00CA433B">
        <w:rPr>
          <w:rFonts w:ascii="Century Gothic" w:hAnsi="Century Gothic"/>
          <w:sz w:val="24"/>
          <w:szCs w:val="24"/>
        </w:rPr>
        <w:t>Metocard</w:t>
      </w:r>
      <w:proofErr w:type="spellEnd"/>
      <w:r w:rsidRPr="00CA433B">
        <w:rPr>
          <w:rFonts w:ascii="Century Gothic" w:hAnsi="Century Gothic"/>
          <w:sz w:val="24"/>
          <w:szCs w:val="24"/>
        </w:rPr>
        <w:t xml:space="preserve">, </w:t>
      </w:r>
      <w:proofErr w:type="spellStart"/>
      <w:r w:rsidRPr="00CA433B">
        <w:rPr>
          <w:rFonts w:ascii="Century Gothic" w:hAnsi="Century Gothic"/>
          <w:sz w:val="24"/>
          <w:szCs w:val="24"/>
        </w:rPr>
        <w:t>Nedal</w:t>
      </w:r>
      <w:proofErr w:type="spellEnd"/>
      <w:r w:rsidRPr="00CA433B">
        <w:rPr>
          <w:rFonts w:ascii="Century Gothic" w:hAnsi="Century Gothic"/>
          <w:sz w:val="24"/>
          <w:szCs w:val="24"/>
        </w:rPr>
        <w:t xml:space="preserve">, </w:t>
      </w:r>
      <w:proofErr w:type="spellStart"/>
      <w:r w:rsidRPr="00CA433B">
        <w:rPr>
          <w:rFonts w:ascii="Century Gothic" w:hAnsi="Century Gothic"/>
          <w:sz w:val="24"/>
          <w:szCs w:val="24"/>
        </w:rPr>
        <w:t>Vivacor</w:t>
      </w:r>
      <w:proofErr w:type="spellEnd"/>
      <w:r w:rsidRPr="00CA433B">
        <w:rPr>
          <w:rFonts w:ascii="Century Gothic" w:hAnsi="Century Gothic"/>
          <w:sz w:val="24"/>
          <w:szCs w:val="24"/>
        </w:rPr>
        <w:t xml:space="preserve"> odstawić po konsultacji z lekarzem na 4 okresy półtrwania), Wymagane jest założenie </w:t>
      </w:r>
      <w:r w:rsidRPr="00CA433B">
        <w:rPr>
          <w:rFonts w:ascii="Century Gothic" w:hAnsi="Century Gothic"/>
          <w:b/>
          <w:sz w:val="24"/>
          <w:szCs w:val="24"/>
        </w:rPr>
        <w:t xml:space="preserve">wkłucia żylnego </w:t>
      </w:r>
      <w:r w:rsidRPr="00CA433B">
        <w:rPr>
          <w:rFonts w:ascii="Century Gothic" w:hAnsi="Century Gothic"/>
          <w:sz w:val="24"/>
          <w:szCs w:val="24"/>
        </w:rPr>
        <w:t>na minimum godzinę przed badaniem. W związku z czasem trwania badania (ok. 2 godz.) osoba badana powinna przed testem skorzystać z toalety.</w:t>
      </w:r>
    </w:p>
    <w:p w:rsidR="001555CE" w:rsidRPr="00B32D55" w:rsidRDefault="001555CE" w:rsidP="0073285F">
      <w:pPr>
        <w:jc w:val="both"/>
        <w:rPr>
          <w:rFonts w:ascii="Century Gothic" w:hAnsi="Century Gothic"/>
          <w:sz w:val="24"/>
          <w:szCs w:val="24"/>
        </w:rPr>
      </w:pPr>
    </w:p>
    <w:p w:rsidR="00B32D55" w:rsidRPr="00B32D55" w:rsidRDefault="00B32D55" w:rsidP="0073285F">
      <w:pPr>
        <w:ind w:left="-709"/>
        <w:jc w:val="both"/>
        <w:rPr>
          <w:rFonts w:ascii="Century Gothic" w:hAnsi="Century Gothic"/>
          <w:b/>
          <w:sz w:val="24"/>
          <w:szCs w:val="24"/>
        </w:rPr>
      </w:pPr>
      <w:r w:rsidRPr="00B32D55">
        <w:rPr>
          <w:rFonts w:ascii="Century Gothic" w:hAnsi="Century Gothic"/>
          <w:b/>
          <w:sz w:val="24"/>
          <w:szCs w:val="24"/>
        </w:rPr>
        <w:t>Przeciwwskazania do wykonania testu:</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Ciąża.</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Udar mózgu w ciągu 3 miesięcy.</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Świeży zawał serca lub niestabilna dusznica bolesna.</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 xml:space="preserve">Istotne, niewyrównane nadciśnienie tętnicze (&gt;180/100 </w:t>
      </w:r>
      <w:proofErr w:type="spellStart"/>
      <w:r w:rsidRPr="00B32D55">
        <w:rPr>
          <w:rFonts w:ascii="Century Gothic" w:hAnsi="Century Gothic"/>
          <w:sz w:val="24"/>
          <w:szCs w:val="24"/>
        </w:rPr>
        <w:t>mmHg</w:t>
      </w:r>
      <w:proofErr w:type="spellEnd"/>
      <w:r w:rsidRPr="00B32D55">
        <w:rPr>
          <w:rFonts w:ascii="Century Gothic" w:hAnsi="Century Gothic"/>
          <w:sz w:val="24"/>
          <w:szCs w:val="24"/>
        </w:rPr>
        <w:t>).</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Istotna niestabilność kręgosłupa szyjnego.</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Zaawansowana niewydolność krążenia (</w:t>
      </w:r>
      <w:proofErr w:type="spellStart"/>
      <w:r w:rsidRPr="00B32D55">
        <w:rPr>
          <w:rFonts w:ascii="Century Gothic" w:hAnsi="Century Gothic"/>
          <w:sz w:val="24"/>
          <w:szCs w:val="24"/>
        </w:rPr>
        <w:t>kl</w:t>
      </w:r>
      <w:proofErr w:type="spellEnd"/>
      <w:r w:rsidRPr="00B32D55">
        <w:rPr>
          <w:rFonts w:ascii="Century Gothic" w:hAnsi="Century Gothic"/>
          <w:sz w:val="24"/>
          <w:szCs w:val="24"/>
        </w:rPr>
        <w:t xml:space="preserve"> III i IV wg NYHA).</w:t>
      </w:r>
    </w:p>
    <w:p w:rsidR="00B32D55" w:rsidRPr="00B32D55" w:rsidRDefault="00B32D55" w:rsidP="0073285F">
      <w:pPr>
        <w:pStyle w:val="Akapitzlist"/>
        <w:numPr>
          <w:ilvl w:val="0"/>
          <w:numId w:val="45"/>
        </w:numPr>
        <w:ind w:left="-426" w:hanging="283"/>
        <w:jc w:val="both"/>
        <w:rPr>
          <w:rFonts w:ascii="Century Gothic" w:hAnsi="Century Gothic"/>
          <w:sz w:val="24"/>
          <w:szCs w:val="24"/>
        </w:rPr>
      </w:pPr>
      <w:r w:rsidRPr="00B32D55">
        <w:rPr>
          <w:rFonts w:ascii="Century Gothic" w:hAnsi="Century Gothic"/>
          <w:sz w:val="24"/>
          <w:szCs w:val="24"/>
        </w:rPr>
        <w:t>Istotne zwężenia w tętnicach szyjnych.</w:t>
      </w:r>
    </w:p>
    <w:p w:rsidR="001555CE" w:rsidRPr="00907333" w:rsidRDefault="001555CE" w:rsidP="0073285F">
      <w:pPr>
        <w:jc w:val="both"/>
        <w:rPr>
          <w:rFonts w:ascii="Century Gothic" w:hAnsi="Century Gothic"/>
          <w:sz w:val="24"/>
          <w:szCs w:val="24"/>
        </w:rPr>
      </w:pPr>
    </w:p>
    <w:p w:rsidR="00907333" w:rsidRPr="00907333" w:rsidRDefault="00907333" w:rsidP="0073285F">
      <w:pPr>
        <w:ind w:left="-709"/>
        <w:jc w:val="both"/>
        <w:rPr>
          <w:rFonts w:ascii="Century Gothic" w:hAnsi="Century Gothic"/>
          <w:b/>
          <w:sz w:val="24"/>
          <w:szCs w:val="24"/>
        </w:rPr>
      </w:pPr>
      <w:r w:rsidRPr="00907333">
        <w:rPr>
          <w:rFonts w:ascii="Century Gothic" w:hAnsi="Century Gothic"/>
          <w:b/>
          <w:sz w:val="24"/>
          <w:szCs w:val="24"/>
        </w:rPr>
        <w:t>Przebieg badania:</w:t>
      </w:r>
    </w:p>
    <w:p w:rsidR="00907333" w:rsidRPr="00907333" w:rsidRDefault="00907333" w:rsidP="00793661">
      <w:pPr>
        <w:ind w:left="-709"/>
        <w:jc w:val="both"/>
        <w:rPr>
          <w:rFonts w:ascii="Century Gothic" w:hAnsi="Century Gothic"/>
          <w:sz w:val="24"/>
          <w:szCs w:val="24"/>
        </w:rPr>
      </w:pPr>
      <w:r w:rsidRPr="00907333">
        <w:rPr>
          <w:rFonts w:ascii="Century Gothic" w:hAnsi="Century Gothic"/>
          <w:sz w:val="24"/>
          <w:szCs w:val="24"/>
        </w:rPr>
        <w:t>Badanie odbywa się u pacjentów hospitalizowanych z wykorzystaniem specjalistycznego sprzętu (</w:t>
      </w:r>
      <w:proofErr w:type="spellStart"/>
      <w:r w:rsidRPr="00907333">
        <w:rPr>
          <w:rFonts w:ascii="Century Gothic" w:hAnsi="Century Gothic"/>
          <w:sz w:val="24"/>
          <w:szCs w:val="24"/>
        </w:rPr>
        <w:t>Task</w:t>
      </w:r>
      <w:proofErr w:type="spellEnd"/>
      <w:r w:rsidRPr="00907333">
        <w:rPr>
          <w:rFonts w:ascii="Century Gothic" w:hAnsi="Century Gothic"/>
          <w:sz w:val="24"/>
          <w:szCs w:val="24"/>
        </w:rPr>
        <w:t xml:space="preserve"> </w:t>
      </w:r>
      <w:proofErr w:type="spellStart"/>
      <w:r w:rsidRPr="00907333">
        <w:rPr>
          <w:rFonts w:ascii="Century Gothic" w:hAnsi="Century Gothic"/>
          <w:sz w:val="24"/>
          <w:szCs w:val="24"/>
        </w:rPr>
        <w:t>Force</w:t>
      </w:r>
      <w:proofErr w:type="spellEnd"/>
      <w:r w:rsidRPr="00907333">
        <w:rPr>
          <w:rFonts w:ascii="Century Gothic" w:hAnsi="Century Gothic"/>
          <w:sz w:val="24"/>
          <w:szCs w:val="24"/>
        </w:rPr>
        <w:t xml:space="preserve"> Monitor). Po 10-20 minutowym okresie leżenia pionizuje się pacjenta do kąta 60 stopni. Przez cały czas badania monitoruje się zapis pracy serca (EKG), ciśnienie krwi metoda oscylometryczną (mankiet na ramieniu) oraz ciągłą (podwójny mankiet na palcach drugiej ręki).</w:t>
      </w:r>
    </w:p>
    <w:p w:rsidR="00907333" w:rsidRPr="00907333" w:rsidRDefault="00907333" w:rsidP="00793661">
      <w:pPr>
        <w:ind w:left="-709"/>
        <w:jc w:val="both"/>
        <w:rPr>
          <w:rFonts w:ascii="Century Gothic" w:hAnsi="Century Gothic"/>
          <w:sz w:val="24"/>
          <w:szCs w:val="24"/>
        </w:rPr>
      </w:pPr>
      <w:r w:rsidRPr="00907333">
        <w:rPr>
          <w:rFonts w:ascii="Century Gothic" w:hAnsi="Century Gothic"/>
          <w:sz w:val="24"/>
          <w:szCs w:val="24"/>
        </w:rPr>
        <w:t>Zmiany pozycji ciała dokonuje się przy pomocy stołu uchylnego z podpórką na stopy, z pasami zabezpieczającymi pacjenta przed upadkiem w momencie wystąpienia utraty przytomności. W trakcie badania jest zachowana cisza (personel nie rozmawia z pacjentem) oraz zostaje przygaszone światło.</w:t>
      </w:r>
    </w:p>
    <w:p w:rsidR="00907333" w:rsidRPr="00907333" w:rsidRDefault="00907333" w:rsidP="00793661">
      <w:pPr>
        <w:ind w:left="-709"/>
        <w:jc w:val="both"/>
        <w:rPr>
          <w:rFonts w:ascii="Century Gothic" w:hAnsi="Century Gothic"/>
          <w:sz w:val="24"/>
          <w:szCs w:val="24"/>
        </w:rPr>
      </w:pPr>
      <w:r w:rsidRPr="00907333">
        <w:rPr>
          <w:rFonts w:ascii="Century Gothic" w:hAnsi="Century Gothic"/>
          <w:sz w:val="24"/>
          <w:szCs w:val="24"/>
        </w:rPr>
        <w:t>Badanie jest podzielone na 4 etapy:</w:t>
      </w:r>
    </w:p>
    <w:p w:rsidR="00907333" w:rsidRPr="00907333" w:rsidRDefault="00907333" w:rsidP="00793661">
      <w:pPr>
        <w:pStyle w:val="Akapitzlist"/>
        <w:numPr>
          <w:ilvl w:val="0"/>
          <w:numId w:val="46"/>
        </w:numPr>
        <w:ind w:left="-426" w:hanging="283"/>
        <w:jc w:val="both"/>
        <w:rPr>
          <w:rFonts w:ascii="Century Gothic" w:hAnsi="Century Gothic"/>
          <w:sz w:val="24"/>
          <w:szCs w:val="24"/>
        </w:rPr>
      </w:pPr>
      <w:r w:rsidRPr="00907333">
        <w:rPr>
          <w:rFonts w:ascii="Century Gothic" w:hAnsi="Century Gothic"/>
          <w:sz w:val="24"/>
          <w:szCs w:val="24"/>
        </w:rPr>
        <w:t xml:space="preserve">1 etap </w:t>
      </w:r>
      <w:r>
        <w:rPr>
          <w:rFonts w:ascii="Century Gothic" w:hAnsi="Century Gothic"/>
          <w:sz w:val="24"/>
          <w:szCs w:val="24"/>
        </w:rPr>
        <w:t xml:space="preserve">-&gt;  </w:t>
      </w:r>
      <w:r w:rsidRPr="00907333">
        <w:rPr>
          <w:rFonts w:ascii="Century Gothic" w:hAnsi="Century Gothic"/>
          <w:sz w:val="24"/>
          <w:szCs w:val="24"/>
        </w:rPr>
        <w:t>10-20 min okres leżenia</w:t>
      </w:r>
    </w:p>
    <w:p w:rsidR="00907333" w:rsidRPr="00907333" w:rsidRDefault="00907333" w:rsidP="00793661">
      <w:pPr>
        <w:pStyle w:val="Akapitzlist"/>
        <w:numPr>
          <w:ilvl w:val="0"/>
          <w:numId w:val="46"/>
        </w:numPr>
        <w:ind w:left="-426" w:hanging="283"/>
        <w:jc w:val="both"/>
        <w:rPr>
          <w:rFonts w:ascii="Century Gothic" w:hAnsi="Century Gothic"/>
          <w:sz w:val="24"/>
          <w:szCs w:val="24"/>
        </w:rPr>
      </w:pPr>
      <w:r w:rsidRPr="00907333">
        <w:rPr>
          <w:rFonts w:ascii="Century Gothic" w:hAnsi="Century Gothic"/>
          <w:sz w:val="24"/>
          <w:szCs w:val="24"/>
        </w:rPr>
        <w:t xml:space="preserve">2 etap </w:t>
      </w:r>
      <w:r>
        <w:rPr>
          <w:rFonts w:ascii="Century Gothic" w:hAnsi="Century Gothic"/>
          <w:sz w:val="24"/>
          <w:szCs w:val="24"/>
        </w:rPr>
        <w:t xml:space="preserve">-&gt; </w:t>
      </w:r>
      <w:r w:rsidRPr="00907333">
        <w:rPr>
          <w:rFonts w:ascii="Century Gothic" w:hAnsi="Century Gothic"/>
          <w:sz w:val="24"/>
          <w:szCs w:val="24"/>
        </w:rPr>
        <w:t>30 min pionizacji biernej (45 min w przypadku braku prowokacji nitrogliceryna -NTG)</w:t>
      </w:r>
    </w:p>
    <w:p w:rsidR="00907333" w:rsidRPr="00907333" w:rsidRDefault="00907333" w:rsidP="00793661">
      <w:pPr>
        <w:pStyle w:val="Akapitzlist"/>
        <w:numPr>
          <w:ilvl w:val="0"/>
          <w:numId w:val="46"/>
        </w:numPr>
        <w:ind w:left="-426" w:hanging="283"/>
        <w:jc w:val="both"/>
        <w:rPr>
          <w:rFonts w:ascii="Century Gothic" w:hAnsi="Century Gothic"/>
          <w:sz w:val="24"/>
          <w:szCs w:val="24"/>
        </w:rPr>
      </w:pPr>
      <w:r w:rsidRPr="00907333">
        <w:rPr>
          <w:rFonts w:ascii="Century Gothic" w:hAnsi="Century Gothic"/>
          <w:sz w:val="24"/>
          <w:szCs w:val="24"/>
        </w:rPr>
        <w:t xml:space="preserve">3 etap </w:t>
      </w:r>
      <w:r>
        <w:rPr>
          <w:rFonts w:ascii="Century Gothic" w:hAnsi="Century Gothic"/>
          <w:sz w:val="24"/>
          <w:szCs w:val="24"/>
        </w:rPr>
        <w:t xml:space="preserve">-&gt; </w:t>
      </w:r>
      <w:r w:rsidRPr="00907333">
        <w:rPr>
          <w:rFonts w:ascii="Century Gothic" w:hAnsi="Century Gothic"/>
          <w:sz w:val="24"/>
          <w:szCs w:val="24"/>
        </w:rPr>
        <w:t xml:space="preserve">kolejne 15 min pionizacji po prowokacji NTG podanej w postaci </w:t>
      </w:r>
      <w:proofErr w:type="spellStart"/>
      <w:r w:rsidRPr="00907333">
        <w:rPr>
          <w:rFonts w:ascii="Century Gothic" w:hAnsi="Century Gothic"/>
          <w:sz w:val="24"/>
          <w:szCs w:val="24"/>
        </w:rPr>
        <w:t>areozolu</w:t>
      </w:r>
      <w:proofErr w:type="spellEnd"/>
      <w:r w:rsidRPr="00907333">
        <w:rPr>
          <w:rFonts w:ascii="Century Gothic" w:hAnsi="Century Gothic"/>
          <w:sz w:val="24"/>
          <w:szCs w:val="24"/>
        </w:rPr>
        <w:t xml:space="preserve"> pod język (tylko, jeżeli podczas 2 etapu nie wystąpiło omdlenie lub istotny spadek ciśnienia tętniczego). Podana NTG przyspiesza pracę serca, może wystąpić duszność, uczucie gorąca oraz bóle głowy. Takie objawy trwają zazwyczaj kilka minut, po czym cofają się lub prowokują omdlenie. Przed podaniem NTG można również wykonać masaż zatoki </w:t>
      </w:r>
      <w:proofErr w:type="spellStart"/>
      <w:r w:rsidRPr="00907333">
        <w:rPr>
          <w:rFonts w:ascii="Century Gothic" w:hAnsi="Century Gothic"/>
          <w:sz w:val="24"/>
          <w:szCs w:val="24"/>
        </w:rPr>
        <w:t>tt</w:t>
      </w:r>
      <w:proofErr w:type="spellEnd"/>
      <w:r w:rsidRPr="00907333">
        <w:rPr>
          <w:rFonts w:ascii="Century Gothic" w:hAnsi="Century Gothic"/>
          <w:sz w:val="24"/>
          <w:szCs w:val="24"/>
        </w:rPr>
        <w:t>. szyjnych.</w:t>
      </w:r>
    </w:p>
    <w:p w:rsidR="00C27586" w:rsidRPr="00793661" w:rsidRDefault="00907333" w:rsidP="00793661">
      <w:pPr>
        <w:pStyle w:val="Akapitzlist"/>
        <w:numPr>
          <w:ilvl w:val="0"/>
          <w:numId w:val="46"/>
        </w:numPr>
        <w:ind w:left="-426" w:hanging="283"/>
        <w:jc w:val="both"/>
        <w:rPr>
          <w:rFonts w:ascii="Century Gothic" w:hAnsi="Century Gothic"/>
          <w:sz w:val="24"/>
          <w:szCs w:val="24"/>
        </w:rPr>
      </w:pPr>
      <w:r w:rsidRPr="00907333">
        <w:rPr>
          <w:rFonts w:ascii="Century Gothic" w:hAnsi="Century Gothic"/>
          <w:sz w:val="24"/>
          <w:szCs w:val="24"/>
        </w:rPr>
        <w:t xml:space="preserve">4 etap </w:t>
      </w:r>
      <w:r>
        <w:rPr>
          <w:rFonts w:ascii="Century Gothic" w:hAnsi="Century Gothic"/>
          <w:sz w:val="24"/>
          <w:szCs w:val="24"/>
        </w:rPr>
        <w:t>-&gt;</w:t>
      </w:r>
      <w:r w:rsidRPr="00907333">
        <w:rPr>
          <w:rFonts w:ascii="Century Gothic" w:hAnsi="Century Gothic"/>
          <w:sz w:val="24"/>
          <w:szCs w:val="24"/>
        </w:rPr>
        <w:t xml:space="preserve"> powrót do pozycji leżącej z następczą obserwacją po omdleniu celem normalizacji wszystkich parametrów oraz samopoczucia pacjenta.</w:t>
      </w:r>
    </w:p>
    <w:p w:rsidR="00907333" w:rsidRDefault="00907333" w:rsidP="00793661">
      <w:pPr>
        <w:pStyle w:val="Tekstpodstawowy"/>
        <w:spacing w:before="45"/>
        <w:ind w:left="-709"/>
        <w:jc w:val="both"/>
      </w:pPr>
    </w:p>
    <w:p w:rsidR="00907333" w:rsidRDefault="00907333" w:rsidP="00793661">
      <w:pPr>
        <w:ind w:left="-709"/>
        <w:jc w:val="both"/>
        <w:rPr>
          <w:rFonts w:ascii="Century Gothic" w:hAnsi="Century Gothic"/>
          <w:b/>
          <w:sz w:val="24"/>
          <w:szCs w:val="24"/>
        </w:rPr>
      </w:pPr>
      <w:r w:rsidRPr="00907333">
        <w:rPr>
          <w:rFonts w:ascii="Century Gothic" w:hAnsi="Century Gothic"/>
          <w:b/>
          <w:sz w:val="24"/>
          <w:szCs w:val="24"/>
        </w:rPr>
        <w:lastRenderedPageBreak/>
        <w:t xml:space="preserve">Test </w:t>
      </w:r>
      <w:proofErr w:type="spellStart"/>
      <w:r w:rsidRPr="00907333">
        <w:rPr>
          <w:rFonts w:ascii="Century Gothic" w:hAnsi="Century Gothic"/>
          <w:b/>
          <w:sz w:val="24"/>
          <w:szCs w:val="24"/>
        </w:rPr>
        <w:t>pionizacyjny</w:t>
      </w:r>
      <w:proofErr w:type="spellEnd"/>
      <w:r w:rsidRPr="00907333">
        <w:rPr>
          <w:rFonts w:ascii="Century Gothic" w:hAnsi="Century Gothic"/>
          <w:b/>
          <w:sz w:val="24"/>
          <w:szCs w:val="24"/>
        </w:rPr>
        <w:t xml:space="preserve"> jest bezpiecznym badaniem nieinwazyjnym, ale sporadycznie mogą wystąpić powikłania.</w:t>
      </w:r>
    </w:p>
    <w:p w:rsidR="006028CE" w:rsidRPr="006028CE" w:rsidRDefault="006028CE" w:rsidP="00793661">
      <w:pPr>
        <w:ind w:left="-709"/>
        <w:jc w:val="both"/>
        <w:rPr>
          <w:rFonts w:ascii="Century Gothic" w:hAnsi="Century Gothic"/>
          <w:b/>
          <w:sz w:val="24"/>
          <w:szCs w:val="24"/>
        </w:rPr>
      </w:pPr>
      <w:r w:rsidRPr="006028CE">
        <w:rPr>
          <w:rFonts w:ascii="Century Gothic" w:hAnsi="Century Gothic"/>
          <w:b/>
          <w:sz w:val="24"/>
          <w:szCs w:val="24"/>
        </w:rPr>
        <w:t>Do głównych powikłań należą:</w:t>
      </w:r>
    </w:p>
    <w:p w:rsidR="006028CE" w:rsidRPr="006028CE" w:rsidRDefault="006028CE" w:rsidP="00793661">
      <w:pPr>
        <w:pStyle w:val="Akapitzlist"/>
        <w:numPr>
          <w:ilvl w:val="0"/>
          <w:numId w:val="47"/>
        </w:numPr>
        <w:ind w:left="-426" w:hanging="283"/>
        <w:jc w:val="both"/>
        <w:rPr>
          <w:rFonts w:ascii="Century Gothic" w:hAnsi="Century Gothic"/>
          <w:sz w:val="24"/>
          <w:szCs w:val="24"/>
        </w:rPr>
      </w:pPr>
      <w:r w:rsidRPr="006028CE">
        <w:rPr>
          <w:rFonts w:ascii="Century Gothic" w:hAnsi="Century Gothic"/>
          <w:sz w:val="24"/>
          <w:szCs w:val="24"/>
        </w:rPr>
        <w:t>Występujące dość często: Utrzymujące się po badaniu niskie wartości ciśnienia krwi i/lub wolna czynność serca (tętna) z uczuciem ogólnego osłabienia.</w:t>
      </w:r>
    </w:p>
    <w:p w:rsidR="006028CE" w:rsidRPr="006028CE" w:rsidRDefault="006028CE" w:rsidP="00793661">
      <w:pPr>
        <w:pStyle w:val="Akapitzlist"/>
        <w:numPr>
          <w:ilvl w:val="0"/>
          <w:numId w:val="47"/>
        </w:numPr>
        <w:ind w:left="-426" w:hanging="283"/>
        <w:jc w:val="both"/>
        <w:rPr>
          <w:rFonts w:ascii="Century Gothic" w:hAnsi="Century Gothic"/>
          <w:sz w:val="24"/>
          <w:szCs w:val="24"/>
        </w:rPr>
      </w:pPr>
      <w:r w:rsidRPr="006028CE">
        <w:rPr>
          <w:rFonts w:ascii="Century Gothic" w:hAnsi="Century Gothic"/>
          <w:sz w:val="24"/>
          <w:szCs w:val="24"/>
        </w:rPr>
        <w:t>Występujące rzadko: Podczas głębokiego omdlenia możliwe mimowolne oddanie moczu/stolca, drgawki.</w:t>
      </w:r>
    </w:p>
    <w:p w:rsidR="006028CE" w:rsidRPr="006028CE" w:rsidRDefault="006028CE" w:rsidP="00793661">
      <w:pPr>
        <w:pStyle w:val="Akapitzlist"/>
        <w:numPr>
          <w:ilvl w:val="0"/>
          <w:numId w:val="47"/>
        </w:numPr>
        <w:ind w:left="-426" w:hanging="283"/>
        <w:jc w:val="both"/>
        <w:rPr>
          <w:rFonts w:ascii="Century Gothic" w:hAnsi="Century Gothic"/>
          <w:sz w:val="24"/>
          <w:szCs w:val="24"/>
        </w:rPr>
      </w:pPr>
      <w:r w:rsidRPr="006028CE">
        <w:rPr>
          <w:rFonts w:ascii="Century Gothic" w:hAnsi="Century Gothic"/>
          <w:sz w:val="24"/>
          <w:szCs w:val="24"/>
        </w:rPr>
        <w:t>Występujące bardzo rzadko: U osób ze zmianami miażdżycowymi/anomaliami tętnic szyjnych/kręgowych opisywano incydenty neurologiczne w tym: przemijające niedokrwienie mózgu/udar niedokrwienny mózgu.</w:t>
      </w:r>
    </w:p>
    <w:p w:rsidR="006028CE" w:rsidRPr="006028CE" w:rsidRDefault="006028CE" w:rsidP="00793661">
      <w:pPr>
        <w:pStyle w:val="Akapitzlist"/>
        <w:numPr>
          <w:ilvl w:val="0"/>
          <w:numId w:val="47"/>
        </w:numPr>
        <w:ind w:left="-426" w:hanging="283"/>
        <w:jc w:val="both"/>
        <w:rPr>
          <w:rFonts w:ascii="Century Gothic" w:hAnsi="Century Gothic"/>
          <w:sz w:val="24"/>
          <w:szCs w:val="24"/>
        </w:rPr>
      </w:pPr>
      <w:r w:rsidRPr="006028CE">
        <w:rPr>
          <w:rFonts w:ascii="Century Gothic" w:hAnsi="Century Gothic"/>
          <w:sz w:val="24"/>
          <w:szCs w:val="24"/>
        </w:rPr>
        <w:t>Inne bardzo rzadko występujące i trudne do przewidzenia powikłania występują u mniej niż 0,1% poddanych zabiegowi pacjentów.</w:t>
      </w:r>
    </w:p>
    <w:p w:rsidR="00B32D55" w:rsidRDefault="00B32D55" w:rsidP="0073285F">
      <w:pPr>
        <w:jc w:val="both"/>
        <w:rPr>
          <w:rFonts w:ascii="Century Gothic" w:hAnsi="Century Gothic"/>
          <w:sz w:val="24"/>
          <w:szCs w:val="24"/>
        </w:rPr>
      </w:pPr>
    </w:p>
    <w:p w:rsidR="00C27586" w:rsidRPr="00C27586" w:rsidRDefault="00C27586" w:rsidP="00793661">
      <w:pPr>
        <w:ind w:left="-709"/>
        <w:jc w:val="both"/>
        <w:rPr>
          <w:rFonts w:ascii="Century Gothic" w:hAnsi="Century Gothic"/>
          <w:b/>
          <w:sz w:val="24"/>
          <w:szCs w:val="24"/>
        </w:rPr>
      </w:pPr>
      <w:r w:rsidRPr="00C27586">
        <w:rPr>
          <w:rFonts w:ascii="Century Gothic" w:hAnsi="Century Gothic"/>
          <w:b/>
          <w:sz w:val="24"/>
          <w:szCs w:val="24"/>
        </w:rPr>
        <w:t>Rokowanie:</w:t>
      </w:r>
    </w:p>
    <w:p w:rsidR="00C27586" w:rsidRPr="00C27586" w:rsidRDefault="00C27586" w:rsidP="00793661">
      <w:pPr>
        <w:ind w:left="-709"/>
        <w:jc w:val="both"/>
        <w:rPr>
          <w:rFonts w:ascii="Century Gothic" w:hAnsi="Century Gothic"/>
          <w:sz w:val="24"/>
          <w:szCs w:val="24"/>
        </w:rPr>
      </w:pPr>
      <w:r w:rsidRPr="00C27586">
        <w:rPr>
          <w:rFonts w:ascii="Century Gothic" w:hAnsi="Century Gothic"/>
          <w:sz w:val="24"/>
          <w:szCs w:val="24"/>
        </w:rPr>
        <w:t>Prawdopodobieństwo powodzenia proponowanej procedury medycznej jest w Pani/Pana przypadku:</w:t>
      </w:r>
    </w:p>
    <w:p w:rsidR="00C27586" w:rsidRDefault="00C27586" w:rsidP="00793661">
      <w:pPr>
        <w:ind w:left="-426"/>
        <w:jc w:val="both"/>
        <w:rPr>
          <w:rFonts w:ascii="Century Gothic" w:hAnsi="Century Gothic"/>
          <w:sz w:val="24"/>
          <w:szCs w:val="24"/>
        </w:rPr>
      </w:pPr>
      <w:r w:rsidRPr="00C27586">
        <w:rPr>
          <w:rFonts w:ascii="Century Gothic" w:hAnsi="Century Gothic"/>
          <w:sz w:val="24"/>
          <w:szCs w:val="24"/>
        </w:rPr>
        <w:t>□ duże</w:t>
      </w:r>
      <w:r w:rsidRPr="00C27586">
        <w:rPr>
          <w:rFonts w:ascii="Century Gothic" w:hAnsi="Century Gothic"/>
          <w:sz w:val="24"/>
          <w:szCs w:val="24"/>
        </w:rPr>
        <w:tab/>
      </w:r>
      <w:r>
        <w:rPr>
          <w:rFonts w:ascii="Century Gothic" w:hAnsi="Century Gothic"/>
          <w:sz w:val="24"/>
          <w:szCs w:val="24"/>
        </w:rPr>
        <w:tab/>
      </w:r>
      <w:r w:rsidR="00793661">
        <w:rPr>
          <w:rFonts w:ascii="Century Gothic" w:hAnsi="Century Gothic"/>
          <w:sz w:val="24"/>
          <w:szCs w:val="24"/>
        </w:rPr>
        <w:tab/>
      </w:r>
      <w:r w:rsidRPr="00C27586">
        <w:rPr>
          <w:rFonts w:ascii="Century Gothic" w:hAnsi="Century Gothic"/>
          <w:sz w:val="24"/>
          <w:szCs w:val="24"/>
        </w:rPr>
        <w:t>□ średnie</w:t>
      </w:r>
      <w:r>
        <w:rPr>
          <w:rFonts w:ascii="Century Gothic" w:hAnsi="Century Gothic"/>
          <w:sz w:val="24"/>
          <w:szCs w:val="24"/>
        </w:rPr>
        <w:tab/>
      </w:r>
      <w:r w:rsidR="00793661">
        <w:rPr>
          <w:rFonts w:ascii="Century Gothic" w:hAnsi="Century Gothic"/>
          <w:sz w:val="24"/>
          <w:szCs w:val="24"/>
        </w:rPr>
        <w:tab/>
      </w:r>
      <w:r w:rsidRPr="00C27586">
        <w:rPr>
          <w:rFonts w:ascii="Century Gothic" w:hAnsi="Century Gothic"/>
          <w:sz w:val="24"/>
          <w:szCs w:val="24"/>
        </w:rPr>
        <w:tab/>
        <w:t>□ ograniczone</w:t>
      </w:r>
    </w:p>
    <w:p w:rsidR="00C27586" w:rsidRPr="00C27586" w:rsidRDefault="00C27586" w:rsidP="0073285F">
      <w:pPr>
        <w:ind w:firstLine="708"/>
        <w:jc w:val="both"/>
        <w:rPr>
          <w:rFonts w:ascii="Century Gothic" w:hAnsi="Century Gothic"/>
          <w:sz w:val="24"/>
          <w:szCs w:val="24"/>
        </w:rPr>
      </w:pPr>
    </w:p>
    <w:p w:rsidR="000D1FB9" w:rsidRPr="000D1FB9" w:rsidRDefault="000D1FB9" w:rsidP="00793661">
      <w:pPr>
        <w:pStyle w:val="Akapitzlist"/>
        <w:numPr>
          <w:ilvl w:val="0"/>
          <w:numId w:val="36"/>
        </w:numPr>
        <w:ind w:left="-709" w:firstLine="0"/>
        <w:jc w:val="both"/>
        <w:rPr>
          <w:rFonts w:ascii="Century Gothic" w:hAnsi="Century Gothic"/>
          <w:b/>
          <w:sz w:val="24"/>
          <w:szCs w:val="24"/>
        </w:rPr>
      </w:pPr>
      <w:r w:rsidRPr="000D1FB9">
        <w:rPr>
          <w:rFonts w:ascii="Century Gothic" w:hAnsi="Century Gothic"/>
          <w:b/>
          <w:sz w:val="24"/>
          <w:szCs w:val="24"/>
        </w:rPr>
        <w:t>Oświadczenie:</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Zapoznałem/</w:t>
      </w:r>
      <w:proofErr w:type="spellStart"/>
      <w:r w:rsidRPr="000D1FB9">
        <w:rPr>
          <w:rFonts w:ascii="Century Gothic" w:hAnsi="Century Gothic"/>
          <w:sz w:val="24"/>
          <w:szCs w:val="24"/>
        </w:rPr>
        <w:t>am</w:t>
      </w:r>
      <w:proofErr w:type="spellEnd"/>
      <w:r w:rsidRPr="000D1FB9">
        <w:rPr>
          <w:rFonts w:ascii="Century Gothic" w:hAnsi="Century Gothic"/>
          <w:sz w:val="24"/>
          <w:szCs w:val="24"/>
        </w:rPr>
        <w:t xml:space="preserve"> się ze szczególnym opisem zabiegu/badania medycznego/ sposobu leczenia, jego celem i oczekiwanym wynikiem oraz potencjalnymi zagrożeniami mogącymi wystąpić w trakcie i w wyniku zabiegu medycznego/ leczenia, jak też konsekwencjami odmowy braku mojej zgody na wykonanie zabiegu lekarskiego (badanie/leczenie);</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Oświadczam, iż miałem/łam* możliwość zadawania pytań dotyczących proponowanego leczenia i otrzymałem/łam* na nie odpowiedź</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Zapoznałem/</w:t>
      </w:r>
      <w:proofErr w:type="spellStart"/>
      <w:r w:rsidRPr="000D1FB9">
        <w:rPr>
          <w:rFonts w:ascii="Century Gothic" w:hAnsi="Century Gothic"/>
          <w:sz w:val="24"/>
          <w:szCs w:val="24"/>
        </w:rPr>
        <w:t>am</w:t>
      </w:r>
      <w:proofErr w:type="spellEnd"/>
      <w:r w:rsidRPr="000D1FB9">
        <w:rPr>
          <w:rFonts w:ascii="Century Gothic" w:hAnsi="Century Gothic"/>
          <w:sz w:val="24"/>
          <w:szCs w:val="24"/>
        </w:rPr>
        <w:t xml:space="preserve"> się z możliwościami zastosowania alternatywnych metod diagnostyki/ leczenia;</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Zgadzam się/ nie zgadzam się* na ewentualne modyfikowanie sposobu proponowanej metody diagnostycznej/ sposobu leczenia w niezbędnym zakresie – zgodnie z zasadami wiedzy medycznej jeśli będzie wymagała tego sytuacja powstała w wyniku procesu leczenia;</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Zgadzam się / nie zgadzam się* na przeniesienie mnie do właściwego szpitala/ oddziału szpitalnego, jeśli wymagać tego będzie mój stan zdrowia;</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Stwierdzam, że uzyskałem/</w:t>
      </w:r>
      <w:proofErr w:type="spellStart"/>
      <w:r w:rsidRPr="000D1FB9">
        <w:rPr>
          <w:rFonts w:ascii="Century Gothic" w:hAnsi="Century Gothic"/>
          <w:sz w:val="24"/>
          <w:szCs w:val="24"/>
        </w:rPr>
        <w:t>am</w:t>
      </w:r>
      <w:proofErr w:type="spellEnd"/>
      <w:r w:rsidRPr="000D1FB9">
        <w:rPr>
          <w:rFonts w:ascii="Century Gothic" w:hAnsi="Century Gothic"/>
          <w:sz w:val="24"/>
          <w:szCs w:val="24"/>
        </w:rPr>
        <w:t xml:space="preserve"> wyczerpujące odpowiedzi na wszystkie pytania i proszę o wykonanie zabiegu/badania medycznego;</w:t>
      </w:r>
    </w:p>
    <w:p w:rsidR="000D1FB9" w:rsidRP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Wiem, że mogę cofnąć zgodę na wykonanie zabiegu/badania zastosowane leczenia – w każdej chwili.</w:t>
      </w:r>
    </w:p>
    <w:p w:rsidR="000D1FB9" w:rsidRDefault="000D1FB9" w:rsidP="0069527E">
      <w:pPr>
        <w:pStyle w:val="Akapitzlist"/>
        <w:numPr>
          <w:ilvl w:val="0"/>
          <w:numId w:val="37"/>
        </w:numPr>
        <w:ind w:left="-426" w:hanging="283"/>
        <w:jc w:val="both"/>
        <w:rPr>
          <w:rFonts w:ascii="Century Gothic" w:hAnsi="Century Gothic"/>
          <w:sz w:val="24"/>
          <w:szCs w:val="24"/>
        </w:rPr>
      </w:pPr>
      <w:r w:rsidRPr="000D1FB9">
        <w:rPr>
          <w:rFonts w:ascii="Century Gothic" w:hAnsi="Century Gothic"/>
          <w:sz w:val="24"/>
          <w:szCs w:val="24"/>
        </w:rPr>
        <w:t xml:space="preserve">Oświadczam, że wyrażam zgodę na zbieranie, przetwarzanie i przekazywanie moich danych osobowych i medycznych (wyniki badań dotychczasowych jak i </w:t>
      </w:r>
      <w:r w:rsidRPr="000D1FB9">
        <w:rPr>
          <w:rFonts w:ascii="Century Gothic" w:hAnsi="Century Gothic"/>
          <w:sz w:val="24"/>
          <w:szCs w:val="24"/>
        </w:rPr>
        <w:lastRenderedPageBreak/>
        <w:t>następnych) do:</w:t>
      </w:r>
    </w:p>
    <w:p w:rsidR="0069527E" w:rsidRPr="000D1FB9" w:rsidRDefault="0069527E" w:rsidP="0069527E">
      <w:pPr>
        <w:pStyle w:val="Akapitzlist"/>
        <w:ind w:left="-426" w:firstLine="0"/>
        <w:jc w:val="both"/>
        <w:rPr>
          <w:rFonts w:ascii="Century Gothic" w:hAnsi="Century Gothic"/>
          <w:sz w:val="24"/>
          <w:szCs w:val="24"/>
        </w:rPr>
      </w:pPr>
    </w:p>
    <w:p w:rsidR="000D1FB9" w:rsidRPr="000D1FB9" w:rsidRDefault="000D1FB9" w:rsidP="0073285F">
      <w:pPr>
        <w:jc w:val="both"/>
        <w:rPr>
          <w:rFonts w:ascii="Century Gothic" w:hAnsi="Century Gothic"/>
          <w:sz w:val="24"/>
          <w:szCs w:val="24"/>
        </w:rPr>
      </w:pPr>
      <w:r w:rsidRPr="000D1FB9">
        <w:rPr>
          <w:rFonts w:ascii="Century Gothic" w:hAnsi="Century Gothic"/>
          <w:sz w:val="24"/>
          <w:szCs w:val="24"/>
        </w:rPr>
        <w:t>  medycznych baz danych pacjentów: szpitalnej, ogólnopolskiej i europejskiej.</w:t>
      </w:r>
    </w:p>
    <w:p w:rsidR="000D1FB9" w:rsidRPr="000D1FB9" w:rsidRDefault="000D1FB9" w:rsidP="0073285F">
      <w:pPr>
        <w:jc w:val="both"/>
        <w:rPr>
          <w:rFonts w:ascii="Century Gothic" w:hAnsi="Century Gothic"/>
          <w:sz w:val="24"/>
          <w:szCs w:val="24"/>
        </w:rPr>
      </w:pPr>
      <w:r w:rsidRPr="000D1FB9">
        <w:rPr>
          <w:rFonts w:ascii="Century Gothic" w:hAnsi="Century Gothic"/>
          <w:sz w:val="24"/>
          <w:szCs w:val="24"/>
        </w:rPr>
        <w:t> badań oceniających: zastosowanych u mnie metod leczenia, jak również na publikowanie wyników tych badań (publikacje nie będą zawierały danych personalnych pozwalających na ustalenie mojej tożsamości).</w:t>
      </w:r>
    </w:p>
    <w:p w:rsidR="003C08DE" w:rsidRDefault="003C08DE" w:rsidP="0073285F">
      <w:pPr>
        <w:jc w:val="both"/>
        <w:rPr>
          <w:rFonts w:ascii="Century Gothic" w:hAnsi="Century Gothic"/>
          <w:sz w:val="24"/>
          <w:szCs w:val="24"/>
        </w:rPr>
      </w:pPr>
    </w:p>
    <w:p w:rsidR="003C08DE" w:rsidRDefault="003C08DE" w:rsidP="0073285F">
      <w:pPr>
        <w:jc w:val="both"/>
        <w:rPr>
          <w:rFonts w:ascii="Century Gothic" w:hAnsi="Century Gothic"/>
          <w:sz w:val="24"/>
          <w:szCs w:val="24"/>
        </w:rPr>
      </w:pPr>
    </w:p>
    <w:p w:rsidR="003C08DE" w:rsidRPr="000D1FB9" w:rsidRDefault="003C08DE" w:rsidP="0073285F">
      <w:pPr>
        <w:jc w:val="both"/>
        <w:rPr>
          <w:rFonts w:ascii="Century Gothic" w:hAnsi="Century Gothic"/>
          <w:sz w:val="24"/>
          <w:szCs w:val="24"/>
        </w:rPr>
      </w:pPr>
    </w:p>
    <w:p w:rsidR="000D1FB9" w:rsidRDefault="000D1FB9" w:rsidP="0073285F">
      <w:pPr>
        <w:pStyle w:val="Tekstpodstawowy"/>
        <w:spacing w:before="137"/>
        <w:ind w:left="0"/>
        <w:jc w:val="both"/>
        <w:rPr>
          <w:rFonts w:ascii="Arial"/>
          <w:b/>
          <w:sz w:val="20"/>
        </w:rPr>
      </w:pPr>
    </w:p>
    <w:p w:rsidR="003C08DE" w:rsidRDefault="000D1FB9" w:rsidP="00E9714E">
      <w:pPr>
        <w:pStyle w:val="Akapitzlist"/>
        <w:numPr>
          <w:ilvl w:val="0"/>
          <w:numId w:val="39"/>
        </w:numPr>
        <w:ind w:left="-284" w:hanging="425"/>
        <w:jc w:val="both"/>
        <w:rPr>
          <w:rFonts w:ascii="Century Gothic" w:hAnsi="Century Gothic"/>
          <w:sz w:val="24"/>
          <w:szCs w:val="24"/>
        </w:rPr>
      </w:pPr>
      <w:r w:rsidRPr="000D1FB9">
        <w:rPr>
          <w:rFonts w:ascii="Century Gothic" w:hAnsi="Century Gothic"/>
          <w:sz w:val="24"/>
          <w:szCs w:val="24"/>
        </w:rPr>
        <w:t>wyrażam zgodę</w:t>
      </w:r>
    </w:p>
    <w:p w:rsidR="00244C38" w:rsidRPr="003C08DE" w:rsidRDefault="00244C38" w:rsidP="00E9714E">
      <w:pPr>
        <w:pStyle w:val="Akapitzlist"/>
        <w:ind w:left="-284" w:hanging="425"/>
        <w:jc w:val="both"/>
        <w:rPr>
          <w:rFonts w:ascii="Century Gothic" w:hAnsi="Century Gothic"/>
          <w:sz w:val="24"/>
          <w:szCs w:val="24"/>
        </w:rPr>
      </w:pPr>
    </w:p>
    <w:p w:rsidR="000D1FB9" w:rsidRPr="000D1FB9" w:rsidRDefault="000D1FB9" w:rsidP="00E9714E">
      <w:pPr>
        <w:pStyle w:val="Akapitzlist"/>
        <w:numPr>
          <w:ilvl w:val="0"/>
          <w:numId w:val="39"/>
        </w:numPr>
        <w:ind w:left="-284" w:hanging="425"/>
        <w:jc w:val="both"/>
        <w:rPr>
          <w:rFonts w:ascii="Century Gothic" w:hAnsi="Century Gothic"/>
          <w:sz w:val="24"/>
          <w:szCs w:val="24"/>
        </w:rPr>
      </w:pPr>
      <w:r w:rsidRPr="000D1FB9">
        <w:rPr>
          <w:rFonts w:ascii="Century Gothic" w:hAnsi="Century Gothic"/>
          <w:sz w:val="24"/>
          <w:szCs w:val="24"/>
        </w:rPr>
        <w:t>odmawiam wyrażenia zgody</w:t>
      </w:r>
    </w:p>
    <w:p w:rsidR="00C27586" w:rsidRDefault="00C27586" w:rsidP="0073285F">
      <w:pPr>
        <w:jc w:val="both"/>
        <w:rPr>
          <w:rFonts w:ascii="Century Gothic" w:hAnsi="Century Gothic"/>
          <w:sz w:val="24"/>
          <w:szCs w:val="24"/>
        </w:rPr>
      </w:pPr>
    </w:p>
    <w:p w:rsidR="00244C38" w:rsidRDefault="00244C38" w:rsidP="0073285F">
      <w:pPr>
        <w:jc w:val="both"/>
        <w:rPr>
          <w:rFonts w:ascii="Century Gothic" w:hAnsi="Century Gothic"/>
          <w:sz w:val="24"/>
          <w:szCs w:val="24"/>
        </w:rPr>
      </w:pPr>
    </w:p>
    <w:p w:rsidR="00244C38" w:rsidRDefault="00244C38" w:rsidP="0073285F">
      <w:pPr>
        <w:ind w:left="4956"/>
        <w:jc w:val="both"/>
        <w:rPr>
          <w:rFonts w:ascii="Century Gothic" w:hAnsi="Century Gothic"/>
          <w:sz w:val="24"/>
          <w:szCs w:val="24"/>
        </w:rPr>
      </w:pPr>
      <w:r>
        <w:rPr>
          <w:rFonts w:ascii="Century Gothic" w:hAnsi="Century Gothic"/>
          <w:sz w:val="24"/>
          <w:szCs w:val="24"/>
        </w:rPr>
        <w:t>..................................</w:t>
      </w:r>
      <w:r w:rsidR="0069527E">
        <w:rPr>
          <w:rFonts w:ascii="Century Gothic" w:hAnsi="Century Gothic"/>
          <w:sz w:val="24"/>
          <w:szCs w:val="24"/>
        </w:rPr>
        <w:t>...........................</w:t>
      </w:r>
    </w:p>
    <w:p w:rsidR="00244C38" w:rsidRDefault="00244C38" w:rsidP="0073285F">
      <w:pPr>
        <w:ind w:left="4956"/>
        <w:jc w:val="both"/>
        <w:rPr>
          <w:rFonts w:ascii="Century Gothic" w:hAnsi="Century Gothic"/>
          <w:sz w:val="24"/>
          <w:szCs w:val="24"/>
        </w:rPr>
      </w:pPr>
      <w:r>
        <w:rPr>
          <w:rFonts w:ascii="Century Gothic" w:hAnsi="Century Gothic"/>
          <w:sz w:val="24"/>
          <w:szCs w:val="24"/>
        </w:rPr>
        <w:t>/czytelny podpis (imię i nazwisko) pacjenta/ opiekuna prawnego/</w:t>
      </w:r>
    </w:p>
    <w:p w:rsidR="00244C38" w:rsidRDefault="00244C38" w:rsidP="0073285F">
      <w:pPr>
        <w:jc w:val="both"/>
        <w:rPr>
          <w:rFonts w:ascii="Century Gothic" w:hAnsi="Century Gothic"/>
          <w:sz w:val="24"/>
          <w:szCs w:val="24"/>
        </w:rPr>
      </w:pPr>
    </w:p>
    <w:p w:rsidR="00687FB6" w:rsidRDefault="00687FB6" w:rsidP="0073285F">
      <w:pPr>
        <w:jc w:val="both"/>
        <w:rPr>
          <w:rFonts w:ascii="Century Gothic" w:hAnsi="Century Gothic"/>
          <w:sz w:val="24"/>
          <w:szCs w:val="24"/>
        </w:rPr>
      </w:pPr>
    </w:p>
    <w:p w:rsidR="00244C38" w:rsidRDefault="00244C38" w:rsidP="0069527E">
      <w:pPr>
        <w:ind w:left="-709"/>
        <w:jc w:val="both"/>
        <w:rPr>
          <w:rFonts w:ascii="Century Gothic" w:hAnsi="Century Gothic"/>
          <w:sz w:val="24"/>
          <w:szCs w:val="24"/>
        </w:rPr>
      </w:pPr>
      <w:r>
        <w:rPr>
          <w:rFonts w:ascii="Century Gothic" w:hAnsi="Century Gothic"/>
          <w:sz w:val="24"/>
          <w:szCs w:val="24"/>
        </w:rPr>
        <w:t>Lekarz przyjmujący oświadczenie:</w:t>
      </w:r>
    </w:p>
    <w:p w:rsidR="00244C38" w:rsidRDefault="00244C38" w:rsidP="0073285F">
      <w:pPr>
        <w:jc w:val="both"/>
        <w:rPr>
          <w:rFonts w:ascii="Century Gothic" w:hAnsi="Century Gothic"/>
          <w:sz w:val="24"/>
          <w:szCs w:val="24"/>
        </w:rPr>
      </w:pPr>
    </w:p>
    <w:p w:rsidR="00244C38" w:rsidRDefault="00244C38" w:rsidP="0069527E">
      <w:pPr>
        <w:ind w:left="-709"/>
        <w:jc w:val="both"/>
        <w:rPr>
          <w:rFonts w:ascii="Century Gothic" w:hAnsi="Century Gothic"/>
          <w:sz w:val="24"/>
          <w:szCs w:val="24"/>
        </w:rPr>
      </w:pPr>
      <w:r>
        <w:rPr>
          <w:rFonts w:ascii="Century Gothic" w:hAnsi="Century Gothic"/>
          <w:sz w:val="24"/>
          <w:szCs w:val="24"/>
        </w:rPr>
        <w:t>Data: ……………………………     …………………………………………………………</w:t>
      </w:r>
    </w:p>
    <w:p w:rsidR="0069527E" w:rsidRDefault="00244C38" w:rsidP="0073285F">
      <w:pPr>
        <w:jc w:val="both"/>
        <w:rPr>
          <w:rFonts w:ascii="Century Gothic" w:hAnsi="Century Gothic"/>
          <w:sz w:val="24"/>
          <w:szCs w:val="24"/>
        </w:rPr>
      </w:pP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/pieczęć i podpis lekarza/</w:t>
      </w:r>
    </w:p>
    <w:p w:rsidR="0069527E" w:rsidRPr="0069527E" w:rsidRDefault="0069527E" w:rsidP="0069527E">
      <w:pPr>
        <w:rPr>
          <w:rFonts w:ascii="Century Gothic" w:hAnsi="Century Gothic"/>
          <w:sz w:val="24"/>
          <w:szCs w:val="24"/>
        </w:rPr>
      </w:pPr>
    </w:p>
    <w:p w:rsidR="0069527E" w:rsidRDefault="0069527E" w:rsidP="0069527E">
      <w:pPr>
        <w:rPr>
          <w:rFonts w:ascii="Century Gothic" w:hAnsi="Century Gothic"/>
          <w:sz w:val="24"/>
          <w:szCs w:val="24"/>
        </w:rPr>
      </w:pPr>
    </w:p>
    <w:p w:rsidR="003949A8" w:rsidRDefault="003949A8" w:rsidP="0069527E">
      <w:pPr>
        <w:rPr>
          <w:rFonts w:ascii="Century Gothic" w:hAnsi="Century Gothic"/>
          <w:sz w:val="24"/>
          <w:szCs w:val="24"/>
        </w:rPr>
      </w:pPr>
    </w:p>
    <w:p w:rsidR="0069527E" w:rsidRDefault="0069527E" w:rsidP="0069527E">
      <w:pPr>
        <w:ind w:left="-709"/>
        <w:jc w:val="both"/>
        <w:rPr>
          <w:rFonts w:ascii="Century Gothic" w:hAnsi="Century Gothic"/>
          <w:sz w:val="24"/>
          <w:szCs w:val="24"/>
        </w:rPr>
      </w:pPr>
      <w:r w:rsidRPr="000D1FB9">
        <w:rPr>
          <w:rFonts w:ascii="Century Gothic" w:hAnsi="Century Gothic"/>
          <w:sz w:val="24"/>
          <w:szCs w:val="24"/>
        </w:rPr>
        <w:t>*niepotrzebne skreślić;</w:t>
      </w:r>
    </w:p>
    <w:sectPr w:rsidR="0069527E" w:rsidSect="0073285F">
      <w:headerReference w:type="default" r:id="rId8"/>
      <w:footerReference w:type="default" r:id="rId9"/>
      <w:headerReference w:type="first" r:id="rId10"/>
      <w:footerReference w:type="first" r:id="rId11"/>
      <w:pgSz w:w="11906" w:h="16838"/>
      <w:pgMar w:top="1417" w:right="1133" w:bottom="1417" w:left="1701"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1BF7" w:rsidRDefault="00D81BF7" w:rsidP="00E637FA">
      <w:pPr>
        <w:spacing w:after="0" w:line="240" w:lineRule="auto"/>
      </w:pPr>
      <w:r>
        <w:separator/>
      </w:r>
    </w:p>
  </w:endnote>
  <w:endnote w:type="continuationSeparator" w:id="0">
    <w:p w:rsidR="00D81BF7" w:rsidRDefault="00D81BF7"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Microsoft Sans Serif">
    <w:altName w:val="Microsoft Sans Serif"/>
    <w:panose1 w:val="020B0604020202020204"/>
    <w:charset w:val="EE"/>
    <w:family w:val="swiss"/>
    <w:pitch w:val="variable"/>
    <w:sig w:usb0="E5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1BF7" w:rsidRDefault="00D81BF7" w:rsidP="00E637FA">
      <w:pPr>
        <w:spacing w:after="0" w:line="240" w:lineRule="auto"/>
      </w:pPr>
      <w:r>
        <w:separator/>
      </w:r>
    </w:p>
  </w:footnote>
  <w:footnote w:type="continuationSeparator" w:id="0">
    <w:p w:rsidR="00D81BF7" w:rsidRDefault="00D81BF7"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6693"/>
    <w:multiLevelType w:val="hybridMultilevel"/>
    <w:tmpl w:val="069CECB2"/>
    <w:lvl w:ilvl="0" w:tplc="7B0C22B6">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3741EC0"/>
    <w:multiLevelType w:val="hybridMultilevel"/>
    <w:tmpl w:val="F0962A3E"/>
    <w:lvl w:ilvl="0" w:tplc="B6CAD69E">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D133BBF"/>
    <w:multiLevelType w:val="hybridMultilevel"/>
    <w:tmpl w:val="F40E7B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1A0437"/>
    <w:multiLevelType w:val="hybridMultilevel"/>
    <w:tmpl w:val="4A32BC9E"/>
    <w:lvl w:ilvl="0" w:tplc="89A284F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02217DE"/>
    <w:multiLevelType w:val="hybridMultilevel"/>
    <w:tmpl w:val="D86C3DC0"/>
    <w:lvl w:ilvl="0" w:tplc="78C24794">
      <w:numFmt w:val="bullet"/>
      <w:lvlText w:val=""/>
      <w:lvlJc w:val="left"/>
      <w:pPr>
        <w:ind w:left="142" w:hanging="149"/>
      </w:pPr>
      <w:rPr>
        <w:rFonts w:ascii="Symbol" w:eastAsia="Symbol" w:hAnsi="Symbol" w:cs="Symbol" w:hint="default"/>
        <w:b w:val="0"/>
        <w:bCs w:val="0"/>
        <w:i w:val="0"/>
        <w:iCs w:val="0"/>
        <w:spacing w:val="0"/>
        <w:w w:val="100"/>
        <w:sz w:val="20"/>
        <w:szCs w:val="20"/>
        <w:lang w:val="pl-PL" w:eastAsia="en-US" w:bidi="ar-SA"/>
      </w:rPr>
    </w:lvl>
    <w:lvl w:ilvl="1" w:tplc="83B89DD6">
      <w:numFmt w:val="bullet"/>
      <w:lvlText w:val="•"/>
      <w:lvlJc w:val="left"/>
      <w:pPr>
        <w:ind w:left="1061" w:hanging="149"/>
      </w:pPr>
      <w:rPr>
        <w:rFonts w:hint="default"/>
        <w:lang w:val="pl-PL" w:eastAsia="en-US" w:bidi="ar-SA"/>
      </w:rPr>
    </w:lvl>
    <w:lvl w:ilvl="2" w:tplc="989AD1BA">
      <w:numFmt w:val="bullet"/>
      <w:lvlText w:val="•"/>
      <w:lvlJc w:val="left"/>
      <w:pPr>
        <w:ind w:left="1982" w:hanging="149"/>
      </w:pPr>
      <w:rPr>
        <w:rFonts w:hint="default"/>
        <w:lang w:val="pl-PL" w:eastAsia="en-US" w:bidi="ar-SA"/>
      </w:rPr>
    </w:lvl>
    <w:lvl w:ilvl="3" w:tplc="537C1806">
      <w:numFmt w:val="bullet"/>
      <w:lvlText w:val="•"/>
      <w:lvlJc w:val="left"/>
      <w:pPr>
        <w:ind w:left="2904" w:hanging="149"/>
      </w:pPr>
      <w:rPr>
        <w:rFonts w:hint="default"/>
        <w:lang w:val="pl-PL" w:eastAsia="en-US" w:bidi="ar-SA"/>
      </w:rPr>
    </w:lvl>
    <w:lvl w:ilvl="4" w:tplc="EC760620">
      <w:numFmt w:val="bullet"/>
      <w:lvlText w:val="•"/>
      <w:lvlJc w:val="left"/>
      <w:pPr>
        <w:ind w:left="3825" w:hanging="149"/>
      </w:pPr>
      <w:rPr>
        <w:rFonts w:hint="default"/>
        <w:lang w:val="pl-PL" w:eastAsia="en-US" w:bidi="ar-SA"/>
      </w:rPr>
    </w:lvl>
    <w:lvl w:ilvl="5" w:tplc="4D04E6A2">
      <w:numFmt w:val="bullet"/>
      <w:lvlText w:val="•"/>
      <w:lvlJc w:val="left"/>
      <w:pPr>
        <w:ind w:left="4747" w:hanging="149"/>
      </w:pPr>
      <w:rPr>
        <w:rFonts w:hint="default"/>
        <w:lang w:val="pl-PL" w:eastAsia="en-US" w:bidi="ar-SA"/>
      </w:rPr>
    </w:lvl>
    <w:lvl w:ilvl="6" w:tplc="8BD021A4">
      <w:numFmt w:val="bullet"/>
      <w:lvlText w:val="•"/>
      <w:lvlJc w:val="left"/>
      <w:pPr>
        <w:ind w:left="5668" w:hanging="149"/>
      </w:pPr>
      <w:rPr>
        <w:rFonts w:hint="default"/>
        <w:lang w:val="pl-PL" w:eastAsia="en-US" w:bidi="ar-SA"/>
      </w:rPr>
    </w:lvl>
    <w:lvl w:ilvl="7" w:tplc="E9EA6FD6">
      <w:numFmt w:val="bullet"/>
      <w:lvlText w:val="•"/>
      <w:lvlJc w:val="left"/>
      <w:pPr>
        <w:ind w:left="6590" w:hanging="149"/>
      </w:pPr>
      <w:rPr>
        <w:rFonts w:hint="default"/>
        <w:lang w:val="pl-PL" w:eastAsia="en-US" w:bidi="ar-SA"/>
      </w:rPr>
    </w:lvl>
    <w:lvl w:ilvl="8" w:tplc="EA4AC756">
      <w:numFmt w:val="bullet"/>
      <w:lvlText w:val="•"/>
      <w:lvlJc w:val="left"/>
      <w:pPr>
        <w:ind w:left="7511" w:hanging="149"/>
      </w:pPr>
      <w:rPr>
        <w:rFonts w:hint="default"/>
        <w:lang w:val="pl-PL" w:eastAsia="en-US" w:bidi="ar-SA"/>
      </w:rPr>
    </w:lvl>
  </w:abstractNum>
  <w:abstractNum w:abstractNumId="5">
    <w:nsid w:val="11A3452A"/>
    <w:multiLevelType w:val="hybridMultilevel"/>
    <w:tmpl w:val="25DE2C0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1D42E75"/>
    <w:multiLevelType w:val="hybridMultilevel"/>
    <w:tmpl w:val="0E3A094E"/>
    <w:lvl w:ilvl="0" w:tplc="35B2448C">
      <w:start w:val="1"/>
      <w:numFmt w:val="decimal"/>
      <w:lvlText w:val="%1."/>
      <w:lvlJc w:val="left"/>
      <w:pPr>
        <w:ind w:left="410" w:hanging="360"/>
      </w:pPr>
      <w:rPr>
        <w:rFonts w:asciiTheme="minorHAnsi" w:hAnsiTheme="minorHAnsi" w:hint="default"/>
        <w:sz w:val="22"/>
      </w:r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7">
    <w:nsid w:val="129B06DD"/>
    <w:multiLevelType w:val="hybridMultilevel"/>
    <w:tmpl w:val="11764B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130850D6"/>
    <w:multiLevelType w:val="hybridMultilevel"/>
    <w:tmpl w:val="16EE258A"/>
    <w:lvl w:ilvl="0" w:tplc="7B0C22B6">
      <w:numFmt w:val="bullet"/>
      <w:lvlText w:val="□"/>
      <w:lvlJc w:val="left"/>
      <w:pPr>
        <w:ind w:left="837"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557" w:hanging="360"/>
      </w:pPr>
      <w:rPr>
        <w:rFonts w:ascii="Courier New" w:hAnsi="Courier New" w:cs="Courier New" w:hint="default"/>
      </w:rPr>
    </w:lvl>
    <w:lvl w:ilvl="2" w:tplc="04150005" w:tentative="1">
      <w:start w:val="1"/>
      <w:numFmt w:val="bullet"/>
      <w:lvlText w:val=""/>
      <w:lvlJc w:val="left"/>
      <w:pPr>
        <w:ind w:left="2277" w:hanging="360"/>
      </w:pPr>
      <w:rPr>
        <w:rFonts w:ascii="Wingdings" w:hAnsi="Wingdings" w:hint="default"/>
      </w:rPr>
    </w:lvl>
    <w:lvl w:ilvl="3" w:tplc="04150001" w:tentative="1">
      <w:start w:val="1"/>
      <w:numFmt w:val="bullet"/>
      <w:lvlText w:val=""/>
      <w:lvlJc w:val="left"/>
      <w:pPr>
        <w:ind w:left="2997" w:hanging="360"/>
      </w:pPr>
      <w:rPr>
        <w:rFonts w:ascii="Symbol" w:hAnsi="Symbol" w:hint="default"/>
      </w:rPr>
    </w:lvl>
    <w:lvl w:ilvl="4" w:tplc="04150003" w:tentative="1">
      <w:start w:val="1"/>
      <w:numFmt w:val="bullet"/>
      <w:lvlText w:val="o"/>
      <w:lvlJc w:val="left"/>
      <w:pPr>
        <w:ind w:left="3717" w:hanging="360"/>
      </w:pPr>
      <w:rPr>
        <w:rFonts w:ascii="Courier New" w:hAnsi="Courier New" w:cs="Courier New" w:hint="default"/>
      </w:rPr>
    </w:lvl>
    <w:lvl w:ilvl="5" w:tplc="04150005" w:tentative="1">
      <w:start w:val="1"/>
      <w:numFmt w:val="bullet"/>
      <w:lvlText w:val=""/>
      <w:lvlJc w:val="left"/>
      <w:pPr>
        <w:ind w:left="4437" w:hanging="360"/>
      </w:pPr>
      <w:rPr>
        <w:rFonts w:ascii="Wingdings" w:hAnsi="Wingdings" w:hint="default"/>
      </w:rPr>
    </w:lvl>
    <w:lvl w:ilvl="6" w:tplc="04150001" w:tentative="1">
      <w:start w:val="1"/>
      <w:numFmt w:val="bullet"/>
      <w:lvlText w:val=""/>
      <w:lvlJc w:val="left"/>
      <w:pPr>
        <w:ind w:left="5157" w:hanging="360"/>
      </w:pPr>
      <w:rPr>
        <w:rFonts w:ascii="Symbol" w:hAnsi="Symbol" w:hint="default"/>
      </w:rPr>
    </w:lvl>
    <w:lvl w:ilvl="7" w:tplc="04150003" w:tentative="1">
      <w:start w:val="1"/>
      <w:numFmt w:val="bullet"/>
      <w:lvlText w:val="o"/>
      <w:lvlJc w:val="left"/>
      <w:pPr>
        <w:ind w:left="5877" w:hanging="360"/>
      </w:pPr>
      <w:rPr>
        <w:rFonts w:ascii="Courier New" w:hAnsi="Courier New" w:cs="Courier New" w:hint="default"/>
      </w:rPr>
    </w:lvl>
    <w:lvl w:ilvl="8" w:tplc="04150005" w:tentative="1">
      <w:start w:val="1"/>
      <w:numFmt w:val="bullet"/>
      <w:lvlText w:val=""/>
      <w:lvlJc w:val="left"/>
      <w:pPr>
        <w:ind w:left="6597" w:hanging="360"/>
      </w:pPr>
      <w:rPr>
        <w:rFonts w:ascii="Wingdings" w:hAnsi="Wingdings" w:hint="default"/>
      </w:rPr>
    </w:lvl>
  </w:abstractNum>
  <w:abstractNum w:abstractNumId="9">
    <w:nsid w:val="15E77BF3"/>
    <w:multiLevelType w:val="hybridMultilevel"/>
    <w:tmpl w:val="E3722F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1B5A7941"/>
    <w:multiLevelType w:val="hybridMultilevel"/>
    <w:tmpl w:val="FDE0412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1F8310F8"/>
    <w:multiLevelType w:val="hybridMultilevel"/>
    <w:tmpl w:val="4A32BC9E"/>
    <w:lvl w:ilvl="0" w:tplc="89A284F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9A611D1"/>
    <w:multiLevelType w:val="hybridMultilevel"/>
    <w:tmpl w:val="D4647D08"/>
    <w:lvl w:ilvl="0" w:tplc="0C0A40BC">
      <w:numFmt w:val="bullet"/>
      <w:lvlText w:val=""/>
      <w:lvlJc w:val="left"/>
      <w:pPr>
        <w:ind w:left="142" w:hanging="148"/>
      </w:pPr>
      <w:rPr>
        <w:rFonts w:ascii="Symbol" w:eastAsia="Symbol" w:hAnsi="Symbol" w:cs="Symbol" w:hint="default"/>
        <w:b w:val="0"/>
        <w:bCs w:val="0"/>
        <w:i w:val="0"/>
        <w:iCs w:val="0"/>
        <w:spacing w:val="0"/>
        <w:w w:val="100"/>
        <w:sz w:val="20"/>
        <w:szCs w:val="20"/>
        <w:lang w:val="pl-PL" w:eastAsia="en-US" w:bidi="ar-SA"/>
      </w:rPr>
    </w:lvl>
    <w:lvl w:ilvl="1" w:tplc="F7BA1BE4">
      <w:numFmt w:val="bullet"/>
      <w:lvlText w:val="•"/>
      <w:lvlJc w:val="left"/>
      <w:pPr>
        <w:ind w:left="1061" w:hanging="148"/>
      </w:pPr>
      <w:rPr>
        <w:rFonts w:hint="default"/>
        <w:lang w:val="pl-PL" w:eastAsia="en-US" w:bidi="ar-SA"/>
      </w:rPr>
    </w:lvl>
    <w:lvl w:ilvl="2" w:tplc="5DF2A84E">
      <w:numFmt w:val="bullet"/>
      <w:lvlText w:val="•"/>
      <w:lvlJc w:val="left"/>
      <w:pPr>
        <w:ind w:left="1982" w:hanging="148"/>
      </w:pPr>
      <w:rPr>
        <w:rFonts w:hint="default"/>
        <w:lang w:val="pl-PL" w:eastAsia="en-US" w:bidi="ar-SA"/>
      </w:rPr>
    </w:lvl>
    <w:lvl w:ilvl="3" w:tplc="25D01C88">
      <w:numFmt w:val="bullet"/>
      <w:lvlText w:val="•"/>
      <w:lvlJc w:val="left"/>
      <w:pPr>
        <w:ind w:left="2904" w:hanging="148"/>
      </w:pPr>
      <w:rPr>
        <w:rFonts w:hint="default"/>
        <w:lang w:val="pl-PL" w:eastAsia="en-US" w:bidi="ar-SA"/>
      </w:rPr>
    </w:lvl>
    <w:lvl w:ilvl="4" w:tplc="DE1209BC">
      <w:numFmt w:val="bullet"/>
      <w:lvlText w:val="•"/>
      <w:lvlJc w:val="left"/>
      <w:pPr>
        <w:ind w:left="3825" w:hanging="148"/>
      </w:pPr>
      <w:rPr>
        <w:rFonts w:hint="default"/>
        <w:lang w:val="pl-PL" w:eastAsia="en-US" w:bidi="ar-SA"/>
      </w:rPr>
    </w:lvl>
    <w:lvl w:ilvl="5" w:tplc="CAA844B6">
      <w:numFmt w:val="bullet"/>
      <w:lvlText w:val="•"/>
      <w:lvlJc w:val="left"/>
      <w:pPr>
        <w:ind w:left="4747" w:hanging="148"/>
      </w:pPr>
      <w:rPr>
        <w:rFonts w:hint="default"/>
        <w:lang w:val="pl-PL" w:eastAsia="en-US" w:bidi="ar-SA"/>
      </w:rPr>
    </w:lvl>
    <w:lvl w:ilvl="6" w:tplc="6F9641A4">
      <w:numFmt w:val="bullet"/>
      <w:lvlText w:val="•"/>
      <w:lvlJc w:val="left"/>
      <w:pPr>
        <w:ind w:left="5668" w:hanging="148"/>
      </w:pPr>
      <w:rPr>
        <w:rFonts w:hint="default"/>
        <w:lang w:val="pl-PL" w:eastAsia="en-US" w:bidi="ar-SA"/>
      </w:rPr>
    </w:lvl>
    <w:lvl w:ilvl="7" w:tplc="AD2E4424">
      <w:numFmt w:val="bullet"/>
      <w:lvlText w:val="•"/>
      <w:lvlJc w:val="left"/>
      <w:pPr>
        <w:ind w:left="6590" w:hanging="148"/>
      </w:pPr>
      <w:rPr>
        <w:rFonts w:hint="default"/>
        <w:lang w:val="pl-PL" w:eastAsia="en-US" w:bidi="ar-SA"/>
      </w:rPr>
    </w:lvl>
    <w:lvl w:ilvl="8" w:tplc="6FB60E4A">
      <w:numFmt w:val="bullet"/>
      <w:lvlText w:val="•"/>
      <w:lvlJc w:val="left"/>
      <w:pPr>
        <w:ind w:left="7511" w:hanging="148"/>
      </w:pPr>
      <w:rPr>
        <w:rFonts w:hint="default"/>
        <w:lang w:val="pl-PL" w:eastAsia="en-US" w:bidi="ar-SA"/>
      </w:rPr>
    </w:lvl>
  </w:abstractNum>
  <w:abstractNum w:abstractNumId="13">
    <w:nsid w:val="2C7F4FEC"/>
    <w:multiLevelType w:val="hybridMultilevel"/>
    <w:tmpl w:val="F7A29F6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2CCA6FE1"/>
    <w:multiLevelType w:val="hybridMultilevel"/>
    <w:tmpl w:val="4DAE6B7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DF84733"/>
    <w:multiLevelType w:val="hybridMultilevel"/>
    <w:tmpl w:val="7578EB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2E274DA9"/>
    <w:multiLevelType w:val="hybridMultilevel"/>
    <w:tmpl w:val="47920F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316935AF"/>
    <w:multiLevelType w:val="hybridMultilevel"/>
    <w:tmpl w:val="81CAA5F8"/>
    <w:lvl w:ilvl="0" w:tplc="8C3C6EE2">
      <w:numFmt w:val="bullet"/>
      <w:lvlText w:val=""/>
      <w:lvlJc w:val="left"/>
      <w:pPr>
        <w:ind w:left="140" w:hanging="361"/>
      </w:pPr>
      <w:rPr>
        <w:rFonts w:ascii="Symbol" w:eastAsia="Symbol" w:hAnsi="Symbol" w:cs="Symbol" w:hint="default"/>
        <w:b w:val="0"/>
        <w:bCs w:val="0"/>
        <w:i w:val="0"/>
        <w:iCs w:val="0"/>
        <w:spacing w:val="0"/>
        <w:w w:val="100"/>
        <w:sz w:val="24"/>
        <w:szCs w:val="24"/>
        <w:lang w:val="pl-PL" w:eastAsia="en-US" w:bidi="ar-SA"/>
      </w:rPr>
    </w:lvl>
    <w:lvl w:ilvl="1" w:tplc="3A7E76A0">
      <w:numFmt w:val="bullet"/>
      <w:lvlText w:val=""/>
      <w:lvlJc w:val="left"/>
      <w:pPr>
        <w:ind w:left="861" w:hanging="360"/>
      </w:pPr>
      <w:rPr>
        <w:rFonts w:ascii="Symbol" w:eastAsia="Symbol" w:hAnsi="Symbol" w:cs="Symbol" w:hint="default"/>
        <w:b w:val="0"/>
        <w:bCs w:val="0"/>
        <w:i w:val="0"/>
        <w:iCs w:val="0"/>
        <w:spacing w:val="0"/>
        <w:w w:val="100"/>
        <w:sz w:val="24"/>
        <w:szCs w:val="24"/>
        <w:lang w:val="pl-PL" w:eastAsia="en-US" w:bidi="ar-SA"/>
      </w:rPr>
    </w:lvl>
    <w:lvl w:ilvl="2" w:tplc="4878A660">
      <w:numFmt w:val="bullet"/>
      <w:lvlText w:val="•"/>
      <w:lvlJc w:val="left"/>
      <w:pPr>
        <w:ind w:left="1866" w:hanging="360"/>
      </w:pPr>
      <w:rPr>
        <w:rFonts w:hint="default"/>
        <w:lang w:val="pl-PL" w:eastAsia="en-US" w:bidi="ar-SA"/>
      </w:rPr>
    </w:lvl>
    <w:lvl w:ilvl="3" w:tplc="612AFF30">
      <w:numFmt w:val="bullet"/>
      <w:lvlText w:val="•"/>
      <w:lvlJc w:val="left"/>
      <w:pPr>
        <w:ind w:left="2873" w:hanging="360"/>
      </w:pPr>
      <w:rPr>
        <w:rFonts w:hint="default"/>
        <w:lang w:val="pl-PL" w:eastAsia="en-US" w:bidi="ar-SA"/>
      </w:rPr>
    </w:lvl>
    <w:lvl w:ilvl="4" w:tplc="7128AAC0">
      <w:numFmt w:val="bullet"/>
      <w:lvlText w:val="•"/>
      <w:lvlJc w:val="left"/>
      <w:pPr>
        <w:ind w:left="3880" w:hanging="360"/>
      </w:pPr>
      <w:rPr>
        <w:rFonts w:hint="default"/>
        <w:lang w:val="pl-PL" w:eastAsia="en-US" w:bidi="ar-SA"/>
      </w:rPr>
    </w:lvl>
    <w:lvl w:ilvl="5" w:tplc="FB361380">
      <w:numFmt w:val="bullet"/>
      <w:lvlText w:val="•"/>
      <w:lvlJc w:val="left"/>
      <w:pPr>
        <w:ind w:left="4887" w:hanging="360"/>
      </w:pPr>
      <w:rPr>
        <w:rFonts w:hint="default"/>
        <w:lang w:val="pl-PL" w:eastAsia="en-US" w:bidi="ar-SA"/>
      </w:rPr>
    </w:lvl>
    <w:lvl w:ilvl="6" w:tplc="8F02CD10">
      <w:numFmt w:val="bullet"/>
      <w:lvlText w:val="•"/>
      <w:lvlJc w:val="left"/>
      <w:pPr>
        <w:ind w:left="5894" w:hanging="360"/>
      </w:pPr>
      <w:rPr>
        <w:rFonts w:hint="default"/>
        <w:lang w:val="pl-PL" w:eastAsia="en-US" w:bidi="ar-SA"/>
      </w:rPr>
    </w:lvl>
    <w:lvl w:ilvl="7" w:tplc="629C92AE">
      <w:numFmt w:val="bullet"/>
      <w:lvlText w:val="•"/>
      <w:lvlJc w:val="left"/>
      <w:pPr>
        <w:ind w:left="6901" w:hanging="360"/>
      </w:pPr>
      <w:rPr>
        <w:rFonts w:hint="default"/>
        <w:lang w:val="pl-PL" w:eastAsia="en-US" w:bidi="ar-SA"/>
      </w:rPr>
    </w:lvl>
    <w:lvl w:ilvl="8" w:tplc="BDB458B2">
      <w:numFmt w:val="bullet"/>
      <w:lvlText w:val="•"/>
      <w:lvlJc w:val="left"/>
      <w:pPr>
        <w:ind w:left="7908" w:hanging="360"/>
      </w:pPr>
      <w:rPr>
        <w:rFonts w:hint="default"/>
        <w:lang w:val="pl-PL" w:eastAsia="en-US" w:bidi="ar-SA"/>
      </w:rPr>
    </w:lvl>
  </w:abstractNum>
  <w:abstractNum w:abstractNumId="18">
    <w:nsid w:val="31C75839"/>
    <w:multiLevelType w:val="hybridMultilevel"/>
    <w:tmpl w:val="73E45E20"/>
    <w:lvl w:ilvl="0" w:tplc="04150001">
      <w:start w:val="1"/>
      <w:numFmt w:val="bullet"/>
      <w:lvlText w:val=""/>
      <w:lvlJc w:val="left"/>
      <w:pPr>
        <w:ind w:left="720" w:hanging="360"/>
      </w:pPr>
      <w:rPr>
        <w:rFonts w:ascii="Symbol" w:hAnsi="Symbol" w:hint="default"/>
      </w:rPr>
    </w:lvl>
    <w:lvl w:ilvl="1" w:tplc="04150001">
      <w:start w:val="1"/>
      <w:numFmt w:val="bullet"/>
      <w:lvlText w:val=""/>
      <w:lvlJc w:val="left"/>
      <w:pPr>
        <w:ind w:left="1440" w:hanging="360"/>
      </w:pPr>
      <w:rPr>
        <w:rFonts w:ascii="Symbol" w:hAnsi="Symbol"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333240A6"/>
    <w:multiLevelType w:val="hybridMultilevel"/>
    <w:tmpl w:val="EC0E7EBE"/>
    <w:lvl w:ilvl="0" w:tplc="E4681BFC">
      <w:numFmt w:val="bullet"/>
      <w:lvlText w:val=""/>
      <w:lvlJc w:val="left"/>
      <w:pPr>
        <w:ind w:left="1080" w:hanging="360"/>
      </w:pPr>
      <w:rPr>
        <w:rFonts w:ascii="Symbol" w:eastAsia="Times New Roman" w:hAnsi="Symbol"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0">
    <w:nsid w:val="37C52EA3"/>
    <w:multiLevelType w:val="hybridMultilevel"/>
    <w:tmpl w:val="A044CE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39BA4F7C"/>
    <w:multiLevelType w:val="hybridMultilevel"/>
    <w:tmpl w:val="16A049D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2">
    <w:nsid w:val="3A3A037A"/>
    <w:multiLevelType w:val="hybridMultilevel"/>
    <w:tmpl w:val="12361B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3DEA073E"/>
    <w:multiLevelType w:val="hybridMultilevel"/>
    <w:tmpl w:val="252EBA8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3F904A68"/>
    <w:multiLevelType w:val="hybridMultilevel"/>
    <w:tmpl w:val="7D908C12"/>
    <w:lvl w:ilvl="0" w:tplc="0D26C82C">
      <w:numFmt w:val="bullet"/>
      <w:lvlText w:val=""/>
      <w:lvlJc w:val="left"/>
      <w:pPr>
        <w:ind w:left="142" w:hanging="148"/>
      </w:pPr>
      <w:rPr>
        <w:rFonts w:ascii="Symbol" w:eastAsia="Symbol" w:hAnsi="Symbol" w:cs="Symbol" w:hint="default"/>
        <w:b w:val="0"/>
        <w:bCs w:val="0"/>
        <w:i w:val="0"/>
        <w:iCs w:val="0"/>
        <w:spacing w:val="0"/>
        <w:w w:val="100"/>
        <w:sz w:val="20"/>
        <w:szCs w:val="20"/>
        <w:lang w:val="pl-PL" w:eastAsia="en-US" w:bidi="ar-SA"/>
      </w:rPr>
    </w:lvl>
    <w:lvl w:ilvl="1" w:tplc="C41A9314">
      <w:numFmt w:val="bullet"/>
      <w:lvlText w:val="•"/>
      <w:lvlJc w:val="left"/>
      <w:pPr>
        <w:ind w:left="1061" w:hanging="148"/>
      </w:pPr>
      <w:rPr>
        <w:rFonts w:hint="default"/>
        <w:lang w:val="pl-PL" w:eastAsia="en-US" w:bidi="ar-SA"/>
      </w:rPr>
    </w:lvl>
    <w:lvl w:ilvl="2" w:tplc="007023DC">
      <w:numFmt w:val="bullet"/>
      <w:lvlText w:val="•"/>
      <w:lvlJc w:val="left"/>
      <w:pPr>
        <w:ind w:left="1982" w:hanging="148"/>
      </w:pPr>
      <w:rPr>
        <w:rFonts w:hint="default"/>
        <w:lang w:val="pl-PL" w:eastAsia="en-US" w:bidi="ar-SA"/>
      </w:rPr>
    </w:lvl>
    <w:lvl w:ilvl="3" w:tplc="F892B194">
      <w:numFmt w:val="bullet"/>
      <w:lvlText w:val="•"/>
      <w:lvlJc w:val="left"/>
      <w:pPr>
        <w:ind w:left="2904" w:hanging="148"/>
      </w:pPr>
      <w:rPr>
        <w:rFonts w:hint="default"/>
        <w:lang w:val="pl-PL" w:eastAsia="en-US" w:bidi="ar-SA"/>
      </w:rPr>
    </w:lvl>
    <w:lvl w:ilvl="4" w:tplc="EDCE9BB2">
      <w:numFmt w:val="bullet"/>
      <w:lvlText w:val="•"/>
      <w:lvlJc w:val="left"/>
      <w:pPr>
        <w:ind w:left="3825" w:hanging="148"/>
      </w:pPr>
      <w:rPr>
        <w:rFonts w:hint="default"/>
        <w:lang w:val="pl-PL" w:eastAsia="en-US" w:bidi="ar-SA"/>
      </w:rPr>
    </w:lvl>
    <w:lvl w:ilvl="5" w:tplc="9BA6CCD6">
      <w:numFmt w:val="bullet"/>
      <w:lvlText w:val="•"/>
      <w:lvlJc w:val="left"/>
      <w:pPr>
        <w:ind w:left="4747" w:hanging="148"/>
      </w:pPr>
      <w:rPr>
        <w:rFonts w:hint="default"/>
        <w:lang w:val="pl-PL" w:eastAsia="en-US" w:bidi="ar-SA"/>
      </w:rPr>
    </w:lvl>
    <w:lvl w:ilvl="6" w:tplc="CD105B68">
      <w:numFmt w:val="bullet"/>
      <w:lvlText w:val="•"/>
      <w:lvlJc w:val="left"/>
      <w:pPr>
        <w:ind w:left="5668" w:hanging="148"/>
      </w:pPr>
      <w:rPr>
        <w:rFonts w:hint="default"/>
        <w:lang w:val="pl-PL" w:eastAsia="en-US" w:bidi="ar-SA"/>
      </w:rPr>
    </w:lvl>
    <w:lvl w:ilvl="7" w:tplc="06C650D6">
      <w:numFmt w:val="bullet"/>
      <w:lvlText w:val="•"/>
      <w:lvlJc w:val="left"/>
      <w:pPr>
        <w:ind w:left="6590" w:hanging="148"/>
      </w:pPr>
      <w:rPr>
        <w:rFonts w:hint="default"/>
        <w:lang w:val="pl-PL" w:eastAsia="en-US" w:bidi="ar-SA"/>
      </w:rPr>
    </w:lvl>
    <w:lvl w:ilvl="8" w:tplc="7F381B1C">
      <w:numFmt w:val="bullet"/>
      <w:lvlText w:val="•"/>
      <w:lvlJc w:val="left"/>
      <w:pPr>
        <w:ind w:left="7511" w:hanging="148"/>
      </w:pPr>
      <w:rPr>
        <w:rFonts w:hint="default"/>
        <w:lang w:val="pl-PL" w:eastAsia="en-US" w:bidi="ar-SA"/>
      </w:rPr>
    </w:lvl>
  </w:abstractNum>
  <w:abstractNum w:abstractNumId="25">
    <w:nsid w:val="3FBE2F1D"/>
    <w:multiLevelType w:val="hybridMultilevel"/>
    <w:tmpl w:val="6BB69C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430D1657"/>
    <w:multiLevelType w:val="hybridMultilevel"/>
    <w:tmpl w:val="57781D3C"/>
    <w:lvl w:ilvl="0" w:tplc="CD3AE354">
      <w:start w:val="1"/>
      <w:numFmt w:val="decimal"/>
      <w:lvlText w:val="%1."/>
      <w:lvlJc w:val="left"/>
      <w:pPr>
        <w:ind w:left="362" w:hanging="222"/>
      </w:pPr>
      <w:rPr>
        <w:rFonts w:ascii="Microsoft Sans Serif" w:eastAsia="Microsoft Sans Serif" w:hAnsi="Microsoft Sans Serif" w:cs="Microsoft Sans Serif" w:hint="default"/>
        <w:b w:val="0"/>
        <w:bCs w:val="0"/>
        <w:i w:val="0"/>
        <w:iCs w:val="0"/>
        <w:spacing w:val="0"/>
        <w:w w:val="72"/>
        <w:sz w:val="24"/>
        <w:szCs w:val="24"/>
        <w:u w:val="single" w:color="000000"/>
        <w:lang w:val="pl-PL" w:eastAsia="en-US" w:bidi="ar-SA"/>
      </w:rPr>
    </w:lvl>
    <w:lvl w:ilvl="1" w:tplc="C694AAA8">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2" w:tplc="68C2692A">
      <w:numFmt w:val="bullet"/>
      <w:lvlText w:val="•"/>
      <w:lvlJc w:val="left"/>
      <w:pPr>
        <w:ind w:left="1866" w:hanging="360"/>
      </w:pPr>
      <w:rPr>
        <w:rFonts w:hint="default"/>
        <w:lang w:val="pl-PL" w:eastAsia="en-US" w:bidi="ar-SA"/>
      </w:rPr>
    </w:lvl>
    <w:lvl w:ilvl="3" w:tplc="F5568F5A">
      <w:numFmt w:val="bullet"/>
      <w:lvlText w:val="•"/>
      <w:lvlJc w:val="left"/>
      <w:pPr>
        <w:ind w:left="2873" w:hanging="360"/>
      </w:pPr>
      <w:rPr>
        <w:rFonts w:hint="default"/>
        <w:lang w:val="pl-PL" w:eastAsia="en-US" w:bidi="ar-SA"/>
      </w:rPr>
    </w:lvl>
    <w:lvl w:ilvl="4" w:tplc="0726A7F0">
      <w:numFmt w:val="bullet"/>
      <w:lvlText w:val="•"/>
      <w:lvlJc w:val="left"/>
      <w:pPr>
        <w:ind w:left="3880" w:hanging="360"/>
      </w:pPr>
      <w:rPr>
        <w:rFonts w:hint="default"/>
        <w:lang w:val="pl-PL" w:eastAsia="en-US" w:bidi="ar-SA"/>
      </w:rPr>
    </w:lvl>
    <w:lvl w:ilvl="5" w:tplc="15107B64">
      <w:numFmt w:val="bullet"/>
      <w:lvlText w:val="•"/>
      <w:lvlJc w:val="left"/>
      <w:pPr>
        <w:ind w:left="4887" w:hanging="360"/>
      </w:pPr>
      <w:rPr>
        <w:rFonts w:hint="default"/>
        <w:lang w:val="pl-PL" w:eastAsia="en-US" w:bidi="ar-SA"/>
      </w:rPr>
    </w:lvl>
    <w:lvl w:ilvl="6" w:tplc="4FE2FE52">
      <w:numFmt w:val="bullet"/>
      <w:lvlText w:val="•"/>
      <w:lvlJc w:val="left"/>
      <w:pPr>
        <w:ind w:left="5894" w:hanging="360"/>
      </w:pPr>
      <w:rPr>
        <w:rFonts w:hint="default"/>
        <w:lang w:val="pl-PL" w:eastAsia="en-US" w:bidi="ar-SA"/>
      </w:rPr>
    </w:lvl>
    <w:lvl w:ilvl="7" w:tplc="4C3AC1FE">
      <w:numFmt w:val="bullet"/>
      <w:lvlText w:val="•"/>
      <w:lvlJc w:val="left"/>
      <w:pPr>
        <w:ind w:left="6901" w:hanging="360"/>
      </w:pPr>
      <w:rPr>
        <w:rFonts w:hint="default"/>
        <w:lang w:val="pl-PL" w:eastAsia="en-US" w:bidi="ar-SA"/>
      </w:rPr>
    </w:lvl>
    <w:lvl w:ilvl="8" w:tplc="AD0E7322">
      <w:numFmt w:val="bullet"/>
      <w:lvlText w:val="•"/>
      <w:lvlJc w:val="left"/>
      <w:pPr>
        <w:ind w:left="7908" w:hanging="360"/>
      </w:pPr>
      <w:rPr>
        <w:rFonts w:hint="default"/>
        <w:lang w:val="pl-PL" w:eastAsia="en-US" w:bidi="ar-SA"/>
      </w:rPr>
    </w:lvl>
  </w:abstractNum>
  <w:abstractNum w:abstractNumId="27">
    <w:nsid w:val="44151888"/>
    <w:multiLevelType w:val="hybridMultilevel"/>
    <w:tmpl w:val="29087516"/>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64F0F72"/>
    <w:multiLevelType w:val="hybridMultilevel"/>
    <w:tmpl w:val="903008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474911D9"/>
    <w:multiLevelType w:val="hybridMultilevel"/>
    <w:tmpl w:val="9F7E3F8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C1622C9"/>
    <w:multiLevelType w:val="hybridMultilevel"/>
    <w:tmpl w:val="F8626BE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4FEA1C76"/>
    <w:multiLevelType w:val="hybridMultilevel"/>
    <w:tmpl w:val="4E0C903C"/>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nsid w:val="51AF669A"/>
    <w:multiLevelType w:val="hybridMultilevel"/>
    <w:tmpl w:val="EEFA92E2"/>
    <w:lvl w:ilvl="0" w:tplc="8AC671E0">
      <w:start w:val="1"/>
      <w:numFmt w:val="decimal"/>
      <w:lvlText w:val="%1."/>
      <w:lvlJc w:val="left"/>
      <w:pPr>
        <w:ind w:left="257" w:hanging="257"/>
      </w:pPr>
      <w:rPr>
        <w:rFonts w:ascii="Arial" w:eastAsia="Arial" w:hAnsi="Arial" w:cs="Arial" w:hint="default"/>
        <w:b/>
        <w:bCs/>
        <w:i w:val="0"/>
        <w:iCs w:val="0"/>
        <w:spacing w:val="-1"/>
        <w:w w:val="82"/>
        <w:sz w:val="28"/>
        <w:szCs w:val="28"/>
        <w:lang w:val="pl-PL" w:eastAsia="en-US" w:bidi="ar-SA"/>
      </w:rPr>
    </w:lvl>
    <w:lvl w:ilvl="1" w:tplc="2008591A">
      <w:numFmt w:val="bullet"/>
      <w:lvlText w:val="-"/>
      <w:lvlJc w:val="left"/>
      <w:pPr>
        <w:ind w:left="428" w:hanging="361"/>
      </w:pPr>
      <w:rPr>
        <w:rFonts w:ascii="Times New Roman" w:eastAsia="Times New Roman" w:hAnsi="Times New Roman" w:cs="Times New Roman" w:hint="default"/>
        <w:b w:val="0"/>
        <w:bCs w:val="0"/>
        <w:i w:val="0"/>
        <w:iCs w:val="0"/>
        <w:spacing w:val="0"/>
        <w:w w:val="100"/>
        <w:sz w:val="24"/>
        <w:szCs w:val="24"/>
        <w:lang w:val="pl-PL" w:eastAsia="en-US" w:bidi="ar-SA"/>
      </w:rPr>
    </w:lvl>
    <w:lvl w:ilvl="2" w:tplc="93DCF7F0">
      <w:numFmt w:val="bullet"/>
      <w:lvlText w:val="•"/>
      <w:lvlJc w:val="left"/>
      <w:pPr>
        <w:ind w:left="1460" w:hanging="361"/>
      </w:pPr>
      <w:rPr>
        <w:rFonts w:hint="default"/>
        <w:lang w:val="pl-PL" w:eastAsia="en-US" w:bidi="ar-SA"/>
      </w:rPr>
    </w:lvl>
    <w:lvl w:ilvl="3" w:tplc="52D6394C">
      <w:numFmt w:val="bullet"/>
      <w:lvlText w:val="•"/>
      <w:lvlJc w:val="left"/>
      <w:pPr>
        <w:ind w:left="2500" w:hanging="361"/>
      </w:pPr>
      <w:rPr>
        <w:rFonts w:hint="default"/>
        <w:lang w:val="pl-PL" w:eastAsia="en-US" w:bidi="ar-SA"/>
      </w:rPr>
    </w:lvl>
    <w:lvl w:ilvl="4" w:tplc="9008E856">
      <w:numFmt w:val="bullet"/>
      <w:lvlText w:val="•"/>
      <w:lvlJc w:val="left"/>
      <w:pPr>
        <w:ind w:left="3540" w:hanging="361"/>
      </w:pPr>
      <w:rPr>
        <w:rFonts w:hint="default"/>
        <w:lang w:val="pl-PL" w:eastAsia="en-US" w:bidi="ar-SA"/>
      </w:rPr>
    </w:lvl>
    <w:lvl w:ilvl="5" w:tplc="F146CA42">
      <w:numFmt w:val="bullet"/>
      <w:lvlText w:val="•"/>
      <w:lvlJc w:val="left"/>
      <w:pPr>
        <w:ind w:left="4581" w:hanging="361"/>
      </w:pPr>
      <w:rPr>
        <w:rFonts w:hint="default"/>
        <w:lang w:val="pl-PL" w:eastAsia="en-US" w:bidi="ar-SA"/>
      </w:rPr>
    </w:lvl>
    <w:lvl w:ilvl="6" w:tplc="F9000994">
      <w:numFmt w:val="bullet"/>
      <w:lvlText w:val="•"/>
      <w:lvlJc w:val="left"/>
      <w:pPr>
        <w:ind w:left="5621" w:hanging="361"/>
      </w:pPr>
      <w:rPr>
        <w:rFonts w:hint="default"/>
        <w:lang w:val="pl-PL" w:eastAsia="en-US" w:bidi="ar-SA"/>
      </w:rPr>
    </w:lvl>
    <w:lvl w:ilvl="7" w:tplc="C1989E54">
      <w:numFmt w:val="bullet"/>
      <w:lvlText w:val="•"/>
      <w:lvlJc w:val="left"/>
      <w:pPr>
        <w:ind w:left="6661" w:hanging="361"/>
      </w:pPr>
      <w:rPr>
        <w:rFonts w:hint="default"/>
        <w:lang w:val="pl-PL" w:eastAsia="en-US" w:bidi="ar-SA"/>
      </w:rPr>
    </w:lvl>
    <w:lvl w:ilvl="8" w:tplc="7536FC80">
      <w:numFmt w:val="bullet"/>
      <w:lvlText w:val="•"/>
      <w:lvlJc w:val="left"/>
      <w:pPr>
        <w:ind w:left="7701" w:hanging="361"/>
      </w:pPr>
      <w:rPr>
        <w:rFonts w:hint="default"/>
        <w:lang w:val="pl-PL" w:eastAsia="en-US" w:bidi="ar-SA"/>
      </w:rPr>
    </w:lvl>
  </w:abstractNum>
  <w:abstractNum w:abstractNumId="33">
    <w:nsid w:val="521823A9"/>
    <w:multiLevelType w:val="hybridMultilevel"/>
    <w:tmpl w:val="FED6095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54AE4DF5"/>
    <w:multiLevelType w:val="hybridMultilevel"/>
    <w:tmpl w:val="4E06C108"/>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nsid w:val="54BE3B40"/>
    <w:multiLevelType w:val="hybridMultilevel"/>
    <w:tmpl w:val="9E968644"/>
    <w:lvl w:ilvl="0" w:tplc="7CE4C4B6">
      <w:numFmt w:val="bullet"/>
      <w:lvlText w:val="-"/>
      <w:lvlJc w:val="left"/>
      <w:pPr>
        <w:ind w:left="568" w:hanging="361"/>
      </w:pPr>
      <w:rPr>
        <w:rFonts w:ascii="Times New Roman" w:eastAsia="Times New Roman" w:hAnsi="Times New Roman" w:cs="Times New Roman" w:hint="default"/>
        <w:b w:val="0"/>
        <w:bCs w:val="0"/>
        <w:i w:val="0"/>
        <w:iCs w:val="0"/>
        <w:spacing w:val="0"/>
        <w:w w:val="100"/>
        <w:sz w:val="22"/>
        <w:szCs w:val="22"/>
        <w:lang w:val="pl-PL" w:eastAsia="en-US" w:bidi="ar-SA"/>
      </w:rPr>
    </w:lvl>
    <w:lvl w:ilvl="1" w:tplc="02E2F23E">
      <w:numFmt w:val="bullet"/>
      <w:lvlText w:val="-"/>
      <w:lvlJc w:val="left"/>
      <w:pPr>
        <w:ind w:left="861" w:hanging="348"/>
      </w:pPr>
      <w:rPr>
        <w:rFonts w:ascii="Times New Roman" w:eastAsia="Times New Roman" w:hAnsi="Times New Roman" w:cs="Times New Roman" w:hint="default"/>
        <w:b w:val="0"/>
        <w:bCs w:val="0"/>
        <w:i w:val="0"/>
        <w:iCs w:val="0"/>
        <w:spacing w:val="0"/>
        <w:w w:val="100"/>
        <w:sz w:val="22"/>
        <w:szCs w:val="22"/>
        <w:lang w:val="pl-PL" w:eastAsia="en-US" w:bidi="ar-SA"/>
      </w:rPr>
    </w:lvl>
    <w:lvl w:ilvl="2" w:tplc="EAC8A106">
      <w:numFmt w:val="bullet"/>
      <w:lvlText w:val="•"/>
      <w:lvlJc w:val="left"/>
      <w:pPr>
        <w:ind w:left="1866" w:hanging="348"/>
      </w:pPr>
      <w:rPr>
        <w:rFonts w:hint="default"/>
        <w:lang w:val="pl-PL" w:eastAsia="en-US" w:bidi="ar-SA"/>
      </w:rPr>
    </w:lvl>
    <w:lvl w:ilvl="3" w:tplc="FB7E9B58">
      <w:numFmt w:val="bullet"/>
      <w:lvlText w:val="•"/>
      <w:lvlJc w:val="left"/>
      <w:pPr>
        <w:ind w:left="2873" w:hanging="348"/>
      </w:pPr>
      <w:rPr>
        <w:rFonts w:hint="default"/>
        <w:lang w:val="pl-PL" w:eastAsia="en-US" w:bidi="ar-SA"/>
      </w:rPr>
    </w:lvl>
    <w:lvl w:ilvl="4" w:tplc="FFE6DE0C">
      <w:numFmt w:val="bullet"/>
      <w:lvlText w:val="•"/>
      <w:lvlJc w:val="left"/>
      <w:pPr>
        <w:ind w:left="3880" w:hanging="348"/>
      </w:pPr>
      <w:rPr>
        <w:rFonts w:hint="default"/>
        <w:lang w:val="pl-PL" w:eastAsia="en-US" w:bidi="ar-SA"/>
      </w:rPr>
    </w:lvl>
    <w:lvl w:ilvl="5" w:tplc="0FF4545E">
      <w:numFmt w:val="bullet"/>
      <w:lvlText w:val="•"/>
      <w:lvlJc w:val="left"/>
      <w:pPr>
        <w:ind w:left="4887" w:hanging="348"/>
      </w:pPr>
      <w:rPr>
        <w:rFonts w:hint="default"/>
        <w:lang w:val="pl-PL" w:eastAsia="en-US" w:bidi="ar-SA"/>
      </w:rPr>
    </w:lvl>
    <w:lvl w:ilvl="6" w:tplc="0A1C39C6">
      <w:numFmt w:val="bullet"/>
      <w:lvlText w:val="•"/>
      <w:lvlJc w:val="left"/>
      <w:pPr>
        <w:ind w:left="5894" w:hanging="348"/>
      </w:pPr>
      <w:rPr>
        <w:rFonts w:hint="default"/>
        <w:lang w:val="pl-PL" w:eastAsia="en-US" w:bidi="ar-SA"/>
      </w:rPr>
    </w:lvl>
    <w:lvl w:ilvl="7" w:tplc="DFC05906">
      <w:numFmt w:val="bullet"/>
      <w:lvlText w:val="•"/>
      <w:lvlJc w:val="left"/>
      <w:pPr>
        <w:ind w:left="6901" w:hanging="348"/>
      </w:pPr>
      <w:rPr>
        <w:rFonts w:hint="default"/>
        <w:lang w:val="pl-PL" w:eastAsia="en-US" w:bidi="ar-SA"/>
      </w:rPr>
    </w:lvl>
    <w:lvl w:ilvl="8" w:tplc="B5EE1EAC">
      <w:numFmt w:val="bullet"/>
      <w:lvlText w:val="•"/>
      <w:lvlJc w:val="left"/>
      <w:pPr>
        <w:ind w:left="7908" w:hanging="348"/>
      </w:pPr>
      <w:rPr>
        <w:rFonts w:hint="default"/>
        <w:lang w:val="pl-PL" w:eastAsia="en-US" w:bidi="ar-SA"/>
      </w:rPr>
    </w:lvl>
  </w:abstractNum>
  <w:abstractNum w:abstractNumId="36">
    <w:nsid w:val="59585F91"/>
    <w:multiLevelType w:val="hybridMultilevel"/>
    <w:tmpl w:val="422E3E3A"/>
    <w:lvl w:ilvl="0" w:tplc="B6601E6A">
      <w:numFmt w:val="bullet"/>
      <w:lvlText w:val=""/>
      <w:lvlJc w:val="left"/>
      <w:pPr>
        <w:ind w:left="1440" w:hanging="360"/>
      </w:pPr>
      <w:rPr>
        <w:rFonts w:ascii="Symbol" w:eastAsia="Times New Roman" w:hAnsi="Symbol"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nsid w:val="5D486265"/>
    <w:multiLevelType w:val="hybridMultilevel"/>
    <w:tmpl w:val="5FAA955A"/>
    <w:lvl w:ilvl="0" w:tplc="F6EC79F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64A7C2E"/>
    <w:multiLevelType w:val="hybridMultilevel"/>
    <w:tmpl w:val="09D447F6"/>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6A4F1B30"/>
    <w:multiLevelType w:val="hybridMultilevel"/>
    <w:tmpl w:val="F7481A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6F9207A7"/>
    <w:multiLevelType w:val="hybridMultilevel"/>
    <w:tmpl w:val="7018D60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nsid w:val="70082D24"/>
    <w:multiLevelType w:val="hybridMultilevel"/>
    <w:tmpl w:val="DF4C051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nsid w:val="707511CD"/>
    <w:multiLevelType w:val="hybridMultilevel"/>
    <w:tmpl w:val="97949670"/>
    <w:lvl w:ilvl="0" w:tplc="8E3ABA40">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nsid w:val="712C7D8D"/>
    <w:multiLevelType w:val="hybridMultilevel"/>
    <w:tmpl w:val="DEE6A454"/>
    <w:lvl w:ilvl="0" w:tplc="B6CAD69E">
      <w:numFmt w:val="bullet"/>
      <w:lvlText w:val="□"/>
      <w:lvlJc w:val="left"/>
      <w:pPr>
        <w:ind w:left="947" w:hanging="380"/>
      </w:pPr>
      <w:rPr>
        <w:rFonts w:ascii="Arial" w:eastAsia="Arial" w:hAnsi="Arial" w:cs="Arial" w:hint="default"/>
        <w:b/>
        <w:bCs/>
        <w:i w:val="0"/>
        <w:iCs w:val="0"/>
        <w:spacing w:val="0"/>
        <w:w w:val="147"/>
        <w:sz w:val="28"/>
        <w:szCs w:val="28"/>
        <w:lang w:val="pl-PL" w:eastAsia="en-US" w:bidi="ar-SA"/>
      </w:rPr>
    </w:lvl>
    <w:lvl w:ilvl="1" w:tplc="28769646">
      <w:numFmt w:val="bullet"/>
      <w:lvlText w:val="•"/>
      <w:lvlJc w:val="left"/>
      <w:pPr>
        <w:ind w:left="1838" w:hanging="380"/>
      </w:pPr>
      <w:rPr>
        <w:rFonts w:hint="default"/>
        <w:lang w:val="pl-PL" w:eastAsia="en-US" w:bidi="ar-SA"/>
      </w:rPr>
    </w:lvl>
    <w:lvl w:ilvl="2" w:tplc="870E9B86">
      <w:numFmt w:val="bullet"/>
      <w:lvlText w:val="•"/>
      <w:lvlJc w:val="left"/>
      <w:pPr>
        <w:ind w:left="2736" w:hanging="380"/>
      </w:pPr>
      <w:rPr>
        <w:rFonts w:hint="default"/>
        <w:lang w:val="pl-PL" w:eastAsia="en-US" w:bidi="ar-SA"/>
      </w:rPr>
    </w:lvl>
    <w:lvl w:ilvl="3" w:tplc="D6F283D0">
      <w:numFmt w:val="bullet"/>
      <w:lvlText w:val="•"/>
      <w:lvlJc w:val="left"/>
      <w:pPr>
        <w:ind w:left="3634" w:hanging="380"/>
      </w:pPr>
      <w:rPr>
        <w:rFonts w:hint="default"/>
        <w:lang w:val="pl-PL" w:eastAsia="en-US" w:bidi="ar-SA"/>
      </w:rPr>
    </w:lvl>
    <w:lvl w:ilvl="4" w:tplc="42BA29CA">
      <w:numFmt w:val="bullet"/>
      <w:lvlText w:val="•"/>
      <w:lvlJc w:val="left"/>
      <w:pPr>
        <w:ind w:left="4532" w:hanging="380"/>
      </w:pPr>
      <w:rPr>
        <w:rFonts w:hint="default"/>
        <w:lang w:val="pl-PL" w:eastAsia="en-US" w:bidi="ar-SA"/>
      </w:rPr>
    </w:lvl>
    <w:lvl w:ilvl="5" w:tplc="B414DAF4">
      <w:numFmt w:val="bullet"/>
      <w:lvlText w:val="•"/>
      <w:lvlJc w:val="left"/>
      <w:pPr>
        <w:ind w:left="5431" w:hanging="380"/>
      </w:pPr>
      <w:rPr>
        <w:rFonts w:hint="default"/>
        <w:lang w:val="pl-PL" w:eastAsia="en-US" w:bidi="ar-SA"/>
      </w:rPr>
    </w:lvl>
    <w:lvl w:ilvl="6" w:tplc="57AE13FE">
      <w:numFmt w:val="bullet"/>
      <w:lvlText w:val="•"/>
      <w:lvlJc w:val="left"/>
      <w:pPr>
        <w:ind w:left="6329" w:hanging="380"/>
      </w:pPr>
      <w:rPr>
        <w:rFonts w:hint="default"/>
        <w:lang w:val="pl-PL" w:eastAsia="en-US" w:bidi="ar-SA"/>
      </w:rPr>
    </w:lvl>
    <w:lvl w:ilvl="7" w:tplc="40348916">
      <w:numFmt w:val="bullet"/>
      <w:lvlText w:val="•"/>
      <w:lvlJc w:val="left"/>
      <w:pPr>
        <w:ind w:left="7227" w:hanging="380"/>
      </w:pPr>
      <w:rPr>
        <w:rFonts w:hint="default"/>
        <w:lang w:val="pl-PL" w:eastAsia="en-US" w:bidi="ar-SA"/>
      </w:rPr>
    </w:lvl>
    <w:lvl w:ilvl="8" w:tplc="B7A81F06">
      <w:numFmt w:val="bullet"/>
      <w:lvlText w:val="•"/>
      <w:lvlJc w:val="left"/>
      <w:pPr>
        <w:ind w:left="8125" w:hanging="380"/>
      </w:pPr>
      <w:rPr>
        <w:rFonts w:hint="default"/>
        <w:lang w:val="pl-PL" w:eastAsia="en-US" w:bidi="ar-SA"/>
      </w:rPr>
    </w:lvl>
  </w:abstractNum>
  <w:abstractNum w:abstractNumId="44">
    <w:nsid w:val="75243D3D"/>
    <w:multiLevelType w:val="hybridMultilevel"/>
    <w:tmpl w:val="4A32BC9E"/>
    <w:lvl w:ilvl="0" w:tplc="89A284F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7C226B9A"/>
    <w:multiLevelType w:val="hybridMultilevel"/>
    <w:tmpl w:val="D85AACC2"/>
    <w:lvl w:ilvl="0" w:tplc="83F28266">
      <w:numFmt w:val="bullet"/>
      <w:lvlText w:val="⎯"/>
      <w:lvlJc w:val="left"/>
      <w:pPr>
        <w:ind w:left="108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6">
    <w:nsid w:val="7F873AA3"/>
    <w:multiLevelType w:val="hybridMultilevel"/>
    <w:tmpl w:val="FA427B16"/>
    <w:lvl w:ilvl="0" w:tplc="366AEA7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3"/>
  </w:num>
  <w:num w:numId="2">
    <w:abstractNumId w:val="0"/>
  </w:num>
  <w:num w:numId="3">
    <w:abstractNumId w:val="30"/>
  </w:num>
  <w:num w:numId="4">
    <w:abstractNumId w:val="41"/>
  </w:num>
  <w:num w:numId="5">
    <w:abstractNumId w:val="14"/>
  </w:num>
  <w:num w:numId="6">
    <w:abstractNumId w:val="2"/>
  </w:num>
  <w:num w:numId="7">
    <w:abstractNumId w:val="40"/>
  </w:num>
  <w:num w:numId="8">
    <w:abstractNumId w:val="27"/>
  </w:num>
  <w:num w:numId="9">
    <w:abstractNumId w:val="46"/>
  </w:num>
  <w:num w:numId="10">
    <w:abstractNumId w:val="8"/>
  </w:num>
  <w:num w:numId="11">
    <w:abstractNumId w:val="45"/>
  </w:num>
  <w:num w:numId="12">
    <w:abstractNumId w:val="37"/>
  </w:num>
  <w:num w:numId="13">
    <w:abstractNumId w:val="44"/>
  </w:num>
  <w:num w:numId="14">
    <w:abstractNumId w:val="24"/>
  </w:num>
  <w:num w:numId="15">
    <w:abstractNumId w:val="7"/>
  </w:num>
  <w:num w:numId="16">
    <w:abstractNumId w:val="22"/>
  </w:num>
  <w:num w:numId="17">
    <w:abstractNumId w:val="21"/>
  </w:num>
  <w:num w:numId="18">
    <w:abstractNumId w:val="23"/>
  </w:num>
  <w:num w:numId="19">
    <w:abstractNumId w:val="18"/>
  </w:num>
  <w:num w:numId="20">
    <w:abstractNumId w:val="4"/>
  </w:num>
  <w:num w:numId="21">
    <w:abstractNumId w:val="15"/>
  </w:num>
  <w:num w:numId="22">
    <w:abstractNumId w:val="11"/>
  </w:num>
  <w:num w:numId="23">
    <w:abstractNumId w:val="20"/>
  </w:num>
  <w:num w:numId="24">
    <w:abstractNumId w:val="3"/>
  </w:num>
  <w:num w:numId="25">
    <w:abstractNumId w:val="25"/>
  </w:num>
  <w:num w:numId="26">
    <w:abstractNumId w:val="12"/>
  </w:num>
  <w:num w:numId="27">
    <w:abstractNumId w:val="9"/>
  </w:num>
  <w:num w:numId="28">
    <w:abstractNumId w:val="42"/>
  </w:num>
  <w:num w:numId="29">
    <w:abstractNumId w:val="19"/>
  </w:num>
  <w:num w:numId="30">
    <w:abstractNumId w:val="36"/>
  </w:num>
  <w:num w:numId="31">
    <w:abstractNumId w:val="26"/>
  </w:num>
  <w:num w:numId="32">
    <w:abstractNumId w:val="6"/>
  </w:num>
  <w:num w:numId="33">
    <w:abstractNumId w:val="31"/>
  </w:num>
  <w:num w:numId="34">
    <w:abstractNumId w:val="5"/>
  </w:num>
  <w:num w:numId="35">
    <w:abstractNumId w:val="32"/>
  </w:num>
  <w:num w:numId="36">
    <w:abstractNumId w:val="33"/>
  </w:num>
  <w:num w:numId="37">
    <w:abstractNumId w:val="38"/>
  </w:num>
  <w:num w:numId="38">
    <w:abstractNumId w:val="43"/>
  </w:num>
  <w:num w:numId="39">
    <w:abstractNumId w:val="1"/>
  </w:num>
  <w:num w:numId="40">
    <w:abstractNumId w:val="35"/>
  </w:num>
  <w:num w:numId="41">
    <w:abstractNumId w:val="10"/>
  </w:num>
  <w:num w:numId="42">
    <w:abstractNumId w:val="29"/>
  </w:num>
  <w:num w:numId="43">
    <w:abstractNumId w:val="34"/>
  </w:num>
  <w:num w:numId="44">
    <w:abstractNumId w:val="17"/>
  </w:num>
  <w:num w:numId="45">
    <w:abstractNumId w:val="16"/>
  </w:num>
  <w:num w:numId="46">
    <w:abstractNumId w:val="28"/>
  </w:num>
  <w:num w:numId="47">
    <w:abstractNumId w:val="3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82946"/>
  </w:hdrShapeDefaults>
  <w:footnotePr>
    <w:footnote w:id="-1"/>
    <w:footnote w:id="0"/>
  </w:footnotePr>
  <w:endnotePr>
    <w:endnote w:id="-1"/>
    <w:endnote w:id="0"/>
  </w:endnotePr>
  <w:compat/>
  <w:rsids>
    <w:rsidRoot w:val="00E637FA"/>
    <w:rsid w:val="00012DC7"/>
    <w:rsid w:val="00015F61"/>
    <w:rsid w:val="00022A05"/>
    <w:rsid w:val="00025F95"/>
    <w:rsid w:val="00031704"/>
    <w:rsid w:val="00036DFD"/>
    <w:rsid w:val="000524AD"/>
    <w:rsid w:val="000650F9"/>
    <w:rsid w:val="0008262E"/>
    <w:rsid w:val="0008622E"/>
    <w:rsid w:val="000A79DF"/>
    <w:rsid w:val="000C3D85"/>
    <w:rsid w:val="000C7C22"/>
    <w:rsid w:val="000D1FB9"/>
    <w:rsid w:val="000F1D5C"/>
    <w:rsid w:val="000F7FD1"/>
    <w:rsid w:val="001053ED"/>
    <w:rsid w:val="001139D6"/>
    <w:rsid w:val="00116FEA"/>
    <w:rsid w:val="00126018"/>
    <w:rsid w:val="00140574"/>
    <w:rsid w:val="00145DF7"/>
    <w:rsid w:val="00150511"/>
    <w:rsid w:val="001555CE"/>
    <w:rsid w:val="00157D16"/>
    <w:rsid w:val="00177E92"/>
    <w:rsid w:val="00183658"/>
    <w:rsid w:val="00185A54"/>
    <w:rsid w:val="0019682E"/>
    <w:rsid w:val="001A2B64"/>
    <w:rsid w:val="001C15E8"/>
    <w:rsid w:val="001C1E80"/>
    <w:rsid w:val="001E776E"/>
    <w:rsid w:val="001F22E5"/>
    <w:rsid w:val="001F6E53"/>
    <w:rsid w:val="00201845"/>
    <w:rsid w:val="00203669"/>
    <w:rsid w:val="0021385D"/>
    <w:rsid w:val="00217072"/>
    <w:rsid w:val="00221B02"/>
    <w:rsid w:val="00234411"/>
    <w:rsid w:val="00243293"/>
    <w:rsid w:val="0024371C"/>
    <w:rsid w:val="00244C38"/>
    <w:rsid w:val="002472E2"/>
    <w:rsid w:val="00250035"/>
    <w:rsid w:val="0025331D"/>
    <w:rsid w:val="0026275A"/>
    <w:rsid w:val="002668AF"/>
    <w:rsid w:val="0028058B"/>
    <w:rsid w:val="0029151A"/>
    <w:rsid w:val="002C22DC"/>
    <w:rsid w:val="002C513D"/>
    <w:rsid w:val="002E5368"/>
    <w:rsid w:val="002E6BDC"/>
    <w:rsid w:val="002E6C6D"/>
    <w:rsid w:val="002F5441"/>
    <w:rsid w:val="00310783"/>
    <w:rsid w:val="00314511"/>
    <w:rsid w:val="003273AF"/>
    <w:rsid w:val="00327C9D"/>
    <w:rsid w:val="00331C11"/>
    <w:rsid w:val="00332339"/>
    <w:rsid w:val="003949A8"/>
    <w:rsid w:val="0039669D"/>
    <w:rsid w:val="003A2190"/>
    <w:rsid w:val="003A78D6"/>
    <w:rsid w:val="003B09B1"/>
    <w:rsid w:val="003C05E0"/>
    <w:rsid w:val="003C08DE"/>
    <w:rsid w:val="003C0957"/>
    <w:rsid w:val="003D4FF0"/>
    <w:rsid w:val="003D753E"/>
    <w:rsid w:val="004029A0"/>
    <w:rsid w:val="004134BA"/>
    <w:rsid w:val="00413578"/>
    <w:rsid w:val="00424D4A"/>
    <w:rsid w:val="00441264"/>
    <w:rsid w:val="00442553"/>
    <w:rsid w:val="00442B18"/>
    <w:rsid w:val="0046119E"/>
    <w:rsid w:val="0046603A"/>
    <w:rsid w:val="0047711E"/>
    <w:rsid w:val="00480877"/>
    <w:rsid w:val="00486E27"/>
    <w:rsid w:val="00487AF5"/>
    <w:rsid w:val="004B67EB"/>
    <w:rsid w:val="004C0DF0"/>
    <w:rsid w:val="004D0702"/>
    <w:rsid w:val="004E3F4E"/>
    <w:rsid w:val="004F426C"/>
    <w:rsid w:val="00503069"/>
    <w:rsid w:val="00504CFC"/>
    <w:rsid w:val="00504F94"/>
    <w:rsid w:val="00516E1D"/>
    <w:rsid w:val="00522180"/>
    <w:rsid w:val="00550869"/>
    <w:rsid w:val="0055171D"/>
    <w:rsid w:val="00553DA8"/>
    <w:rsid w:val="0055782D"/>
    <w:rsid w:val="00570361"/>
    <w:rsid w:val="0057653A"/>
    <w:rsid w:val="0058293C"/>
    <w:rsid w:val="00591422"/>
    <w:rsid w:val="00592E0E"/>
    <w:rsid w:val="005A5F2B"/>
    <w:rsid w:val="005B1370"/>
    <w:rsid w:val="005B7D22"/>
    <w:rsid w:val="005C1DA0"/>
    <w:rsid w:val="005C4124"/>
    <w:rsid w:val="005D305C"/>
    <w:rsid w:val="005E2350"/>
    <w:rsid w:val="005F35AC"/>
    <w:rsid w:val="006028CE"/>
    <w:rsid w:val="00602BA1"/>
    <w:rsid w:val="00612442"/>
    <w:rsid w:val="00612639"/>
    <w:rsid w:val="00620FB6"/>
    <w:rsid w:val="00621A09"/>
    <w:rsid w:val="00642BCB"/>
    <w:rsid w:val="0065276D"/>
    <w:rsid w:val="00687FB6"/>
    <w:rsid w:val="0069527E"/>
    <w:rsid w:val="00696A42"/>
    <w:rsid w:val="006B2643"/>
    <w:rsid w:val="006B4649"/>
    <w:rsid w:val="006B79B7"/>
    <w:rsid w:val="006C434C"/>
    <w:rsid w:val="006D0F11"/>
    <w:rsid w:val="006D6DBC"/>
    <w:rsid w:val="006E2796"/>
    <w:rsid w:val="006E6AD5"/>
    <w:rsid w:val="006E7776"/>
    <w:rsid w:val="006F01A9"/>
    <w:rsid w:val="006F59C2"/>
    <w:rsid w:val="007015E6"/>
    <w:rsid w:val="007030E8"/>
    <w:rsid w:val="00712EAC"/>
    <w:rsid w:val="00712FA3"/>
    <w:rsid w:val="0073116D"/>
    <w:rsid w:val="0073285F"/>
    <w:rsid w:val="00733A60"/>
    <w:rsid w:val="00746E1F"/>
    <w:rsid w:val="007543B0"/>
    <w:rsid w:val="007656BE"/>
    <w:rsid w:val="007854EB"/>
    <w:rsid w:val="00792B4A"/>
    <w:rsid w:val="00793661"/>
    <w:rsid w:val="0079417F"/>
    <w:rsid w:val="007A23E8"/>
    <w:rsid w:val="007C0F89"/>
    <w:rsid w:val="007C26F2"/>
    <w:rsid w:val="007C5A8C"/>
    <w:rsid w:val="007C7604"/>
    <w:rsid w:val="007D3102"/>
    <w:rsid w:val="007E4C76"/>
    <w:rsid w:val="007E5AA7"/>
    <w:rsid w:val="007F6349"/>
    <w:rsid w:val="00803E2F"/>
    <w:rsid w:val="0081083B"/>
    <w:rsid w:val="008274B3"/>
    <w:rsid w:val="00851556"/>
    <w:rsid w:val="008558C5"/>
    <w:rsid w:val="008600DB"/>
    <w:rsid w:val="00872319"/>
    <w:rsid w:val="00881C5D"/>
    <w:rsid w:val="00885699"/>
    <w:rsid w:val="008B509F"/>
    <w:rsid w:val="008E0194"/>
    <w:rsid w:val="008E0E6F"/>
    <w:rsid w:val="008F46DB"/>
    <w:rsid w:val="008F70CC"/>
    <w:rsid w:val="00907333"/>
    <w:rsid w:val="00911441"/>
    <w:rsid w:val="00940239"/>
    <w:rsid w:val="00950D74"/>
    <w:rsid w:val="00953E66"/>
    <w:rsid w:val="0098025B"/>
    <w:rsid w:val="0099722F"/>
    <w:rsid w:val="009B01A1"/>
    <w:rsid w:val="009B49E9"/>
    <w:rsid w:val="009D05C2"/>
    <w:rsid w:val="009D4214"/>
    <w:rsid w:val="00A118A4"/>
    <w:rsid w:val="00A33A61"/>
    <w:rsid w:val="00A40DE5"/>
    <w:rsid w:val="00A45954"/>
    <w:rsid w:val="00A51EE5"/>
    <w:rsid w:val="00A6001B"/>
    <w:rsid w:val="00A720C9"/>
    <w:rsid w:val="00A72E00"/>
    <w:rsid w:val="00A85CFF"/>
    <w:rsid w:val="00A92895"/>
    <w:rsid w:val="00AC7995"/>
    <w:rsid w:val="00AE25F1"/>
    <w:rsid w:val="00AE3CD0"/>
    <w:rsid w:val="00AF7704"/>
    <w:rsid w:val="00B03C98"/>
    <w:rsid w:val="00B32D55"/>
    <w:rsid w:val="00B34759"/>
    <w:rsid w:val="00B51FF9"/>
    <w:rsid w:val="00B5377A"/>
    <w:rsid w:val="00B57213"/>
    <w:rsid w:val="00B720BF"/>
    <w:rsid w:val="00B72B1B"/>
    <w:rsid w:val="00B7352C"/>
    <w:rsid w:val="00B77616"/>
    <w:rsid w:val="00B95868"/>
    <w:rsid w:val="00BA543E"/>
    <w:rsid w:val="00BB2568"/>
    <w:rsid w:val="00BB49A2"/>
    <w:rsid w:val="00BC2165"/>
    <w:rsid w:val="00BC2382"/>
    <w:rsid w:val="00BC297C"/>
    <w:rsid w:val="00BC34CB"/>
    <w:rsid w:val="00BD4C52"/>
    <w:rsid w:val="00BE35CF"/>
    <w:rsid w:val="00BF4F20"/>
    <w:rsid w:val="00C00FDE"/>
    <w:rsid w:val="00C2087B"/>
    <w:rsid w:val="00C22D09"/>
    <w:rsid w:val="00C27586"/>
    <w:rsid w:val="00C5741E"/>
    <w:rsid w:val="00C61847"/>
    <w:rsid w:val="00C8133A"/>
    <w:rsid w:val="00C97199"/>
    <w:rsid w:val="00CA433B"/>
    <w:rsid w:val="00CA7FC6"/>
    <w:rsid w:val="00CB2756"/>
    <w:rsid w:val="00CB45F7"/>
    <w:rsid w:val="00CB6C70"/>
    <w:rsid w:val="00CC18E6"/>
    <w:rsid w:val="00CC5669"/>
    <w:rsid w:val="00CC7C46"/>
    <w:rsid w:val="00CF2E8C"/>
    <w:rsid w:val="00D1790F"/>
    <w:rsid w:val="00D21B45"/>
    <w:rsid w:val="00D33D7E"/>
    <w:rsid w:val="00D3554B"/>
    <w:rsid w:val="00D40D61"/>
    <w:rsid w:val="00D51DF5"/>
    <w:rsid w:val="00D56DD1"/>
    <w:rsid w:val="00D77350"/>
    <w:rsid w:val="00D81BF7"/>
    <w:rsid w:val="00D9070B"/>
    <w:rsid w:val="00D95990"/>
    <w:rsid w:val="00D96506"/>
    <w:rsid w:val="00DA14D2"/>
    <w:rsid w:val="00DA38EC"/>
    <w:rsid w:val="00DA66F1"/>
    <w:rsid w:val="00DB52EE"/>
    <w:rsid w:val="00DB6E28"/>
    <w:rsid w:val="00DB6EB4"/>
    <w:rsid w:val="00DC055E"/>
    <w:rsid w:val="00DE014C"/>
    <w:rsid w:val="00DF2012"/>
    <w:rsid w:val="00E05F67"/>
    <w:rsid w:val="00E06A2C"/>
    <w:rsid w:val="00E07ECE"/>
    <w:rsid w:val="00E3302F"/>
    <w:rsid w:val="00E35AEE"/>
    <w:rsid w:val="00E53D17"/>
    <w:rsid w:val="00E62894"/>
    <w:rsid w:val="00E637FA"/>
    <w:rsid w:val="00E7219D"/>
    <w:rsid w:val="00E75F84"/>
    <w:rsid w:val="00E83B33"/>
    <w:rsid w:val="00E9714E"/>
    <w:rsid w:val="00EB2285"/>
    <w:rsid w:val="00EB3284"/>
    <w:rsid w:val="00EB4CB9"/>
    <w:rsid w:val="00EC06D2"/>
    <w:rsid w:val="00EC4C4B"/>
    <w:rsid w:val="00EC59BF"/>
    <w:rsid w:val="00EF05E9"/>
    <w:rsid w:val="00F23353"/>
    <w:rsid w:val="00F40E6E"/>
    <w:rsid w:val="00F463E3"/>
    <w:rsid w:val="00F65A39"/>
    <w:rsid w:val="00F737EF"/>
    <w:rsid w:val="00F76593"/>
    <w:rsid w:val="00F81985"/>
    <w:rsid w:val="00F93403"/>
    <w:rsid w:val="00FB384F"/>
    <w:rsid w:val="00FC183D"/>
    <w:rsid w:val="00FC3CEF"/>
    <w:rsid w:val="00FC7B4B"/>
    <w:rsid w:val="00FE51F8"/>
    <w:rsid w:val="00FF297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29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paragraph" w:styleId="Nagwek2">
    <w:name w:val="heading 2"/>
    <w:basedOn w:val="Normalny"/>
    <w:next w:val="Normalny"/>
    <w:link w:val="Nagwek2Znak"/>
    <w:uiPriority w:val="9"/>
    <w:unhideWhenUsed/>
    <w:qFormat/>
    <w:rsid w:val="00BE35C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uiPriority w:val="1"/>
    <w:qFormat/>
    <w:rsid w:val="00DA38EC"/>
    <w:pPr>
      <w:widowControl w:val="0"/>
      <w:autoSpaceDE w:val="0"/>
      <w:autoSpaceDN w:val="0"/>
      <w:spacing w:after="0" w:line="240" w:lineRule="auto"/>
      <w:ind w:left="860"/>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DA38EC"/>
    <w:rPr>
      <w:rFonts w:ascii="Times New Roman" w:eastAsia="Times New Roman" w:hAnsi="Times New Roman" w:cs="Times New Roman"/>
    </w:rPr>
  </w:style>
  <w:style w:type="paragraph" w:customStyle="1" w:styleId="Heading1">
    <w:name w:val="Heading 1"/>
    <w:basedOn w:val="Normalny"/>
    <w:uiPriority w:val="1"/>
    <w:qFormat/>
    <w:rsid w:val="000524AD"/>
    <w:pPr>
      <w:widowControl w:val="0"/>
      <w:autoSpaceDE w:val="0"/>
      <w:autoSpaceDN w:val="0"/>
      <w:spacing w:after="0" w:line="240" w:lineRule="auto"/>
      <w:ind w:left="141"/>
      <w:jc w:val="both"/>
      <w:outlineLvl w:val="1"/>
    </w:pPr>
    <w:rPr>
      <w:rFonts w:ascii="Times New Roman" w:eastAsia="Times New Roman" w:hAnsi="Times New Roman" w:cs="Times New Roman"/>
      <w:b/>
      <w:bCs/>
    </w:rPr>
  </w:style>
  <w:style w:type="paragraph" w:styleId="Akapitzlist">
    <w:name w:val="List Paragraph"/>
    <w:basedOn w:val="Normalny"/>
    <w:uiPriority w:val="1"/>
    <w:qFormat/>
    <w:rsid w:val="005F35AC"/>
    <w:pPr>
      <w:widowControl w:val="0"/>
      <w:autoSpaceDE w:val="0"/>
      <w:autoSpaceDN w:val="0"/>
      <w:spacing w:before="11" w:after="0" w:line="240" w:lineRule="auto"/>
      <w:ind w:left="861" w:hanging="360"/>
    </w:pPr>
    <w:rPr>
      <w:rFonts w:ascii="Times New Roman" w:eastAsia="Times New Roman" w:hAnsi="Times New Roman" w:cs="Times New Roman"/>
    </w:rPr>
  </w:style>
  <w:style w:type="paragraph" w:customStyle="1" w:styleId="Heading2">
    <w:name w:val="Heading 2"/>
    <w:basedOn w:val="Normalny"/>
    <w:uiPriority w:val="1"/>
    <w:qFormat/>
    <w:rsid w:val="002472E2"/>
    <w:pPr>
      <w:widowControl w:val="0"/>
      <w:autoSpaceDE w:val="0"/>
      <w:autoSpaceDN w:val="0"/>
      <w:spacing w:before="1" w:after="0" w:line="240" w:lineRule="auto"/>
      <w:ind w:left="141"/>
      <w:outlineLvl w:val="2"/>
    </w:pPr>
    <w:rPr>
      <w:rFonts w:ascii="Times New Roman" w:eastAsia="Times New Roman" w:hAnsi="Times New Roman" w:cs="Times New Roman"/>
      <w:b/>
      <w:bCs/>
      <w:i/>
      <w:iCs/>
      <w:sz w:val="24"/>
      <w:szCs w:val="24"/>
    </w:rPr>
  </w:style>
  <w:style w:type="character" w:customStyle="1" w:styleId="Nagwek2Znak">
    <w:name w:val="Nagłówek 2 Znak"/>
    <w:basedOn w:val="Domylnaczcionkaakapitu"/>
    <w:link w:val="Nagwek2"/>
    <w:uiPriority w:val="9"/>
    <w:rsid w:val="00BE35CF"/>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07A596-1E7D-4E76-9926-27811179F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4</Pages>
  <Words>900</Words>
  <Characters>5402</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149</cp:revision>
  <cp:lastPrinted>2024-07-26T10:23:00Z</cp:lastPrinted>
  <dcterms:created xsi:type="dcterms:W3CDTF">2025-12-12T13:03:00Z</dcterms:created>
  <dcterms:modified xsi:type="dcterms:W3CDTF">2026-01-28T08:48:00Z</dcterms:modified>
</cp:coreProperties>
</file>