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3F2B28">
        <w:rPr>
          <w:rFonts w:ascii="Century Gothic" w:hAnsi="Century Gothic"/>
          <w:b/>
          <w:sz w:val="24"/>
          <w:szCs w:val="24"/>
        </w:rPr>
        <w:t>F404_w3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Default="00CC7198" w:rsidP="00B42140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</w:t>
      </w:r>
      <w:r w:rsidR="00DC599A">
        <w:rPr>
          <w:rFonts w:ascii="Century Gothic" w:hAnsi="Century Gothic"/>
          <w:b/>
          <w:sz w:val="24"/>
          <w:szCs w:val="24"/>
        </w:rPr>
        <w:t>Świadoma zgoda pacjenta na usunięcie ciała obcego wewnątrzgałkowego</w:t>
      </w:r>
    </w:p>
    <w:p w:rsidR="00480C7F" w:rsidRDefault="00480C7F" w:rsidP="00480C7F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C25DA" w:rsidRPr="00AF2A10" w:rsidRDefault="007C25DA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AD504F" w:rsidRPr="007C25DA" w:rsidRDefault="00AD504F" w:rsidP="007C25DA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7C25DA">
        <w:rPr>
          <w:rFonts w:ascii="Century Gothic" w:hAnsi="Century Gothic"/>
          <w:b/>
          <w:bCs/>
          <w:sz w:val="24"/>
          <w:szCs w:val="24"/>
        </w:rPr>
        <w:t>Rozpoznanie –   Ciało obce wewnątrzgałkowe</w:t>
      </w:r>
    </w:p>
    <w:p w:rsidR="00AD504F" w:rsidRPr="007C25DA" w:rsidRDefault="00AD504F" w:rsidP="007C25D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C25DA">
        <w:rPr>
          <w:rFonts w:ascii="Century Gothic" w:hAnsi="Century Gothic"/>
          <w:b/>
          <w:bCs/>
          <w:sz w:val="24"/>
          <w:szCs w:val="24"/>
        </w:rPr>
        <w:t xml:space="preserve">Proponowany sposób leczenia –   </w:t>
      </w:r>
      <w:r w:rsidRPr="007C25DA">
        <w:rPr>
          <w:rFonts w:ascii="Century Gothic" w:hAnsi="Century Gothic"/>
          <w:bCs/>
          <w:sz w:val="24"/>
          <w:szCs w:val="24"/>
        </w:rPr>
        <w:t>usunięcie ciała obcego wewnątrzgałkowego</w:t>
      </w:r>
    </w:p>
    <w:p w:rsidR="00AD504F" w:rsidRPr="007C25DA" w:rsidRDefault="00AD504F" w:rsidP="007C25D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C25DA">
        <w:rPr>
          <w:rFonts w:ascii="Century Gothic" w:hAnsi="Century Gothic"/>
          <w:b/>
          <w:bCs/>
          <w:sz w:val="24"/>
          <w:szCs w:val="24"/>
        </w:rPr>
        <w:t xml:space="preserve">Opis zabiegu - </w:t>
      </w:r>
      <w:r w:rsidRPr="007C25DA">
        <w:rPr>
          <w:rFonts w:ascii="Century Gothic" w:hAnsi="Century Gothic"/>
          <w:b/>
          <w:sz w:val="24"/>
          <w:szCs w:val="24"/>
        </w:rPr>
        <w:t xml:space="preserve"> </w:t>
      </w:r>
      <w:r w:rsidRPr="007C25DA">
        <w:rPr>
          <w:rFonts w:ascii="Century Gothic" w:hAnsi="Century Gothic"/>
          <w:sz w:val="24"/>
          <w:szCs w:val="24"/>
        </w:rPr>
        <w:t>znieczulenie ogólne lub miejscowe, rewizja i oczyszczenie rany wlotowej otwarcie oka , usunięcie ciała obcego z komory przedniej oka , założenie szwów na ranę,</w:t>
      </w:r>
      <w:r w:rsidR="007C25DA">
        <w:rPr>
          <w:rFonts w:ascii="Century Gothic" w:hAnsi="Century Gothic"/>
          <w:sz w:val="24"/>
          <w:szCs w:val="24"/>
        </w:rPr>
        <w:t xml:space="preserve"> </w:t>
      </w:r>
      <w:r w:rsidRPr="007C25DA">
        <w:rPr>
          <w:rFonts w:ascii="Century Gothic" w:hAnsi="Century Gothic"/>
          <w:b/>
          <w:sz w:val="24"/>
          <w:szCs w:val="24"/>
        </w:rPr>
        <w:t>ciało obce wbite w soczewkę</w:t>
      </w:r>
      <w:r w:rsidRPr="007C25DA">
        <w:rPr>
          <w:rFonts w:ascii="Century Gothic" w:hAnsi="Century Gothic"/>
          <w:sz w:val="24"/>
          <w:szCs w:val="24"/>
        </w:rPr>
        <w:t xml:space="preserve"> usuwa się razem z zaćmą pourazową, przy zachowanych odpowiednich warunkach wszczep sztucznej soczewki</w:t>
      </w:r>
      <w:r w:rsidR="007C25DA">
        <w:rPr>
          <w:rFonts w:ascii="Century Gothic" w:hAnsi="Century Gothic"/>
          <w:sz w:val="24"/>
          <w:szCs w:val="24"/>
        </w:rPr>
        <w:t xml:space="preserve"> </w:t>
      </w:r>
      <w:r w:rsidRPr="007C25DA">
        <w:rPr>
          <w:rFonts w:ascii="Century Gothic" w:hAnsi="Century Gothic"/>
          <w:b/>
          <w:sz w:val="24"/>
          <w:szCs w:val="24"/>
        </w:rPr>
        <w:t>ciało obce w tylnej części oka</w:t>
      </w:r>
      <w:r w:rsidRPr="007C25DA">
        <w:rPr>
          <w:rFonts w:ascii="Century Gothic" w:hAnsi="Century Gothic"/>
          <w:sz w:val="24"/>
          <w:szCs w:val="24"/>
        </w:rPr>
        <w:t xml:space="preserve">  usuwa ośrodek </w:t>
      </w:r>
      <w:proofErr w:type="spellStart"/>
      <w:r w:rsidRPr="007C25DA">
        <w:rPr>
          <w:rFonts w:ascii="Century Gothic" w:hAnsi="Century Gothic"/>
          <w:sz w:val="24"/>
          <w:szCs w:val="24"/>
        </w:rPr>
        <w:t>witreoretinalny</w:t>
      </w:r>
      <w:proofErr w:type="spellEnd"/>
    </w:p>
    <w:p w:rsidR="00AD504F" w:rsidRPr="007C25DA" w:rsidRDefault="00AD504F" w:rsidP="007C25D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C25DA">
        <w:rPr>
          <w:rFonts w:ascii="Century Gothic" w:hAnsi="Century Gothic"/>
          <w:b/>
          <w:bCs/>
          <w:sz w:val="24"/>
          <w:szCs w:val="24"/>
        </w:rPr>
        <w:t xml:space="preserve">Oczekiwane korzyści –  </w:t>
      </w:r>
      <w:r w:rsidRPr="007C25DA">
        <w:rPr>
          <w:rFonts w:ascii="Century Gothic" w:hAnsi="Century Gothic"/>
          <w:bCs/>
          <w:sz w:val="24"/>
          <w:szCs w:val="24"/>
        </w:rPr>
        <w:t>usunięcie źródła infekcji, zachowanie lub poprawa widzenia, zachowanie gałki ocznej</w:t>
      </w:r>
    </w:p>
    <w:p w:rsidR="00AD504F" w:rsidRPr="007C25DA" w:rsidRDefault="00AD504F" w:rsidP="007C25D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C25DA">
        <w:rPr>
          <w:rFonts w:ascii="Century Gothic" w:hAnsi="Century Gothic"/>
          <w:b/>
          <w:bCs/>
          <w:sz w:val="24"/>
          <w:szCs w:val="24"/>
        </w:rPr>
        <w:t xml:space="preserve">Ryzyko – </w:t>
      </w:r>
      <w:r w:rsidRPr="007C25DA">
        <w:rPr>
          <w:rFonts w:ascii="Century Gothic" w:hAnsi="Century Gothic"/>
          <w:bCs/>
          <w:sz w:val="24"/>
          <w:szCs w:val="24"/>
        </w:rPr>
        <w:t xml:space="preserve">zapalenie tkanek oka, blizna rogówki, uszkodzenie soczewki, tęczówki, krwotok wewnątrzgałkowy, wystąpienie ostrego ataku jaskry, niemożność wszczepienia sztucznej soczewki, wystąpienie konieczności operacji ciała szklistego, ślepota, wylew </w:t>
      </w:r>
      <w:proofErr w:type="spellStart"/>
      <w:r w:rsidRPr="007C25DA">
        <w:rPr>
          <w:rFonts w:ascii="Century Gothic" w:hAnsi="Century Gothic"/>
          <w:bCs/>
          <w:sz w:val="24"/>
          <w:szCs w:val="24"/>
        </w:rPr>
        <w:t>podspojówkowy</w:t>
      </w:r>
      <w:proofErr w:type="spellEnd"/>
    </w:p>
    <w:p w:rsidR="00AD504F" w:rsidRPr="007C25DA" w:rsidRDefault="00AD504F" w:rsidP="007C25D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C25DA">
        <w:rPr>
          <w:rFonts w:ascii="Century Gothic" w:hAnsi="Century Gothic"/>
          <w:b/>
          <w:bCs/>
          <w:sz w:val="24"/>
          <w:szCs w:val="24"/>
        </w:rPr>
        <w:t xml:space="preserve">Powikłania późne –  </w:t>
      </w:r>
      <w:r w:rsidRPr="007C25DA">
        <w:rPr>
          <w:rFonts w:ascii="Century Gothic" w:hAnsi="Century Gothic"/>
          <w:bCs/>
          <w:sz w:val="24"/>
          <w:szCs w:val="24"/>
        </w:rPr>
        <w:t xml:space="preserve">zapalenie tkanek oka, pogorszenie widzenia, zaćma pourazowa, zmętnienie tylnej torebki soczewki, zwyrodnienie rogówki blizna rogówki, jaskra wtórna, odwarstwienie siatkówki </w:t>
      </w:r>
      <w:proofErr w:type="spellStart"/>
      <w:r w:rsidRPr="007C25DA">
        <w:rPr>
          <w:rFonts w:ascii="Century Gothic" w:hAnsi="Century Gothic"/>
          <w:bCs/>
          <w:sz w:val="24"/>
          <w:szCs w:val="24"/>
        </w:rPr>
        <w:t>podwichnięcie</w:t>
      </w:r>
      <w:proofErr w:type="spellEnd"/>
      <w:r w:rsidRPr="007C25DA">
        <w:rPr>
          <w:rFonts w:ascii="Century Gothic" w:hAnsi="Century Gothic"/>
          <w:bCs/>
          <w:sz w:val="24"/>
          <w:szCs w:val="24"/>
        </w:rPr>
        <w:t xml:space="preserve"> lub zwichnięcie własnej lub sztucznej soczewki, odczyn na szwy, ślepota</w:t>
      </w:r>
    </w:p>
    <w:p w:rsidR="00AD504F" w:rsidRPr="007C25DA" w:rsidRDefault="00AD504F" w:rsidP="007C25D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C25DA">
        <w:rPr>
          <w:rFonts w:ascii="Century Gothic" w:hAnsi="Century Gothic"/>
          <w:b/>
          <w:bCs/>
          <w:sz w:val="24"/>
          <w:szCs w:val="24"/>
        </w:rPr>
        <w:t>Alternatywne metody leczenia/badania –</w:t>
      </w:r>
      <w:r w:rsidR="007C25DA">
        <w:rPr>
          <w:rFonts w:ascii="Century Gothic" w:hAnsi="Century Gothic"/>
          <w:sz w:val="24"/>
          <w:szCs w:val="24"/>
        </w:rPr>
        <w:t xml:space="preserve">   brak innego postę</w:t>
      </w:r>
      <w:r w:rsidRPr="007C25DA">
        <w:rPr>
          <w:rFonts w:ascii="Century Gothic" w:hAnsi="Century Gothic"/>
          <w:sz w:val="24"/>
          <w:szCs w:val="24"/>
        </w:rPr>
        <w:t>powania</w:t>
      </w:r>
    </w:p>
    <w:p w:rsidR="00AD504F" w:rsidRPr="007C25DA" w:rsidRDefault="00AD504F" w:rsidP="007C25DA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AD504F" w:rsidRPr="007C25DA" w:rsidRDefault="00AD504F" w:rsidP="007C25D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C25DA">
        <w:rPr>
          <w:rFonts w:ascii="Century Gothic" w:hAnsi="Century Gothic"/>
          <w:b/>
          <w:bCs/>
          <w:sz w:val="24"/>
          <w:szCs w:val="24"/>
        </w:rPr>
        <w:lastRenderedPageBreak/>
        <w:t xml:space="preserve">Skutki odmowy –  </w:t>
      </w:r>
      <w:r w:rsidRPr="007C25DA">
        <w:rPr>
          <w:rFonts w:ascii="Century Gothic" w:hAnsi="Century Gothic"/>
          <w:bCs/>
          <w:sz w:val="24"/>
          <w:szCs w:val="24"/>
        </w:rPr>
        <w:t xml:space="preserve">zapalenie tkanek oka, ślepota, pogorszenie widzenia, jaskra wtórna, postęp zaćmy, żelazica, </w:t>
      </w:r>
      <w:proofErr w:type="spellStart"/>
      <w:r w:rsidRPr="007C25DA">
        <w:rPr>
          <w:rFonts w:ascii="Century Gothic" w:hAnsi="Century Gothic"/>
          <w:bCs/>
          <w:sz w:val="24"/>
          <w:szCs w:val="24"/>
        </w:rPr>
        <w:t>podwichnięcie</w:t>
      </w:r>
      <w:proofErr w:type="spellEnd"/>
      <w:r w:rsidRPr="007C25DA">
        <w:rPr>
          <w:rFonts w:ascii="Century Gothic" w:hAnsi="Century Gothic"/>
          <w:bCs/>
          <w:sz w:val="24"/>
          <w:szCs w:val="24"/>
        </w:rPr>
        <w:t xml:space="preserve"> lu</w:t>
      </w:r>
      <w:r w:rsidR="00A75583">
        <w:rPr>
          <w:rFonts w:ascii="Century Gothic" w:hAnsi="Century Gothic"/>
          <w:bCs/>
          <w:sz w:val="24"/>
          <w:szCs w:val="24"/>
        </w:rPr>
        <w:t>b</w:t>
      </w:r>
      <w:r w:rsidRPr="007C25DA">
        <w:rPr>
          <w:rFonts w:ascii="Century Gothic" w:hAnsi="Century Gothic"/>
          <w:bCs/>
          <w:sz w:val="24"/>
          <w:szCs w:val="24"/>
        </w:rPr>
        <w:t xml:space="preserve"> zwichnięcie soczewki, odwarstwienie siatkówki, zanik gałki ocznej</w:t>
      </w:r>
    </w:p>
    <w:p w:rsidR="00AD504F" w:rsidRPr="007C25DA" w:rsidRDefault="00AD504F" w:rsidP="007C25DA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AD504F" w:rsidRPr="007C25DA" w:rsidRDefault="00AD504F" w:rsidP="007C25DA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7C25DA">
        <w:rPr>
          <w:rFonts w:ascii="Century Gothic" w:hAnsi="Century Gothic"/>
          <w:b/>
          <w:bCs/>
          <w:sz w:val="24"/>
          <w:szCs w:val="24"/>
        </w:rPr>
        <w:t>Rokowanie:</w:t>
      </w:r>
    </w:p>
    <w:p w:rsidR="00AD504F" w:rsidRPr="007C25DA" w:rsidRDefault="00AD504F" w:rsidP="007C25DA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7C25DA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7C25DA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AD504F" w:rsidRPr="007C25DA" w:rsidRDefault="00AD504F" w:rsidP="007C25DA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</w:p>
    <w:p w:rsidR="00AD504F" w:rsidRPr="007C25DA" w:rsidRDefault="00AD504F" w:rsidP="007C25DA">
      <w:pPr>
        <w:ind w:left="-709"/>
        <w:jc w:val="both"/>
        <w:rPr>
          <w:rFonts w:ascii="Century Gothic" w:hAnsi="Century Gothic"/>
          <w:b/>
          <w:bCs/>
          <w:color w:val="000000"/>
          <w:spacing w:val="-5"/>
          <w:sz w:val="24"/>
          <w:szCs w:val="24"/>
        </w:rPr>
      </w:pPr>
      <w:r w:rsidRPr="007C25DA">
        <w:rPr>
          <w:rFonts w:ascii="Century Gothic" w:hAnsi="Century Gothic"/>
          <w:b/>
          <w:bCs/>
          <w:color w:val="000000"/>
          <w:spacing w:val="-5"/>
          <w:sz w:val="24"/>
          <w:szCs w:val="24"/>
        </w:rPr>
        <w:t>[   ] duże                                             [   ] średnie                                          [   ] ograniczone</w:t>
      </w:r>
    </w:p>
    <w:p w:rsidR="00AD504F" w:rsidRPr="007C25DA" w:rsidRDefault="00AD504F" w:rsidP="007C25DA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AD504F" w:rsidRPr="007C25DA" w:rsidRDefault="00AD504F" w:rsidP="007C25DA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7C25DA">
        <w:rPr>
          <w:rFonts w:ascii="Century Gothic" w:hAnsi="Century Gothic"/>
          <w:b/>
          <w:bCs/>
          <w:sz w:val="24"/>
          <w:szCs w:val="24"/>
        </w:rPr>
        <w:t>Zgoda na ewentualną konieczność rozszerzenia zabiegu podczas jego trwania</w:t>
      </w:r>
    </w:p>
    <w:p w:rsidR="00AD504F" w:rsidRPr="007C25DA" w:rsidRDefault="00AD504F" w:rsidP="007C25DA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AD504F" w:rsidRPr="007C25DA" w:rsidRDefault="00AD504F" w:rsidP="000C191E">
      <w:pPr>
        <w:pStyle w:val="Tekstpodstawowy"/>
        <w:ind w:left="1415" w:firstLine="709"/>
        <w:jc w:val="both"/>
        <w:rPr>
          <w:rFonts w:ascii="Century Gothic" w:hAnsi="Century Gothic"/>
          <w:szCs w:val="24"/>
        </w:rPr>
      </w:pPr>
      <w:r w:rsidRPr="007C25DA">
        <w:rPr>
          <w:rFonts w:ascii="Century Gothic" w:hAnsi="Century Gothic"/>
          <w:szCs w:val="24"/>
        </w:rPr>
        <w:t xml:space="preserve">Tak  </w:t>
      </w:r>
      <w:r w:rsidRPr="007C25DA">
        <w:rPr>
          <w:rFonts w:ascii="Century Gothic" w:hAnsi="Century Gothic"/>
          <w:b/>
          <w:szCs w:val="24"/>
        </w:rPr>
        <w:t xml:space="preserve">                                       </w:t>
      </w:r>
      <w:r w:rsidRPr="007C25DA">
        <w:rPr>
          <w:rFonts w:ascii="Century Gothic" w:hAnsi="Century Gothic"/>
          <w:szCs w:val="24"/>
        </w:rPr>
        <w:t xml:space="preserve">      Nie</w:t>
      </w:r>
    </w:p>
    <w:p w:rsidR="00AD504F" w:rsidRPr="007C25DA" w:rsidRDefault="00AD504F" w:rsidP="007C25DA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AD504F" w:rsidRDefault="00AD504F" w:rsidP="000C191E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7C25DA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0C191E" w:rsidRDefault="000C191E" w:rsidP="000C191E">
      <w:pPr>
        <w:ind w:left="-709"/>
        <w:jc w:val="both"/>
        <w:rPr>
          <w:rFonts w:ascii="Century Gothic" w:hAnsi="Century Gothic"/>
          <w:bCs/>
          <w:sz w:val="24"/>
          <w:szCs w:val="24"/>
        </w:rPr>
      </w:pPr>
      <w:r w:rsidRPr="000C191E">
        <w:rPr>
          <w:rFonts w:ascii="Century Gothic" w:hAnsi="Century Gothic"/>
          <w:b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C191E" w:rsidRPr="000C191E" w:rsidRDefault="000C191E" w:rsidP="000C191E">
      <w:pPr>
        <w:ind w:left="-709"/>
        <w:jc w:val="both"/>
        <w:rPr>
          <w:rFonts w:ascii="Century Gothic" w:hAnsi="Century Gothic"/>
          <w:bCs/>
          <w:sz w:val="24"/>
          <w:szCs w:val="24"/>
        </w:rPr>
      </w:pPr>
    </w:p>
    <w:p w:rsidR="00AD504F" w:rsidRDefault="00AD504F" w:rsidP="007C25DA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7C25DA">
        <w:rPr>
          <w:rFonts w:ascii="Century Gothic" w:hAnsi="Century Gothic"/>
          <w:b/>
          <w:bCs/>
          <w:szCs w:val="24"/>
        </w:rPr>
        <w:t>1.Oświadczam, że podczas wywiadu lekarskiego i badania nie zataiłem/łam* istotnych informacji dotyczących stanu zdrowia, badań, oraz przebytych chorób.</w:t>
      </w:r>
    </w:p>
    <w:p w:rsidR="000C191E" w:rsidRPr="007C25DA" w:rsidRDefault="000C191E" w:rsidP="007C25DA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AD504F" w:rsidRPr="007C25DA" w:rsidRDefault="00AD504F" w:rsidP="007C25DA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7C25DA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AD504F" w:rsidRPr="007C25DA" w:rsidRDefault="00AD504F" w:rsidP="007C25DA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0C191E" w:rsidRDefault="00AD504F" w:rsidP="007C25DA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7C25DA">
        <w:rPr>
          <w:rFonts w:ascii="Century Gothic" w:hAnsi="Century Gothic"/>
          <w:szCs w:val="24"/>
        </w:rPr>
        <w:t xml:space="preserve">Data i podpis pacjenta </w:t>
      </w:r>
    </w:p>
    <w:p w:rsidR="000C191E" w:rsidRDefault="000C191E" w:rsidP="007C25DA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AD504F" w:rsidRPr="007C25DA" w:rsidRDefault="00AD504F" w:rsidP="007C25DA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7C25DA">
        <w:rPr>
          <w:rFonts w:ascii="Century Gothic" w:hAnsi="Century Gothic"/>
          <w:szCs w:val="24"/>
        </w:rPr>
        <w:t>………………………………...................................................................................</w:t>
      </w:r>
    </w:p>
    <w:p w:rsidR="000C191E" w:rsidRDefault="00AD504F" w:rsidP="007C25DA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7C25DA">
        <w:rPr>
          <w:rFonts w:ascii="Century Gothic" w:hAnsi="Century Gothic"/>
          <w:szCs w:val="24"/>
        </w:rPr>
        <w:t>Data i podpis przedstawiciela ustawowego</w:t>
      </w:r>
    </w:p>
    <w:p w:rsidR="000C191E" w:rsidRDefault="000C191E" w:rsidP="007C25DA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AD504F" w:rsidRPr="007C25DA" w:rsidRDefault="00AD504F" w:rsidP="007C25DA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7C25DA">
        <w:rPr>
          <w:rFonts w:ascii="Century Gothic" w:hAnsi="Century Gothic"/>
          <w:szCs w:val="24"/>
        </w:rPr>
        <w:t>..…………...............................................................................</w:t>
      </w:r>
      <w:r w:rsidR="000C191E">
        <w:rPr>
          <w:rFonts w:ascii="Century Gothic" w:hAnsi="Century Gothic"/>
          <w:szCs w:val="24"/>
        </w:rPr>
        <w:t>..............................</w:t>
      </w:r>
    </w:p>
    <w:p w:rsidR="000C191E" w:rsidRDefault="00AD504F" w:rsidP="007C25DA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7C25DA">
        <w:rPr>
          <w:rFonts w:ascii="Century Gothic" w:hAnsi="Century Gothic"/>
          <w:szCs w:val="24"/>
        </w:rPr>
        <w:t>Data i podpis operatora</w:t>
      </w:r>
    </w:p>
    <w:p w:rsidR="000C191E" w:rsidRDefault="000C191E" w:rsidP="007C25DA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AD504F" w:rsidRPr="007C25DA" w:rsidRDefault="00AD504F" w:rsidP="007C25DA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7C25DA">
        <w:rPr>
          <w:rFonts w:ascii="Century Gothic" w:hAnsi="Century Gothic"/>
          <w:szCs w:val="24"/>
        </w:rPr>
        <w:t>…..…………………………………………………………………………...................</w:t>
      </w:r>
    </w:p>
    <w:p w:rsidR="00AD504F" w:rsidRPr="007C25DA" w:rsidRDefault="00AD504F" w:rsidP="007C25DA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AD504F" w:rsidRPr="007C25DA" w:rsidRDefault="00AD504F" w:rsidP="007C25DA">
      <w:pPr>
        <w:pStyle w:val="Tekstpodstawowy"/>
        <w:ind w:left="-709" w:hanging="360"/>
        <w:jc w:val="both"/>
        <w:rPr>
          <w:rFonts w:ascii="Century Gothic" w:hAnsi="Century Gothic"/>
          <w:b/>
          <w:color w:val="000000"/>
          <w:szCs w:val="24"/>
        </w:rPr>
      </w:pPr>
      <w:r w:rsidRPr="007C25DA">
        <w:rPr>
          <w:rFonts w:ascii="Century Gothic" w:hAnsi="Century Gothic"/>
          <w:b/>
          <w:color w:val="000000"/>
          <w:szCs w:val="24"/>
        </w:rPr>
        <w:t xml:space="preserve">       </w:t>
      </w:r>
    </w:p>
    <w:p w:rsidR="00AD504F" w:rsidRDefault="00AD504F" w:rsidP="00732C11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7C25DA">
        <w:rPr>
          <w:rFonts w:ascii="Century Gothic" w:hAnsi="Century Gothic"/>
          <w:b/>
          <w:color w:val="000000"/>
          <w:szCs w:val="24"/>
        </w:rPr>
        <w:lastRenderedPageBreak/>
        <w:t>Wyrażam dobrowolnie zgodę na przeprowadzenie proponowanej operacji</w:t>
      </w:r>
    </w:p>
    <w:p w:rsidR="00732C11" w:rsidRPr="007C25DA" w:rsidRDefault="00732C11" w:rsidP="00732C11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732C11" w:rsidRDefault="00AD504F" w:rsidP="00732C11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7C25DA">
        <w:rPr>
          <w:rFonts w:ascii="Century Gothic" w:hAnsi="Century Gothic"/>
          <w:color w:val="000000"/>
          <w:szCs w:val="24"/>
        </w:rPr>
        <w:t xml:space="preserve">Data, </w:t>
      </w:r>
      <w:r w:rsidRPr="007C25DA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7C25DA">
        <w:rPr>
          <w:rFonts w:ascii="Century Gothic" w:hAnsi="Century Gothic"/>
          <w:color w:val="000000"/>
          <w:szCs w:val="24"/>
        </w:rPr>
        <w:t xml:space="preserve">i podpis pacjenta </w:t>
      </w:r>
    </w:p>
    <w:p w:rsidR="00732C11" w:rsidRDefault="00732C11" w:rsidP="00732C11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AD504F" w:rsidRPr="007C25DA" w:rsidRDefault="00AD504F" w:rsidP="00732C11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7C25DA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</w:t>
      </w:r>
      <w:r w:rsidR="00732C11">
        <w:rPr>
          <w:rFonts w:ascii="Century Gothic" w:hAnsi="Century Gothic"/>
          <w:color w:val="000000"/>
          <w:szCs w:val="24"/>
        </w:rPr>
        <w:t>............</w:t>
      </w:r>
    </w:p>
    <w:p w:rsidR="00732C11" w:rsidRDefault="00AD504F" w:rsidP="00732C11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7C25DA">
        <w:rPr>
          <w:rFonts w:ascii="Century Gothic" w:hAnsi="Century Gothic"/>
          <w:color w:val="000000"/>
          <w:szCs w:val="24"/>
        </w:rPr>
        <w:t xml:space="preserve">Data i godzina i podpis przedstawiciela ustawowego </w:t>
      </w:r>
    </w:p>
    <w:p w:rsidR="00732C11" w:rsidRDefault="00732C11" w:rsidP="00732C11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AD504F" w:rsidRPr="007C25DA" w:rsidRDefault="00AD504F" w:rsidP="00732C11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7C25DA">
        <w:rPr>
          <w:rFonts w:ascii="Century Gothic" w:hAnsi="Century Gothic"/>
          <w:color w:val="000000"/>
          <w:szCs w:val="24"/>
        </w:rPr>
        <w:t>.…………...............................................................</w:t>
      </w:r>
      <w:r w:rsidR="00732C11">
        <w:rPr>
          <w:rFonts w:ascii="Century Gothic" w:hAnsi="Century Gothic"/>
          <w:color w:val="000000"/>
          <w:szCs w:val="24"/>
        </w:rPr>
        <w:t>..............................................</w:t>
      </w:r>
    </w:p>
    <w:p w:rsidR="00AD504F" w:rsidRPr="007C25DA" w:rsidRDefault="00AD504F" w:rsidP="00732C11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AD504F" w:rsidRDefault="00AD504F" w:rsidP="00732C11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732C11" w:rsidRPr="007C25DA" w:rsidRDefault="00732C11" w:rsidP="00732C11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AD504F" w:rsidRPr="007C25DA" w:rsidRDefault="00AD504F" w:rsidP="00732C11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7C25DA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AD504F" w:rsidRPr="007C25DA" w:rsidRDefault="00AD504F" w:rsidP="00732C11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732C11" w:rsidRDefault="00732C11" w:rsidP="00732C11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>
        <w:rPr>
          <w:rFonts w:ascii="Century Gothic" w:hAnsi="Century Gothic"/>
          <w:color w:val="000000"/>
          <w:szCs w:val="24"/>
        </w:rPr>
        <w:t>Data, godzina i podpis pacjenta</w:t>
      </w:r>
    </w:p>
    <w:p w:rsidR="00AD504F" w:rsidRPr="007C25DA" w:rsidRDefault="00AD504F" w:rsidP="00732C11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7C25DA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</w:t>
      </w:r>
      <w:r w:rsidR="001B7678">
        <w:rPr>
          <w:rFonts w:ascii="Century Gothic" w:hAnsi="Century Gothic"/>
          <w:color w:val="000000"/>
          <w:szCs w:val="24"/>
        </w:rPr>
        <w:t>..............</w:t>
      </w:r>
    </w:p>
    <w:p w:rsidR="00732C11" w:rsidRDefault="00AD504F" w:rsidP="00732C11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7C25DA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AD504F" w:rsidRPr="007C25DA" w:rsidRDefault="00AD504F" w:rsidP="00732C11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7C25DA">
        <w:rPr>
          <w:rFonts w:ascii="Century Gothic" w:hAnsi="Century Gothic"/>
          <w:color w:val="000000"/>
          <w:szCs w:val="24"/>
        </w:rPr>
        <w:t>..…………................................</w:t>
      </w:r>
      <w:r w:rsidR="001B7678">
        <w:rPr>
          <w:rFonts w:ascii="Century Gothic" w:hAnsi="Century Gothic"/>
          <w:color w:val="000000"/>
          <w:szCs w:val="24"/>
        </w:rPr>
        <w:t>..............................................................................</w:t>
      </w:r>
      <w:r w:rsidRPr="007C25DA">
        <w:rPr>
          <w:rFonts w:ascii="Century Gothic" w:hAnsi="Century Gothic"/>
          <w:color w:val="000000"/>
          <w:szCs w:val="24"/>
        </w:rPr>
        <w:t xml:space="preserve"> </w:t>
      </w:r>
    </w:p>
    <w:p w:rsidR="00AD504F" w:rsidRPr="007C25DA" w:rsidRDefault="00AD504F" w:rsidP="00732C11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7C25DA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 w:rsidR="00732C11">
        <w:rPr>
          <w:rFonts w:ascii="Century Gothic" w:hAnsi="Century Gothic"/>
          <w:color w:val="000000"/>
          <w:szCs w:val="24"/>
        </w:rPr>
        <w:t xml:space="preserve"> </w:t>
      </w:r>
      <w:r w:rsidRPr="007C25DA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AD504F" w:rsidRDefault="00AD504F" w:rsidP="00732C11">
      <w:pPr>
        <w:pStyle w:val="Tekstpodstawowy"/>
        <w:spacing w:line="360" w:lineRule="auto"/>
        <w:jc w:val="both"/>
        <w:rPr>
          <w:rFonts w:ascii="Arial" w:hAnsi="Arial"/>
          <w:color w:val="000000"/>
          <w:sz w:val="20"/>
        </w:rPr>
      </w:pPr>
    </w:p>
    <w:p w:rsidR="00735429" w:rsidRDefault="00735429" w:rsidP="00732C11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1BF8" w:rsidRDefault="00051BF8" w:rsidP="00E637FA">
      <w:pPr>
        <w:spacing w:after="0" w:line="240" w:lineRule="auto"/>
      </w:pPr>
      <w:r>
        <w:separator/>
      </w:r>
    </w:p>
  </w:endnote>
  <w:endnote w:type="continuationSeparator" w:id="0">
    <w:p w:rsidR="00051BF8" w:rsidRDefault="00051BF8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1BF8" w:rsidRDefault="00051BF8" w:rsidP="00E637FA">
      <w:pPr>
        <w:spacing w:after="0" w:line="240" w:lineRule="auto"/>
      </w:pPr>
      <w:r>
        <w:separator/>
      </w:r>
    </w:p>
  </w:footnote>
  <w:footnote w:type="continuationSeparator" w:id="0">
    <w:p w:rsidR="00051BF8" w:rsidRDefault="00051BF8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1BF8"/>
    <w:rsid w:val="00055FAB"/>
    <w:rsid w:val="00063262"/>
    <w:rsid w:val="000A79DF"/>
    <w:rsid w:val="000C191E"/>
    <w:rsid w:val="00110090"/>
    <w:rsid w:val="00144E21"/>
    <w:rsid w:val="001961CC"/>
    <w:rsid w:val="0019682E"/>
    <w:rsid w:val="001A2B64"/>
    <w:rsid w:val="001B7678"/>
    <w:rsid w:val="001E7E25"/>
    <w:rsid w:val="0020325B"/>
    <w:rsid w:val="00234411"/>
    <w:rsid w:val="002658BA"/>
    <w:rsid w:val="002F4BAB"/>
    <w:rsid w:val="00332339"/>
    <w:rsid w:val="003F2B28"/>
    <w:rsid w:val="00424D4A"/>
    <w:rsid w:val="0046603A"/>
    <w:rsid w:val="00480C7F"/>
    <w:rsid w:val="00494B59"/>
    <w:rsid w:val="004C62DC"/>
    <w:rsid w:val="004D0B1E"/>
    <w:rsid w:val="00504CFC"/>
    <w:rsid w:val="0055171D"/>
    <w:rsid w:val="00553DA8"/>
    <w:rsid w:val="005A5F2B"/>
    <w:rsid w:val="005B2FFA"/>
    <w:rsid w:val="005B5F2D"/>
    <w:rsid w:val="005B7D22"/>
    <w:rsid w:val="00612639"/>
    <w:rsid w:val="0069259E"/>
    <w:rsid w:val="006C434C"/>
    <w:rsid w:val="006E2796"/>
    <w:rsid w:val="006E3460"/>
    <w:rsid w:val="007015E6"/>
    <w:rsid w:val="00732C11"/>
    <w:rsid w:val="00735429"/>
    <w:rsid w:val="007C25DA"/>
    <w:rsid w:val="007C26F2"/>
    <w:rsid w:val="0080591C"/>
    <w:rsid w:val="00837388"/>
    <w:rsid w:val="00871EEA"/>
    <w:rsid w:val="00872319"/>
    <w:rsid w:val="008925C3"/>
    <w:rsid w:val="00934AA3"/>
    <w:rsid w:val="00950D74"/>
    <w:rsid w:val="009524FE"/>
    <w:rsid w:val="0098025B"/>
    <w:rsid w:val="009C5C8B"/>
    <w:rsid w:val="009E2FF3"/>
    <w:rsid w:val="00A12754"/>
    <w:rsid w:val="00A17410"/>
    <w:rsid w:val="00A20F2B"/>
    <w:rsid w:val="00A33A61"/>
    <w:rsid w:val="00A75583"/>
    <w:rsid w:val="00A82B41"/>
    <w:rsid w:val="00AA4250"/>
    <w:rsid w:val="00AD504F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C709C3"/>
    <w:rsid w:val="00C80C58"/>
    <w:rsid w:val="00C92061"/>
    <w:rsid w:val="00CC209E"/>
    <w:rsid w:val="00CC7198"/>
    <w:rsid w:val="00D50062"/>
    <w:rsid w:val="00D9070B"/>
    <w:rsid w:val="00DB6EB4"/>
    <w:rsid w:val="00DC599A"/>
    <w:rsid w:val="00DE014C"/>
    <w:rsid w:val="00E503B0"/>
    <w:rsid w:val="00E53D17"/>
    <w:rsid w:val="00E637FA"/>
    <w:rsid w:val="00E7219D"/>
    <w:rsid w:val="00EB4CB9"/>
    <w:rsid w:val="00EC59BF"/>
    <w:rsid w:val="00F52F14"/>
    <w:rsid w:val="00F7663C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AD504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270F85-C4CE-415B-B90B-4E0224B91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552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40</cp:revision>
  <cp:lastPrinted>2024-07-26T10:23:00Z</cp:lastPrinted>
  <dcterms:created xsi:type="dcterms:W3CDTF">2025-12-09T13:37:00Z</dcterms:created>
  <dcterms:modified xsi:type="dcterms:W3CDTF">2026-01-22T11:53:00Z</dcterms:modified>
</cp:coreProperties>
</file>