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F41A36" w:rsidRDefault="00EC59BF" w:rsidP="00F41A36">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821354">
        <w:rPr>
          <w:rFonts w:ascii="Century Gothic" w:hAnsi="Century Gothic"/>
          <w:b/>
          <w:sz w:val="24"/>
          <w:szCs w:val="24"/>
        </w:rPr>
        <w:t>F78_w1</w:t>
      </w:r>
    </w:p>
    <w:p w:rsidR="00C80C58" w:rsidRDefault="004129A9" w:rsidP="004129A9">
      <w:pPr>
        <w:ind w:left="-709"/>
        <w:jc w:val="both"/>
        <w:rPr>
          <w:rFonts w:ascii="Century Gothic" w:hAnsi="Century Gothic"/>
          <w:sz w:val="24"/>
          <w:szCs w:val="24"/>
          <w:u w:val="single"/>
        </w:rPr>
      </w:pPr>
      <w:r>
        <w:rPr>
          <w:rFonts w:ascii="Century Gothic" w:hAnsi="Century Gothic"/>
          <w:sz w:val="24"/>
          <w:szCs w:val="24"/>
          <w:u w:val="single"/>
        </w:rPr>
        <w:t xml:space="preserve">Klinika Okulistyki i </w:t>
      </w:r>
      <w:proofErr w:type="spellStart"/>
      <w:r>
        <w:rPr>
          <w:rFonts w:ascii="Century Gothic" w:hAnsi="Century Gothic"/>
          <w:sz w:val="24"/>
          <w:szCs w:val="24"/>
          <w:u w:val="single"/>
        </w:rPr>
        <w:t>Optometrii</w:t>
      </w:r>
      <w:proofErr w:type="spellEnd"/>
    </w:p>
    <w:p w:rsidR="00735429" w:rsidRPr="00CC7198" w:rsidRDefault="00CC7198" w:rsidP="00B42140">
      <w:pPr>
        <w:jc w:val="both"/>
        <w:rPr>
          <w:rFonts w:ascii="Century Gothic" w:hAnsi="Century Gothic"/>
          <w:sz w:val="24"/>
          <w:szCs w:val="24"/>
        </w:rPr>
      </w:pPr>
      <w:r>
        <w:rPr>
          <w:rFonts w:ascii="Century Gothic" w:hAnsi="Century Gothic"/>
          <w:b/>
          <w:sz w:val="24"/>
          <w:szCs w:val="24"/>
        </w:rPr>
        <w:t xml:space="preserve">         </w:t>
      </w:r>
      <w:r w:rsidR="001B07CC">
        <w:rPr>
          <w:rFonts w:ascii="Century Gothic" w:hAnsi="Century Gothic"/>
          <w:b/>
          <w:sz w:val="24"/>
          <w:szCs w:val="24"/>
        </w:rPr>
        <w:t>INFORMACJA DLA PACENTA I ŚWIADOMA ZGODA NA WITREKTOMIĘ</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494B5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500CE5" w:rsidRPr="00311638" w:rsidRDefault="00500CE5" w:rsidP="00500CE5">
      <w:pPr>
        <w:pStyle w:val="Default"/>
      </w:pPr>
    </w:p>
    <w:p w:rsidR="00500CE5" w:rsidRPr="00F41A36" w:rsidRDefault="00500CE5" w:rsidP="00F41A36">
      <w:pPr>
        <w:spacing w:line="360" w:lineRule="auto"/>
        <w:ind w:left="-709" w:right="-426"/>
        <w:jc w:val="both"/>
        <w:rPr>
          <w:rFonts w:ascii="Century Gothic" w:hAnsi="Century Gothic"/>
          <w:sz w:val="24"/>
          <w:szCs w:val="24"/>
        </w:rPr>
      </w:pPr>
      <w:r w:rsidRPr="00311638">
        <w:rPr>
          <w:sz w:val="24"/>
          <w:szCs w:val="24"/>
        </w:rPr>
        <w:tab/>
      </w:r>
      <w:r w:rsidRPr="00F41A36">
        <w:rPr>
          <w:rFonts w:ascii="Century Gothic" w:hAnsi="Century Gothic"/>
          <w:sz w:val="24"/>
          <w:szCs w:val="24"/>
        </w:rPr>
        <w:t>Dokument ten przedstawia się Państwu w celu informacji i ułatwienia podjęcia prawidłowej decyzji dotyczącej proponowanej chirurgii gałki ocznej. Macie Państwo nieograniczony czas by spokojnie podjąć właściwą decyzję, prawo do zadawania pytań dotyczących postępowania medycznego, aby być pewnym swojej decyzji.</w:t>
      </w:r>
    </w:p>
    <w:p w:rsidR="00500CE5" w:rsidRPr="00F41A36" w:rsidRDefault="00500CE5" w:rsidP="00F41A36">
      <w:pPr>
        <w:pStyle w:val="Default"/>
        <w:ind w:left="-709"/>
        <w:jc w:val="both"/>
        <w:rPr>
          <w:rFonts w:ascii="Century Gothic" w:hAnsi="Century Gothic"/>
        </w:rPr>
      </w:pPr>
    </w:p>
    <w:p w:rsidR="00500CE5" w:rsidRPr="00F41A36" w:rsidRDefault="00500CE5" w:rsidP="00F41A36">
      <w:pPr>
        <w:spacing w:line="360" w:lineRule="auto"/>
        <w:ind w:left="-709" w:right="-426"/>
        <w:jc w:val="both"/>
        <w:rPr>
          <w:rFonts w:ascii="Century Gothic" w:hAnsi="Century Gothic"/>
          <w:sz w:val="24"/>
          <w:szCs w:val="24"/>
        </w:rPr>
      </w:pPr>
      <w:r w:rsidRPr="00F41A36">
        <w:rPr>
          <w:rFonts w:ascii="Century Gothic" w:hAnsi="Century Gothic"/>
          <w:sz w:val="24"/>
          <w:szCs w:val="24"/>
        </w:rPr>
        <w:t xml:space="preserve"> Informacja dotyczy:</w:t>
      </w:r>
    </w:p>
    <w:p w:rsidR="00500CE5" w:rsidRPr="00F41A36" w:rsidRDefault="00500CE5" w:rsidP="00F41A36">
      <w:pPr>
        <w:numPr>
          <w:ilvl w:val="0"/>
          <w:numId w:val="10"/>
        </w:numPr>
        <w:ind w:left="-709" w:right="-426" w:firstLine="0"/>
        <w:jc w:val="both"/>
        <w:rPr>
          <w:rFonts w:ascii="Century Gothic" w:hAnsi="Century Gothic"/>
          <w:sz w:val="24"/>
          <w:szCs w:val="24"/>
        </w:rPr>
      </w:pPr>
      <w:r w:rsidRPr="00F41A36">
        <w:rPr>
          <w:rFonts w:ascii="Century Gothic" w:hAnsi="Century Gothic"/>
          <w:color w:val="000000"/>
          <w:sz w:val="24"/>
          <w:szCs w:val="24"/>
          <w:lang w:eastAsia="pl-PL"/>
        </w:rPr>
        <w:t xml:space="preserve"> Proponowanego sposobu postępowania medycznego,</w:t>
      </w:r>
    </w:p>
    <w:p w:rsidR="00500CE5" w:rsidRPr="00F41A36" w:rsidRDefault="00500CE5" w:rsidP="00F41A36">
      <w:pPr>
        <w:numPr>
          <w:ilvl w:val="0"/>
          <w:numId w:val="10"/>
        </w:numPr>
        <w:ind w:left="-709" w:right="-426" w:firstLine="0"/>
        <w:jc w:val="both"/>
        <w:rPr>
          <w:rFonts w:ascii="Century Gothic" w:hAnsi="Century Gothic"/>
          <w:sz w:val="24"/>
          <w:szCs w:val="24"/>
        </w:rPr>
      </w:pPr>
      <w:r w:rsidRPr="00F41A36">
        <w:rPr>
          <w:rFonts w:ascii="Century Gothic" w:hAnsi="Century Gothic"/>
          <w:color w:val="000000"/>
          <w:sz w:val="24"/>
          <w:szCs w:val="24"/>
          <w:lang w:eastAsia="pl-PL"/>
        </w:rPr>
        <w:t xml:space="preserve"> Oczekiwanych korzyści,</w:t>
      </w:r>
    </w:p>
    <w:p w:rsidR="00500CE5" w:rsidRPr="00F41A36" w:rsidRDefault="00500CE5" w:rsidP="00F41A36">
      <w:pPr>
        <w:numPr>
          <w:ilvl w:val="0"/>
          <w:numId w:val="10"/>
        </w:numPr>
        <w:ind w:left="-709" w:right="-426" w:firstLine="0"/>
        <w:jc w:val="both"/>
        <w:rPr>
          <w:rFonts w:ascii="Century Gothic" w:hAnsi="Century Gothic"/>
          <w:sz w:val="24"/>
          <w:szCs w:val="24"/>
        </w:rPr>
      </w:pPr>
      <w:r w:rsidRPr="00F41A36">
        <w:rPr>
          <w:rFonts w:ascii="Century Gothic" w:hAnsi="Century Gothic"/>
          <w:color w:val="000000"/>
          <w:sz w:val="24"/>
          <w:szCs w:val="24"/>
          <w:lang w:eastAsia="pl-PL"/>
        </w:rPr>
        <w:t xml:space="preserve"> Ryzyka i odległych skutków,</w:t>
      </w:r>
    </w:p>
    <w:p w:rsidR="00500CE5" w:rsidRPr="00F41A36" w:rsidRDefault="00500CE5" w:rsidP="00F41A36">
      <w:pPr>
        <w:numPr>
          <w:ilvl w:val="0"/>
          <w:numId w:val="10"/>
        </w:numPr>
        <w:ind w:left="-709" w:right="-426" w:firstLine="0"/>
        <w:jc w:val="both"/>
        <w:rPr>
          <w:rFonts w:ascii="Century Gothic" w:hAnsi="Century Gothic"/>
          <w:sz w:val="24"/>
          <w:szCs w:val="24"/>
        </w:rPr>
      </w:pPr>
      <w:r w:rsidRPr="00F41A36">
        <w:rPr>
          <w:rFonts w:ascii="Century Gothic" w:hAnsi="Century Gothic"/>
          <w:color w:val="000000"/>
          <w:sz w:val="24"/>
          <w:szCs w:val="24"/>
          <w:lang w:eastAsia="pl-PL"/>
        </w:rPr>
        <w:t xml:space="preserve"> Konieczność i poddania się proponowanemu postępowaniu medycznemu,</w:t>
      </w:r>
    </w:p>
    <w:p w:rsidR="00500CE5" w:rsidRPr="00F41A36" w:rsidRDefault="00500CE5" w:rsidP="00F41A36">
      <w:pPr>
        <w:numPr>
          <w:ilvl w:val="0"/>
          <w:numId w:val="10"/>
        </w:numPr>
        <w:ind w:left="-709" w:right="-426" w:firstLine="0"/>
        <w:jc w:val="both"/>
        <w:rPr>
          <w:rFonts w:ascii="Century Gothic" w:hAnsi="Century Gothic"/>
          <w:sz w:val="24"/>
          <w:szCs w:val="24"/>
        </w:rPr>
      </w:pPr>
      <w:r w:rsidRPr="00F41A36">
        <w:rPr>
          <w:rFonts w:ascii="Century Gothic" w:hAnsi="Century Gothic"/>
          <w:color w:val="000000"/>
          <w:sz w:val="24"/>
          <w:szCs w:val="24"/>
          <w:lang w:eastAsia="pl-PL"/>
        </w:rPr>
        <w:t xml:space="preserve"> Alternatywnych metod postępowania medycznego,</w:t>
      </w:r>
    </w:p>
    <w:p w:rsidR="00500CE5" w:rsidRPr="00F41A36" w:rsidRDefault="00500CE5" w:rsidP="00F41A36">
      <w:pPr>
        <w:numPr>
          <w:ilvl w:val="0"/>
          <w:numId w:val="10"/>
        </w:numPr>
        <w:ind w:left="-709" w:right="-426" w:firstLine="0"/>
        <w:jc w:val="both"/>
        <w:rPr>
          <w:rFonts w:ascii="Century Gothic" w:hAnsi="Century Gothic"/>
          <w:sz w:val="24"/>
          <w:szCs w:val="24"/>
        </w:rPr>
      </w:pPr>
      <w:r w:rsidRPr="00F41A36">
        <w:rPr>
          <w:rFonts w:ascii="Century Gothic" w:hAnsi="Century Gothic"/>
          <w:color w:val="000000"/>
          <w:sz w:val="24"/>
          <w:szCs w:val="24"/>
          <w:lang w:eastAsia="pl-PL"/>
        </w:rPr>
        <w:t xml:space="preserve"> Przygotowania przed operacją,</w:t>
      </w:r>
    </w:p>
    <w:p w:rsidR="00500CE5" w:rsidRPr="00F41A36" w:rsidRDefault="00500CE5" w:rsidP="00F41A36">
      <w:pPr>
        <w:numPr>
          <w:ilvl w:val="0"/>
          <w:numId w:val="10"/>
        </w:numPr>
        <w:ind w:left="-709" w:right="-426" w:firstLine="0"/>
        <w:jc w:val="both"/>
        <w:rPr>
          <w:rFonts w:ascii="Century Gothic" w:hAnsi="Century Gothic"/>
          <w:sz w:val="24"/>
          <w:szCs w:val="24"/>
        </w:rPr>
      </w:pPr>
      <w:r w:rsidRPr="00F41A36">
        <w:rPr>
          <w:rFonts w:ascii="Century Gothic" w:hAnsi="Century Gothic"/>
          <w:color w:val="000000"/>
          <w:sz w:val="24"/>
          <w:szCs w:val="24"/>
          <w:lang w:eastAsia="pl-PL"/>
        </w:rPr>
        <w:t xml:space="preserve"> Wczesnego okresu pooperacyjnego.</w:t>
      </w:r>
    </w:p>
    <w:p w:rsidR="00500CE5" w:rsidRPr="00F41A36" w:rsidRDefault="00500CE5" w:rsidP="00F41A36">
      <w:pPr>
        <w:pStyle w:val="Default"/>
        <w:ind w:left="-709"/>
        <w:jc w:val="both"/>
        <w:rPr>
          <w:rFonts w:ascii="Century Gothic" w:hAnsi="Century Gothic"/>
        </w:rPr>
      </w:pPr>
    </w:p>
    <w:p w:rsidR="00500CE5" w:rsidRPr="00F41A36" w:rsidRDefault="00500CE5" w:rsidP="00F41A36">
      <w:pPr>
        <w:ind w:left="-709" w:right="-426"/>
        <w:jc w:val="both"/>
        <w:rPr>
          <w:rFonts w:ascii="Century Gothic" w:hAnsi="Century Gothic"/>
          <w:b/>
          <w:sz w:val="24"/>
          <w:szCs w:val="24"/>
          <w:u w:val="single"/>
        </w:rPr>
      </w:pPr>
      <w:r w:rsidRPr="00F41A36">
        <w:rPr>
          <w:rFonts w:ascii="Century Gothic" w:hAnsi="Century Gothic"/>
          <w:b/>
          <w:sz w:val="24"/>
          <w:szCs w:val="24"/>
          <w:u w:val="single"/>
        </w:rPr>
        <w:t>Proponowany sposób postępowania medycznego</w:t>
      </w:r>
    </w:p>
    <w:p w:rsidR="00500CE5" w:rsidRPr="00F41A36" w:rsidRDefault="00500CE5" w:rsidP="00F41A36">
      <w:pPr>
        <w:pStyle w:val="Default"/>
        <w:ind w:left="-709"/>
        <w:jc w:val="both"/>
        <w:rPr>
          <w:rFonts w:ascii="Century Gothic" w:hAnsi="Century Gothic"/>
        </w:rPr>
      </w:pPr>
    </w:p>
    <w:p w:rsidR="00500CE5" w:rsidRPr="00F41A36" w:rsidRDefault="00500CE5" w:rsidP="00F41A36">
      <w:pPr>
        <w:pStyle w:val="Default"/>
        <w:spacing w:line="360" w:lineRule="auto"/>
        <w:ind w:left="-709"/>
        <w:jc w:val="both"/>
        <w:rPr>
          <w:rFonts w:ascii="Century Gothic" w:hAnsi="Century Gothic"/>
        </w:rPr>
      </w:pPr>
      <w:r w:rsidRPr="00F41A36">
        <w:rPr>
          <w:rFonts w:ascii="Century Gothic" w:hAnsi="Century Gothic"/>
        </w:rPr>
        <w:t>Witrektomia to zabieg polegający na chirurgicznym wycięciu ciała szklistego. Ciało szkliste jest to przejrzysta, galaretowata substancja wypełniająca centrum i tylną część gałki oczn</w:t>
      </w:r>
      <w:r w:rsidR="00F41A36">
        <w:rPr>
          <w:rFonts w:ascii="Century Gothic" w:hAnsi="Century Gothic"/>
        </w:rPr>
        <w:t>ej. Zachodzące</w:t>
      </w:r>
      <w:r w:rsidRPr="00F41A36">
        <w:rPr>
          <w:rFonts w:ascii="Century Gothic" w:hAnsi="Century Gothic"/>
        </w:rPr>
        <w:t xml:space="preserve"> z wiekiem lub pod wpływem różnych chorób oraz urazów </w:t>
      </w:r>
      <w:r w:rsidRPr="00F41A36">
        <w:rPr>
          <w:rFonts w:ascii="Century Gothic" w:hAnsi="Century Gothic"/>
        </w:rPr>
        <w:lastRenderedPageBreak/>
        <w:t>zmiany w obrębie ciała szklistego prowadzą do uszkodzeń siatkówki, a w konsekwencji do pogorszenia lub utraty widzenia.</w:t>
      </w:r>
    </w:p>
    <w:p w:rsidR="00500CE5" w:rsidRPr="00F41A36" w:rsidRDefault="00500CE5" w:rsidP="00F41A36">
      <w:pPr>
        <w:pStyle w:val="Default"/>
        <w:spacing w:line="360" w:lineRule="auto"/>
        <w:ind w:left="-709"/>
        <w:jc w:val="both"/>
        <w:rPr>
          <w:rFonts w:ascii="Century Gothic" w:hAnsi="Century Gothic"/>
        </w:rPr>
      </w:pPr>
      <w:r w:rsidRPr="00F41A36">
        <w:rPr>
          <w:rFonts w:ascii="Century Gothic" w:hAnsi="Century Gothic"/>
        </w:rPr>
        <w:t xml:space="preserve">Najczęstsze wskazania do witrektomii to: niewchłaniające się wylewy krwi do ciała szklistego będące powikłaniami chorób ogólnoustrojowych (na przykład cukrzycy) lub urazów, odwarstwienia siatkówki o różnej przyczynie, otwory w plamce, błony </w:t>
      </w:r>
      <w:proofErr w:type="spellStart"/>
      <w:r w:rsidRPr="00F41A36">
        <w:rPr>
          <w:rFonts w:ascii="Century Gothic" w:hAnsi="Century Gothic"/>
        </w:rPr>
        <w:t>przedsiatkówkowe</w:t>
      </w:r>
      <w:proofErr w:type="spellEnd"/>
      <w:r w:rsidRPr="00F41A36">
        <w:rPr>
          <w:rFonts w:ascii="Century Gothic" w:hAnsi="Century Gothic"/>
        </w:rPr>
        <w:t xml:space="preserve"> i stany zapaln</w:t>
      </w:r>
      <w:r w:rsidR="00F41A36">
        <w:rPr>
          <w:rFonts w:ascii="Century Gothic" w:hAnsi="Century Gothic"/>
        </w:rPr>
        <w:t xml:space="preserve">e wnętrza oka. </w:t>
      </w:r>
      <w:r w:rsidRPr="00F41A36">
        <w:rPr>
          <w:rFonts w:ascii="Century Gothic" w:hAnsi="Century Gothic"/>
        </w:rPr>
        <w:t xml:space="preserve">Zabieg polega na wykonaniu trzech niewielkich otworów w ścianie gałki ocznej, przez które wprowadza się do wnętrza oka narzędzia chirurgiczne oraz światłowód. Za pomocą tych narzędzi wycina się ciało szkliste, usuwa się błony przed i </w:t>
      </w:r>
      <w:proofErr w:type="spellStart"/>
      <w:r w:rsidRPr="00F41A36">
        <w:rPr>
          <w:rFonts w:ascii="Century Gothic" w:hAnsi="Century Gothic"/>
        </w:rPr>
        <w:t>podsiatkówkowe</w:t>
      </w:r>
      <w:proofErr w:type="spellEnd"/>
      <w:r w:rsidRPr="00F41A36">
        <w:rPr>
          <w:rFonts w:ascii="Century Gothic" w:hAnsi="Century Gothic"/>
        </w:rPr>
        <w:t>. Wycięte ciało szkliste zastępuje się jałowym płynem przypominającym roztwór soli fizjologicznej. W wielu przypadkach gałkę oczną wypełnia się powietrzem lub mieszaniną gazów rozprężających (SF6 lub C3H8). Podanie gazów wiąże się z koniecznością utrzymywania przez kilka dni po zabiegu określonej pozycji (na przykład pozycja leżąca lub siedząca z twarzą skierowaną ku dołowi). Podany gaz ulega stopniowemu wchłonięciu wciągu 7 – 20 dni, co wiąże się z poprawą widzenia. W czasie kiedy gałka wypełniona jest gazem rozprężającym niemożliwe jest latanie samolotem. W niektórych przypadkach konieczne jest wypełnienie gałki ocznej olejem silikonowym, który dociska si</w:t>
      </w:r>
      <w:r w:rsidR="00F41A36">
        <w:rPr>
          <w:rFonts w:ascii="Century Gothic" w:hAnsi="Century Gothic"/>
        </w:rPr>
        <w:t xml:space="preserve">atkówkę do ściany gałki ocznej. </w:t>
      </w:r>
      <w:r w:rsidRPr="00F41A36">
        <w:rPr>
          <w:rFonts w:ascii="Century Gothic" w:hAnsi="Century Gothic"/>
        </w:rPr>
        <w:t>Olej silikonowy zwykle pozostaje w gałce do sześciu miesięcy, a następnie jest usuwany. Stabilizacja ostrości wzroku po zabiegu następuje w okresie od 1 do 3 miesięcy.</w:t>
      </w:r>
    </w:p>
    <w:p w:rsidR="00500CE5" w:rsidRPr="00F41A36" w:rsidRDefault="00500CE5" w:rsidP="00F41A36">
      <w:pPr>
        <w:pStyle w:val="Default"/>
        <w:ind w:left="-709"/>
        <w:jc w:val="both"/>
        <w:rPr>
          <w:rFonts w:ascii="Century Gothic" w:hAnsi="Century Gothic"/>
        </w:rPr>
      </w:pPr>
    </w:p>
    <w:p w:rsidR="00500CE5" w:rsidRPr="00F41A36" w:rsidRDefault="00500CE5" w:rsidP="00F41A36">
      <w:pPr>
        <w:spacing w:after="0" w:line="360" w:lineRule="auto"/>
        <w:ind w:left="-709"/>
        <w:jc w:val="both"/>
        <w:rPr>
          <w:rFonts w:ascii="Century Gothic" w:hAnsi="Century Gothic"/>
          <w:b/>
          <w:color w:val="000000"/>
          <w:sz w:val="24"/>
          <w:szCs w:val="24"/>
          <w:u w:val="single"/>
          <w:lang w:eastAsia="pl-PL"/>
        </w:rPr>
      </w:pPr>
      <w:r w:rsidRPr="00F41A36">
        <w:rPr>
          <w:rFonts w:ascii="Century Gothic" w:hAnsi="Century Gothic"/>
          <w:b/>
          <w:sz w:val="24"/>
          <w:szCs w:val="24"/>
          <w:u w:val="single"/>
        </w:rPr>
        <w:t xml:space="preserve"> Oczekiwane korzyści</w:t>
      </w:r>
    </w:p>
    <w:p w:rsidR="00500CE5" w:rsidRPr="00F41A36" w:rsidRDefault="00500CE5" w:rsidP="00F41A36">
      <w:pPr>
        <w:pStyle w:val="Default"/>
        <w:ind w:left="-709"/>
        <w:jc w:val="both"/>
        <w:rPr>
          <w:rFonts w:ascii="Century Gothic" w:hAnsi="Century Gothic"/>
        </w:rPr>
      </w:pPr>
    </w:p>
    <w:p w:rsidR="00500CE5" w:rsidRPr="00F41A36" w:rsidRDefault="00500CE5" w:rsidP="00F41A36">
      <w:pPr>
        <w:pStyle w:val="Default"/>
        <w:spacing w:line="360" w:lineRule="auto"/>
        <w:ind w:left="-709"/>
        <w:jc w:val="both"/>
        <w:rPr>
          <w:rFonts w:ascii="Century Gothic" w:hAnsi="Century Gothic"/>
        </w:rPr>
      </w:pPr>
      <w:r w:rsidRPr="00F41A36">
        <w:rPr>
          <w:rFonts w:ascii="Century Gothic" w:hAnsi="Century Gothic"/>
        </w:rPr>
        <w:tab/>
        <w:t xml:space="preserve">Usunięcie ciała szklistego i związanych z nim patologii, w wielu przypadkach pozwala na przywrócenie prawidłowego stanu siatkówki oraz usunięcie przeszkód w widzeniu. </w:t>
      </w:r>
    </w:p>
    <w:p w:rsidR="00500CE5" w:rsidRPr="00F41A36" w:rsidRDefault="00500CE5" w:rsidP="00F41A36">
      <w:pPr>
        <w:pStyle w:val="Default"/>
        <w:spacing w:line="360" w:lineRule="auto"/>
        <w:ind w:left="-709"/>
        <w:jc w:val="both"/>
        <w:rPr>
          <w:rFonts w:ascii="Century Gothic" w:hAnsi="Century Gothic"/>
        </w:rPr>
      </w:pPr>
      <w:r w:rsidRPr="00F41A36">
        <w:rPr>
          <w:rFonts w:ascii="Century Gothic" w:hAnsi="Century Gothic"/>
        </w:rPr>
        <w:t xml:space="preserve">Należy pamiętać, że witrektomia nie zawsze powoduje poprawę widzenia i w części przypadków nie udaje się uzyskać pomyślnego wyniku leczenia. Efekt operacji zależy w dużej mierze od stopnia przedoperacyjnego uszkodzenia siatkówki. W niektórych przypadkach witrektomię </w:t>
      </w:r>
      <w:r w:rsidR="00F41A36">
        <w:rPr>
          <w:rFonts w:ascii="Century Gothic" w:hAnsi="Century Gothic"/>
        </w:rPr>
        <w:t>trzeba powtórzyć.</w:t>
      </w:r>
      <w:r w:rsidRPr="00F41A36">
        <w:rPr>
          <w:rFonts w:ascii="Century Gothic" w:hAnsi="Century Gothic"/>
        </w:rPr>
        <w:t xml:space="preserve"> W okresie pooperacyjnym mogą wystąpić stany zapalne lub inne powikłania pooperacyjne wymagające dodatkowego leczenia z pobytem w szpitalu włącznie.</w:t>
      </w:r>
    </w:p>
    <w:p w:rsidR="00500CE5" w:rsidRPr="00F41A36" w:rsidRDefault="00500CE5" w:rsidP="00F41A36">
      <w:pPr>
        <w:spacing w:line="360" w:lineRule="auto"/>
        <w:ind w:left="-709"/>
        <w:jc w:val="both"/>
        <w:rPr>
          <w:rFonts w:ascii="Century Gothic" w:hAnsi="Century Gothic"/>
          <w:sz w:val="24"/>
          <w:szCs w:val="24"/>
        </w:rPr>
      </w:pPr>
      <w:r w:rsidRPr="00F41A36">
        <w:rPr>
          <w:rFonts w:ascii="Century Gothic" w:hAnsi="Century Gothic"/>
          <w:sz w:val="24"/>
          <w:szCs w:val="24"/>
        </w:rPr>
        <w:lastRenderedPageBreak/>
        <w:t>Całkowite wycięcie ciała szklistego podczas witrektomii często wymaga usunięcia soczewki własnej pacjenta nawet jeśli jest przejrzysta w oddzielnej operacji przeprowadzanej najczęściej 1-2 miesiące przed witrektomią. Podczas tego zabiegu w miejsce soczewki własnej wszczepia się soczewkę sztuczną.</w:t>
      </w:r>
    </w:p>
    <w:p w:rsidR="00500CE5" w:rsidRPr="00F41A36" w:rsidRDefault="00500CE5" w:rsidP="00F41A36">
      <w:pPr>
        <w:ind w:left="-709"/>
        <w:jc w:val="both"/>
        <w:rPr>
          <w:rFonts w:ascii="Century Gothic" w:hAnsi="Century Gothic"/>
          <w:sz w:val="24"/>
          <w:szCs w:val="24"/>
        </w:rPr>
      </w:pPr>
      <w:r w:rsidRPr="00F41A36">
        <w:rPr>
          <w:rFonts w:ascii="Century Gothic" w:hAnsi="Century Gothic"/>
          <w:sz w:val="24"/>
          <w:szCs w:val="24"/>
        </w:rPr>
        <w:t>Oczekiwane i możliwe efekty witrektomii to:</w:t>
      </w:r>
    </w:p>
    <w:p w:rsidR="00500CE5" w:rsidRPr="00F41A36" w:rsidRDefault="00500CE5" w:rsidP="00F41A36">
      <w:pPr>
        <w:numPr>
          <w:ilvl w:val="0"/>
          <w:numId w:val="11"/>
        </w:numPr>
        <w:ind w:left="-709" w:firstLine="0"/>
        <w:jc w:val="both"/>
        <w:rPr>
          <w:rFonts w:ascii="Century Gothic" w:hAnsi="Century Gothic"/>
          <w:sz w:val="24"/>
          <w:szCs w:val="24"/>
        </w:rPr>
      </w:pPr>
      <w:r w:rsidRPr="00F41A36">
        <w:rPr>
          <w:rFonts w:ascii="Century Gothic" w:hAnsi="Century Gothic"/>
          <w:sz w:val="24"/>
          <w:szCs w:val="24"/>
        </w:rPr>
        <w:t>poprawa ostrości widzenia,</w:t>
      </w:r>
    </w:p>
    <w:p w:rsidR="00500CE5" w:rsidRPr="00F41A36" w:rsidRDefault="00500CE5" w:rsidP="00F41A36">
      <w:pPr>
        <w:numPr>
          <w:ilvl w:val="0"/>
          <w:numId w:val="11"/>
        </w:numPr>
        <w:ind w:left="-709" w:firstLine="0"/>
        <w:jc w:val="both"/>
        <w:rPr>
          <w:rFonts w:ascii="Century Gothic" w:hAnsi="Century Gothic"/>
          <w:sz w:val="24"/>
          <w:szCs w:val="24"/>
        </w:rPr>
      </w:pPr>
      <w:r w:rsidRPr="00F41A36">
        <w:rPr>
          <w:rFonts w:ascii="Century Gothic" w:hAnsi="Century Gothic"/>
          <w:sz w:val="24"/>
          <w:szCs w:val="24"/>
        </w:rPr>
        <w:t>stabilizacja ostrości widzenia,</w:t>
      </w:r>
    </w:p>
    <w:p w:rsidR="00500CE5" w:rsidRPr="00F41A36" w:rsidRDefault="00500CE5" w:rsidP="00F41A36">
      <w:pPr>
        <w:numPr>
          <w:ilvl w:val="0"/>
          <w:numId w:val="11"/>
        </w:numPr>
        <w:ind w:left="-709" w:firstLine="0"/>
        <w:jc w:val="both"/>
        <w:rPr>
          <w:rFonts w:ascii="Century Gothic" w:hAnsi="Century Gothic"/>
          <w:sz w:val="24"/>
          <w:szCs w:val="24"/>
        </w:rPr>
      </w:pPr>
      <w:r w:rsidRPr="00F41A36">
        <w:rPr>
          <w:rFonts w:ascii="Century Gothic" w:hAnsi="Century Gothic"/>
          <w:sz w:val="24"/>
          <w:szCs w:val="24"/>
        </w:rPr>
        <w:t>spowolnienie rozwoju choroby uszkadzającej wzrok,</w:t>
      </w:r>
    </w:p>
    <w:p w:rsidR="00500CE5" w:rsidRPr="00F41A36" w:rsidRDefault="00500CE5" w:rsidP="00F41A36">
      <w:pPr>
        <w:numPr>
          <w:ilvl w:val="0"/>
          <w:numId w:val="11"/>
        </w:numPr>
        <w:ind w:left="-709" w:firstLine="0"/>
        <w:jc w:val="both"/>
        <w:rPr>
          <w:rFonts w:ascii="Century Gothic" w:hAnsi="Century Gothic"/>
          <w:sz w:val="24"/>
          <w:szCs w:val="24"/>
        </w:rPr>
      </w:pPr>
      <w:r w:rsidRPr="00F41A36">
        <w:rPr>
          <w:rFonts w:ascii="Century Gothic" w:hAnsi="Century Gothic"/>
          <w:sz w:val="24"/>
          <w:szCs w:val="24"/>
        </w:rPr>
        <w:t>odtworzenie warunków anatomicznych gałki ocznej.</w:t>
      </w:r>
    </w:p>
    <w:p w:rsidR="00500CE5" w:rsidRPr="00F41A36" w:rsidRDefault="00500CE5" w:rsidP="00F41A36">
      <w:pPr>
        <w:ind w:left="-709"/>
        <w:jc w:val="both"/>
        <w:rPr>
          <w:rFonts w:ascii="Century Gothic" w:hAnsi="Century Gothic"/>
          <w:sz w:val="24"/>
          <w:szCs w:val="24"/>
        </w:rPr>
      </w:pPr>
      <w:r w:rsidRPr="00F41A36">
        <w:rPr>
          <w:rFonts w:ascii="Century Gothic" w:hAnsi="Century Gothic"/>
          <w:sz w:val="24"/>
          <w:szCs w:val="24"/>
        </w:rPr>
        <w:t>W części przypadków, aby uzyskać zamierzony efekt w postaci poprawy ostrości widzenia, zabieg witrektomii wykonuje się w połączeniu z innymi zabiegami, np. usunięciem zaćmy, założeniem opaski lub plomby wgłębiającej ścianę gałki ocznej.</w:t>
      </w:r>
    </w:p>
    <w:p w:rsidR="00500CE5" w:rsidRPr="00F41A36" w:rsidRDefault="00500CE5" w:rsidP="00F41A36">
      <w:pPr>
        <w:ind w:left="-709"/>
        <w:jc w:val="both"/>
        <w:rPr>
          <w:rFonts w:ascii="Century Gothic" w:hAnsi="Century Gothic"/>
          <w:sz w:val="24"/>
          <w:szCs w:val="24"/>
        </w:rPr>
      </w:pPr>
    </w:p>
    <w:p w:rsidR="00500CE5" w:rsidRPr="00F41A36" w:rsidRDefault="00500CE5" w:rsidP="00F41A36">
      <w:pPr>
        <w:ind w:left="-709"/>
        <w:jc w:val="both"/>
        <w:rPr>
          <w:rFonts w:ascii="Century Gothic" w:hAnsi="Century Gothic"/>
          <w:b/>
          <w:sz w:val="24"/>
          <w:szCs w:val="24"/>
          <w:u w:val="single"/>
        </w:rPr>
      </w:pPr>
      <w:r w:rsidRPr="00F41A36">
        <w:rPr>
          <w:rFonts w:ascii="Century Gothic" w:hAnsi="Century Gothic"/>
          <w:b/>
          <w:sz w:val="24"/>
          <w:szCs w:val="24"/>
          <w:u w:val="single"/>
        </w:rPr>
        <w:t>Ryzyko i odległe skutki</w:t>
      </w:r>
    </w:p>
    <w:p w:rsidR="00500CE5" w:rsidRPr="00F41A36" w:rsidRDefault="00500CE5" w:rsidP="00F41A36">
      <w:pPr>
        <w:spacing w:after="0" w:line="360" w:lineRule="auto"/>
        <w:ind w:left="-709"/>
        <w:jc w:val="both"/>
        <w:rPr>
          <w:rFonts w:ascii="Century Gothic" w:hAnsi="Century Gothic"/>
          <w:sz w:val="24"/>
          <w:szCs w:val="24"/>
        </w:rPr>
      </w:pPr>
      <w:r w:rsidRPr="00F41A36">
        <w:rPr>
          <w:rFonts w:ascii="Century Gothic" w:hAnsi="Century Gothic"/>
          <w:sz w:val="24"/>
          <w:szCs w:val="24"/>
        </w:rPr>
        <w:t xml:space="preserve">Witrektomia jest zabiegiem związanym ze stosunkowo wysokim ryzykiem powikłań, których konsekwencją może być nawet utrata wzroku w oku operowanym. </w:t>
      </w:r>
    </w:p>
    <w:p w:rsidR="00500CE5" w:rsidRPr="00F41A36" w:rsidRDefault="00500CE5" w:rsidP="00F41A36">
      <w:pPr>
        <w:spacing w:after="0" w:line="360" w:lineRule="auto"/>
        <w:ind w:left="-709"/>
        <w:jc w:val="both"/>
        <w:rPr>
          <w:rFonts w:ascii="Century Gothic" w:hAnsi="Century Gothic"/>
          <w:sz w:val="24"/>
          <w:szCs w:val="24"/>
        </w:rPr>
      </w:pPr>
      <w:r w:rsidRPr="00F41A36">
        <w:rPr>
          <w:rFonts w:ascii="Century Gothic" w:hAnsi="Century Gothic"/>
          <w:sz w:val="24"/>
          <w:szCs w:val="24"/>
        </w:rPr>
        <w:t>Do najpoważniejszych powikłań należy:</w:t>
      </w:r>
    </w:p>
    <w:p w:rsidR="00500CE5" w:rsidRPr="00F41A36" w:rsidRDefault="00500CE5" w:rsidP="00F41A36">
      <w:pPr>
        <w:numPr>
          <w:ilvl w:val="0"/>
          <w:numId w:val="12"/>
        </w:numPr>
        <w:ind w:left="-709" w:firstLine="0"/>
        <w:jc w:val="both"/>
        <w:rPr>
          <w:rFonts w:ascii="Century Gothic" w:hAnsi="Century Gothic"/>
          <w:sz w:val="24"/>
          <w:szCs w:val="24"/>
        </w:rPr>
      </w:pPr>
      <w:r w:rsidRPr="00F41A36">
        <w:rPr>
          <w:rFonts w:ascii="Century Gothic" w:hAnsi="Century Gothic"/>
          <w:sz w:val="24"/>
          <w:szCs w:val="24"/>
        </w:rPr>
        <w:t>pooperacyjny, czasowy wzrost ciśnienia wewnątrzgałkowego,</w:t>
      </w:r>
    </w:p>
    <w:p w:rsidR="00500CE5" w:rsidRPr="00F41A36" w:rsidRDefault="00500CE5" w:rsidP="00F41A36">
      <w:pPr>
        <w:numPr>
          <w:ilvl w:val="0"/>
          <w:numId w:val="12"/>
        </w:numPr>
        <w:spacing w:after="120"/>
        <w:ind w:left="-709" w:firstLine="0"/>
        <w:jc w:val="both"/>
        <w:rPr>
          <w:rFonts w:ascii="Century Gothic" w:hAnsi="Century Gothic"/>
          <w:sz w:val="24"/>
          <w:szCs w:val="24"/>
        </w:rPr>
      </w:pPr>
      <w:r w:rsidRPr="00F41A36">
        <w:rPr>
          <w:rFonts w:ascii="Century Gothic" w:hAnsi="Century Gothic"/>
          <w:sz w:val="24"/>
          <w:szCs w:val="24"/>
        </w:rPr>
        <w:t>odwarstwienie siatkówki,</w:t>
      </w:r>
    </w:p>
    <w:p w:rsidR="00500CE5" w:rsidRPr="00F41A36" w:rsidRDefault="00500CE5" w:rsidP="00F41A36">
      <w:pPr>
        <w:numPr>
          <w:ilvl w:val="0"/>
          <w:numId w:val="12"/>
        </w:numPr>
        <w:spacing w:after="120"/>
        <w:ind w:left="-709" w:firstLine="0"/>
        <w:jc w:val="both"/>
        <w:rPr>
          <w:rFonts w:ascii="Century Gothic" w:hAnsi="Century Gothic"/>
          <w:sz w:val="24"/>
          <w:szCs w:val="24"/>
        </w:rPr>
      </w:pPr>
      <w:r w:rsidRPr="00F41A36">
        <w:rPr>
          <w:rFonts w:ascii="Century Gothic" w:hAnsi="Century Gothic"/>
          <w:sz w:val="24"/>
          <w:szCs w:val="24"/>
        </w:rPr>
        <w:t>stany zapalne oka,</w:t>
      </w:r>
    </w:p>
    <w:p w:rsidR="00500CE5" w:rsidRPr="00F41A36" w:rsidRDefault="00500CE5" w:rsidP="00F41A36">
      <w:pPr>
        <w:numPr>
          <w:ilvl w:val="0"/>
          <w:numId w:val="12"/>
        </w:numPr>
        <w:spacing w:after="120"/>
        <w:ind w:left="-709" w:firstLine="0"/>
        <w:jc w:val="both"/>
        <w:rPr>
          <w:rFonts w:ascii="Century Gothic" w:hAnsi="Century Gothic"/>
          <w:sz w:val="24"/>
          <w:szCs w:val="24"/>
        </w:rPr>
      </w:pPr>
      <w:r w:rsidRPr="00F41A36">
        <w:rPr>
          <w:rFonts w:ascii="Century Gothic" w:hAnsi="Century Gothic"/>
          <w:sz w:val="24"/>
          <w:szCs w:val="24"/>
        </w:rPr>
        <w:t>krwotoki do wnętrza oka,</w:t>
      </w:r>
    </w:p>
    <w:p w:rsidR="00500CE5" w:rsidRPr="00F41A36" w:rsidRDefault="00500CE5" w:rsidP="00F41A36">
      <w:pPr>
        <w:numPr>
          <w:ilvl w:val="0"/>
          <w:numId w:val="12"/>
        </w:numPr>
        <w:spacing w:after="120"/>
        <w:ind w:left="-709" w:firstLine="0"/>
        <w:jc w:val="both"/>
        <w:rPr>
          <w:rFonts w:ascii="Century Gothic" w:hAnsi="Century Gothic"/>
          <w:sz w:val="24"/>
          <w:szCs w:val="24"/>
        </w:rPr>
      </w:pPr>
      <w:r w:rsidRPr="00F41A36">
        <w:rPr>
          <w:rFonts w:ascii="Century Gothic" w:hAnsi="Century Gothic"/>
          <w:sz w:val="24"/>
          <w:szCs w:val="24"/>
        </w:rPr>
        <w:t>zaćma ( w przypadku zabiegów z podaniem gazu rozprężającego w oczach z zachowaną soczewką własną, szybszy postęp zmętnienia soczewki obserwowany jest w każdym operowanym przypadku),</w:t>
      </w:r>
    </w:p>
    <w:p w:rsidR="00500CE5" w:rsidRPr="00F41A36" w:rsidRDefault="00500CE5" w:rsidP="00F41A36">
      <w:pPr>
        <w:numPr>
          <w:ilvl w:val="0"/>
          <w:numId w:val="12"/>
        </w:numPr>
        <w:spacing w:after="120"/>
        <w:ind w:left="-709" w:firstLine="0"/>
        <w:jc w:val="both"/>
        <w:rPr>
          <w:rFonts w:ascii="Century Gothic" w:hAnsi="Century Gothic"/>
          <w:sz w:val="24"/>
          <w:szCs w:val="24"/>
        </w:rPr>
      </w:pPr>
      <w:r w:rsidRPr="00F41A36">
        <w:rPr>
          <w:rFonts w:ascii="Century Gothic" w:hAnsi="Century Gothic"/>
          <w:sz w:val="24"/>
          <w:szCs w:val="24"/>
        </w:rPr>
        <w:t>nieszczelność rany pooperacyjnej,</w:t>
      </w:r>
    </w:p>
    <w:p w:rsidR="00500CE5" w:rsidRPr="00F41A36" w:rsidRDefault="00500CE5" w:rsidP="00F41A36">
      <w:pPr>
        <w:numPr>
          <w:ilvl w:val="0"/>
          <w:numId w:val="12"/>
        </w:numPr>
        <w:spacing w:after="120"/>
        <w:ind w:left="-709" w:firstLine="0"/>
        <w:jc w:val="both"/>
        <w:rPr>
          <w:rFonts w:ascii="Century Gothic" w:hAnsi="Century Gothic"/>
          <w:sz w:val="24"/>
          <w:szCs w:val="24"/>
        </w:rPr>
      </w:pPr>
      <w:r w:rsidRPr="00F41A36">
        <w:rPr>
          <w:rFonts w:ascii="Century Gothic" w:hAnsi="Century Gothic"/>
          <w:sz w:val="24"/>
          <w:szCs w:val="24"/>
        </w:rPr>
        <w:t>ból pooperacyjny.</w:t>
      </w:r>
    </w:p>
    <w:p w:rsidR="00500CE5" w:rsidRPr="00F41A36" w:rsidRDefault="00500CE5" w:rsidP="00F41A36">
      <w:pPr>
        <w:spacing w:after="120"/>
        <w:ind w:left="-709"/>
        <w:jc w:val="both"/>
        <w:rPr>
          <w:rFonts w:ascii="Century Gothic" w:hAnsi="Century Gothic"/>
          <w:sz w:val="24"/>
          <w:szCs w:val="24"/>
        </w:rPr>
      </w:pPr>
    </w:p>
    <w:p w:rsidR="00500CE5" w:rsidRPr="00F41A36" w:rsidRDefault="00500CE5" w:rsidP="00F41A36">
      <w:pPr>
        <w:ind w:left="-709"/>
        <w:jc w:val="both"/>
        <w:rPr>
          <w:rFonts w:ascii="Century Gothic" w:hAnsi="Century Gothic"/>
          <w:b/>
          <w:sz w:val="24"/>
          <w:szCs w:val="24"/>
          <w:u w:val="single"/>
        </w:rPr>
      </w:pPr>
      <w:r w:rsidRPr="00F41A36">
        <w:rPr>
          <w:rFonts w:ascii="Century Gothic" w:hAnsi="Century Gothic"/>
          <w:b/>
          <w:sz w:val="24"/>
          <w:szCs w:val="24"/>
          <w:u w:val="single"/>
        </w:rPr>
        <w:t>Konieczność poddania się proponowanemu postępowaniu medycznemu</w:t>
      </w:r>
    </w:p>
    <w:p w:rsidR="00500CE5" w:rsidRPr="00F41A36" w:rsidRDefault="00500CE5" w:rsidP="00F41A36">
      <w:pPr>
        <w:ind w:left="-709"/>
        <w:jc w:val="both"/>
        <w:rPr>
          <w:rFonts w:ascii="Century Gothic" w:hAnsi="Century Gothic"/>
          <w:sz w:val="24"/>
          <w:szCs w:val="24"/>
        </w:rPr>
      </w:pPr>
      <w:r w:rsidRPr="00F41A36">
        <w:rPr>
          <w:rFonts w:ascii="Century Gothic" w:hAnsi="Century Gothic"/>
          <w:sz w:val="24"/>
          <w:szCs w:val="24"/>
        </w:rPr>
        <w:t xml:space="preserve">Należy podkreślić, że witrektomia jest zabiegiem, który nie daje gwarancji poprawy zdolności widzenia, jednak bez podjęcia ryzyka operacji pacjent będzie skazany na </w:t>
      </w:r>
      <w:r w:rsidRPr="00F41A36">
        <w:rPr>
          <w:rFonts w:ascii="Century Gothic" w:hAnsi="Century Gothic"/>
          <w:sz w:val="24"/>
          <w:szCs w:val="24"/>
        </w:rPr>
        <w:lastRenderedPageBreak/>
        <w:t>stopniowe pogarszanie zdolności widzenia aż do całkowitej utraty wzroku. Wskazane jest szybkie wykona</w:t>
      </w:r>
      <w:r w:rsidR="00F41A36">
        <w:rPr>
          <w:rFonts w:ascii="Century Gothic" w:hAnsi="Century Gothic"/>
          <w:sz w:val="24"/>
          <w:szCs w:val="24"/>
        </w:rPr>
        <w:t xml:space="preserve">nie operacji </w:t>
      </w:r>
      <w:r w:rsidRPr="00F41A36">
        <w:rPr>
          <w:rFonts w:ascii="Century Gothic" w:hAnsi="Century Gothic"/>
          <w:sz w:val="24"/>
          <w:szCs w:val="24"/>
        </w:rPr>
        <w:t>w oczach z odwarstwioną siatkówką. Niewykonanie zabieg</w:t>
      </w:r>
      <w:r w:rsidR="00F41A36">
        <w:rPr>
          <w:rFonts w:ascii="Century Gothic" w:hAnsi="Century Gothic"/>
          <w:sz w:val="24"/>
          <w:szCs w:val="24"/>
        </w:rPr>
        <w:t xml:space="preserve">u wiąże się w tym przypadku </w:t>
      </w:r>
      <w:r w:rsidRPr="00F41A36">
        <w:rPr>
          <w:rFonts w:ascii="Century Gothic" w:hAnsi="Century Gothic"/>
          <w:sz w:val="24"/>
          <w:szCs w:val="24"/>
        </w:rPr>
        <w:t>z nieodwracalną ślepotą.</w:t>
      </w:r>
    </w:p>
    <w:p w:rsidR="00500CE5" w:rsidRPr="00F41A36" w:rsidRDefault="00500CE5" w:rsidP="00F41A36">
      <w:pPr>
        <w:ind w:left="-709"/>
        <w:jc w:val="both"/>
        <w:rPr>
          <w:rFonts w:ascii="Century Gothic" w:hAnsi="Century Gothic"/>
          <w:b/>
          <w:sz w:val="24"/>
          <w:szCs w:val="24"/>
          <w:u w:val="single"/>
        </w:rPr>
      </w:pPr>
      <w:r w:rsidRPr="00F41A36">
        <w:rPr>
          <w:rFonts w:ascii="Century Gothic" w:hAnsi="Century Gothic"/>
          <w:b/>
          <w:sz w:val="24"/>
          <w:szCs w:val="24"/>
          <w:u w:val="single"/>
        </w:rPr>
        <w:t>Alternatywne metody postępowania medycznego</w:t>
      </w:r>
    </w:p>
    <w:p w:rsidR="00500CE5" w:rsidRPr="00F41A36" w:rsidRDefault="00500CE5" w:rsidP="00F41A36">
      <w:pPr>
        <w:numPr>
          <w:ilvl w:val="0"/>
          <w:numId w:val="13"/>
        </w:numPr>
        <w:spacing w:after="120"/>
        <w:ind w:left="-709" w:firstLine="0"/>
        <w:jc w:val="both"/>
        <w:rPr>
          <w:rFonts w:ascii="Century Gothic" w:hAnsi="Century Gothic"/>
          <w:bCs/>
          <w:color w:val="000000"/>
          <w:sz w:val="24"/>
          <w:szCs w:val="24"/>
        </w:rPr>
      </w:pPr>
      <w:r w:rsidRPr="00F41A36">
        <w:rPr>
          <w:rFonts w:ascii="Century Gothic" w:hAnsi="Century Gothic"/>
          <w:sz w:val="24"/>
          <w:szCs w:val="24"/>
        </w:rPr>
        <w:t xml:space="preserve">zabieg </w:t>
      </w:r>
      <w:proofErr w:type="spellStart"/>
      <w:r w:rsidRPr="00F41A36">
        <w:rPr>
          <w:rFonts w:ascii="Century Gothic" w:hAnsi="Century Gothic"/>
          <w:sz w:val="24"/>
          <w:szCs w:val="24"/>
        </w:rPr>
        <w:t>wgłobieniowy</w:t>
      </w:r>
      <w:proofErr w:type="spellEnd"/>
      <w:r w:rsidRPr="00F41A36">
        <w:rPr>
          <w:rFonts w:ascii="Century Gothic" w:hAnsi="Century Gothic"/>
          <w:sz w:val="24"/>
          <w:szCs w:val="24"/>
        </w:rPr>
        <w:t xml:space="preserve"> (naszycie plomby na powierzchnię twardówki),</w:t>
      </w:r>
    </w:p>
    <w:p w:rsidR="00500CE5" w:rsidRPr="00F41A36" w:rsidRDefault="00500CE5" w:rsidP="00F41A36">
      <w:pPr>
        <w:numPr>
          <w:ilvl w:val="0"/>
          <w:numId w:val="13"/>
        </w:numPr>
        <w:spacing w:after="120"/>
        <w:ind w:left="-709" w:firstLine="0"/>
        <w:jc w:val="both"/>
        <w:rPr>
          <w:rFonts w:ascii="Century Gothic" w:hAnsi="Century Gothic"/>
          <w:bCs/>
          <w:color w:val="000000"/>
          <w:sz w:val="24"/>
          <w:szCs w:val="24"/>
        </w:rPr>
      </w:pPr>
      <w:r w:rsidRPr="00F41A36">
        <w:rPr>
          <w:rFonts w:ascii="Century Gothic" w:hAnsi="Century Gothic"/>
          <w:sz w:val="24"/>
          <w:szCs w:val="24"/>
        </w:rPr>
        <w:t>podanie gazu do wnętrza gałki ocznej,</w:t>
      </w:r>
    </w:p>
    <w:p w:rsidR="00500CE5" w:rsidRPr="00F41A36" w:rsidRDefault="00500CE5" w:rsidP="00F41A36">
      <w:pPr>
        <w:numPr>
          <w:ilvl w:val="0"/>
          <w:numId w:val="13"/>
        </w:numPr>
        <w:spacing w:after="120"/>
        <w:ind w:left="-709" w:firstLine="0"/>
        <w:jc w:val="both"/>
        <w:rPr>
          <w:rFonts w:ascii="Century Gothic" w:hAnsi="Century Gothic"/>
          <w:bCs/>
          <w:color w:val="000000"/>
          <w:sz w:val="24"/>
          <w:szCs w:val="24"/>
        </w:rPr>
      </w:pPr>
      <w:r w:rsidRPr="00F41A36">
        <w:rPr>
          <w:rFonts w:ascii="Century Gothic" w:hAnsi="Century Gothic"/>
          <w:sz w:val="24"/>
          <w:szCs w:val="24"/>
        </w:rPr>
        <w:t>iniekcja leku do komory ciała szklistego.</w:t>
      </w:r>
    </w:p>
    <w:p w:rsidR="00500CE5" w:rsidRDefault="00500CE5" w:rsidP="00F41A36">
      <w:pPr>
        <w:spacing w:after="120"/>
        <w:ind w:left="-709"/>
        <w:jc w:val="both"/>
        <w:rPr>
          <w:rFonts w:ascii="Century Gothic" w:hAnsi="Century Gothic"/>
          <w:sz w:val="24"/>
          <w:szCs w:val="24"/>
        </w:rPr>
      </w:pPr>
      <w:r w:rsidRPr="00F41A36">
        <w:rPr>
          <w:rFonts w:ascii="Century Gothic" w:hAnsi="Century Gothic"/>
          <w:sz w:val="24"/>
          <w:szCs w:val="24"/>
        </w:rPr>
        <w:t>Lekarz kwalifikujący do operacji witrektomii decyduje o wyborze najlepszego dla pacjenta postępowania medycznego.</w:t>
      </w:r>
    </w:p>
    <w:p w:rsidR="00F41A36" w:rsidRPr="00F41A36" w:rsidRDefault="00F41A36" w:rsidP="00F41A36">
      <w:pPr>
        <w:spacing w:after="120"/>
        <w:ind w:left="-709"/>
        <w:jc w:val="both"/>
        <w:rPr>
          <w:rFonts w:ascii="Century Gothic" w:hAnsi="Century Gothic"/>
          <w:bCs/>
          <w:color w:val="000000"/>
          <w:sz w:val="24"/>
          <w:szCs w:val="24"/>
        </w:rPr>
      </w:pPr>
    </w:p>
    <w:p w:rsidR="00500CE5" w:rsidRPr="00F41A36" w:rsidRDefault="00500CE5" w:rsidP="00F41A36">
      <w:pPr>
        <w:spacing w:line="360" w:lineRule="auto"/>
        <w:ind w:left="-709"/>
        <w:jc w:val="both"/>
        <w:rPr>
          <w:rFonts w:ascii="Century Gothic" w:hAnsi="Century Gothic"/>
          <w:b/>
          <w:bCs/>
          <w:color w:val="000000"/>
          <w:sz w:val="24"/>
          <w:szCs w:val="24"/>
          <w:u w:val="single"/>
        </w:rPr>
      </w:pPr>
      <w:r w:rsidRPr="00F41A36">
        <w:rPr>
          <w:rFonts w:ascii="Century Gothic" w:hAnsi="Century Gothic"/>
          <w:b/>
          <w:sz w:val="24"/>
          <w:szCs w:val="24"/>
          <w:u w:val="single"/>
        </w:rPr>
        <w:t>Przygotowanie do zabiegu</w:t>
      </w:r>
    </w:p>
    <w:p w:rsidR="00500CE5" w:rsidRPr="00F41A36" w:rsidRDefault="00500CE5" w:rsidP="00F41A36">
      <w:pPr>
        <w:pStyle w:val="Default"/>
        <w:spacing w:line="360" w:lineRule="auto"/>
        <w:ind w:left="-709"/>
        <w:jc w:val="both"/>
        <w:rPr>
          <w:rFonts w:ascii="Century Gothic" w:hAnsi="Century Gothic"/>
        </w:rPr>
      </w:pPr>
      <w:r w:rsidRPr="00F41A36">
        <w:rPr>
          <w:rFonts w:ascii="Century Gothic" w:hAnsi="Century Gothic"/>
        </w:rPr>
        <w:t xml:space="preserve">Kwalifikacji do zabiegu dokonuje lekarz okulista po dokładnym zbadaniu, wykonaniu dodatkowych badań oraz sprawdzeniu dostarczonej przez pacjenta dokumentacji medycznej. Na podstawie tego badania zostaje ustalony rodzaj zabiegu oraz znieczulenia. W większości przypadków witrektomia wykonywana jest w znieczuleniu miejscowym. W bardziej skomplikowanych przypadkach, kiedy spodziewamy się dłuższego zabiegu konieczne jest znieczulenie ogólne. </w:t>
      </w:r>
    </w:p>
    <w:p w:rsidR="00500CE5" w:rsidRPr="00F41A36" w:rsidRDefault="00500CE5" w:rsidP="00F41A36">
      <w:pPr>
        <w:pStyle w:val="Default"/>
        <w:spacing w:line="360" w:lineRule="auto"/>
        <w:ind w:left="-709"/>
        <w:jc w:val="both"/>
        <w:rPr>
          <w:rFonts w:ascii="Century Gothic" w:hAnsi="Century Gothic"/>
        </w:rPr>
      </w:pPr>
      <w:r w:rsidRPr="00F41A36">
        <w:rPr>
          <w:rFonts w:ascii="Century Gothic" w:hAnsi="Century Gothic"/>
        </w:rPr>
        <w:t xml:space="preserve">W przypadku znieczulenia miejscowego należy wykonać następujące badania: morfologia krwi, czas krwawienia i krzepnięcia, EKG, </w:t>
      </w:r>
      <w:proofErr w:type="spellStart"/>
      <w:r w:rsidRPr="00F41A36">
        <w:rPr>
          <w:rFonts w:ascii="Century Gothic" w:hAnsi="Century Gothic"/>
        </w:rPr>
        <w:t>Hbs</w:t>
      </w:r>
      <w:proofErr w:type="spellEnd"/>
      <w:r w:rsidRPr="00F41A36">
        <w:rPr>
          <w:rFonts w:ascii="Century Gothic" w:hAnsi="Century Gothic"/>
        </w:rPr>
        <w:t>, HCV.</w:t>
      </w:r>
    </w:p>
    <w:p w:rsidR="00500CE5" w:rsidRPr="00F41A36" w:rsidRDefault="00500CE5" w:rsidP="00F41A36">
      <w:pPr>
        <w:pStyle w:val="Default"/>
        <w:spacing w:line="360" w:lineRule="auto"/>
        <w:ind w:left="-709"/>
        <w:jc w:val="both"/>
        <w:rPr>
          <w:rFonts w:ascii="Century Gothic" w:hAnsi="Century Gothic"/>
        </w:rPr>
      </w:pPr>
      <w:r w:rsidRPr="00F41A36">
        <w:rPr>
          <w:rFonts w:ascii="Century Gothic" w:hAnsi="Century Gothic"/>
        </w:rPr>
        <w:t xml:space="preserve">W przypadku znieczulenia ogólnego należy wykonać następujące badania: morfologia krwi, czas krwawienia i krzepnięcia, BUN, kreatynina, </w:t>
      </w:r>
      <w:proofErr w:type="spellStart"/>
      <w:r w:rsidRPr="00F41A36">
        <w:rPr>
          <w:rFonts w:ascii="Century Gothic" w:hAnsi="Century Gothic"/>
        </w:rPr>
        <w:t>rtg</w:t>
      </w:r>
      <w:proofErr w:type="spellEnd"/>
      <w:r w:rsidRPr="00F41A36">
        <w:rPr>
          <w:rFonts w:ascii="Century Gothic" w:hAnsi="Century Gothic"/>
        </w:rPr>
        <w:t xml:space="preserve"> klatki piersiowej, </w:t>
      </w:r>
      <w:proofErr w:type="spellStart"/>
      <w:r w:rsidRPr="00F41A36">
        <w:rPr>
          <w:rFonts w:ascii="Century Gothic" w:hAnsi="Century Gothic"/>
        </w:rPr>
        <w:t>Hbs</w:t>
      </w:r>
      <w:proofErr w:type="spellEnd"/>
      <w:r w:rsidRPr="00F41A36">
        <w:rPr>
          <w:rFonts w:ascii="Century Gothic" w:hAnsi="Century Gothic"/>
        </w:rPr>
        <w:t>, HCV.</w:t>
      </w:r>
    </w:p>
    <w:p w:rsidR="00500CE5" w:rsidRPr="00F41A36" w:rsidRDefault="00500CE5" w:rsidP="00F41A36">
      <w:pPr>
        <w:pStyle w:val="Default"/>
        <w:spacing w:line="360" w:lineRule="auto"/>
        <w:ind w:left="-709"/>
        <w:jc w:val="both"/>
        <w:rPr>
          <w:rFonts w:ascii="Century Gothic" w:hAnsi="Century Gothic"/>
        </w:rPr>
      </w:pPr>
      <w:r w:rsidRPr="00F41A36">
        <w:rPr>
          <w:rFonts w:ascii="Century Gothic" w:hAnsi="Century Gothic"/>
        </w:rPr>
        <w:t>W przypadku chorób przewlekłych konieczna jest opinia lekarza rodzinnego lub odpowiedniego specjalisty o stanie zdrowia i ewentualnym ryzyku znieczu</w:t>
      </w:r>
      <w:r w:rsidR="00F41A36">
        <w:rPr>
          <w:rFonts w:ascii="Century Gothic" w:hAnsi="Century Gothic"/>
        </w:rPr>
        <w:t xml:space="preserve">lenia miejscowego lub ogólnego. </w:t>
      </w:r>
      <w:r w:rsidRPr="00F41A36">
        <w:rPr>
          <w:rFonts w:ascii="Century Gothic" w:hAnsi="Century Gothic"/>
        </w:rPr>
        <w:t xml:space="preserve">W przypadku operacji w znieczuleniu ogólnym po wykonaniu powyższych badań oraz uzyskaniu opinii lekarza rodzinnego pacjent będzie badany przez anestezjologa, który wydaje ostateczną zgodę na przeprowadzenie zabiegu. Pacjenci zgłaszają się do kliniki około dwóch godzin przed zabiegiem o wcześniej wyznaczonym terminie. Zabieg trwa od jednej do dwóch godzin. </w:t>
      </w:r>
    </w:p>
    <w:p w:rsidR="00500CE5" w:rsidRPr="00F41A36" w:rsidRDefault="00500CE5" w:rsidP="00F41A36">
      <w:pPr>
        <w:spacing w:line="360" w:lineRule="auto"/>
        <w:ind w:left="-709"/>
        <w:jc w:val="both"/>
        <w:rPr>
          <w:rFonts w:ascii="Century Gothic" w:hAnsi="Century Gothic"/>
          <w:sz w:val="24"/>
          <w:szCs w:val="24"/>
        </w:rPr>
      </w:pPr>
      <w:r w:rsidRPr="00F41A36">
        <w:rPr>
          <w:rFonts w:ascii="Century Gothic" w:hAnsi="Century Gothic"/>
          <w:sz w:val="24"/>
          <w:szCs w:val="24"/>
        </w:rPr>
        <w:lastRenderedPageBreak/>
        <w:t>Zabiegi  wykonywane są w trybie jednodniowym lub jednodobowym  pobytem . Wizyta kontrolna odbywa się w wyznaczonym terminie podanym na wypisie. Na wypisie pacjent otrzymuje dokładnie informacje dotyczące daty, miejsca i godziny wizyty, a także ewentualne zalecenia do tego czasu np. stosowanie leków, unikanie wysiłku fizycznego.</w:t>
      </w:r>
    </w:p>
    <w:p w:rsidR="00500CE5" w:rsidRPr="00F41A36" w:rsidRDefault="00500CE5" w:rsidP="00F41A36">
      <w:pPr>
        <w:spacing w:line="360" w:lineRule="auto"/>
        <w:ind w:left="-709"/>
        <w:jc w:val="both"/>
        <w:rPr>
          <w:rFonts w:ascii="Century Gothic" w:hAnsi="Century Gothic"/>
          <w:b/>
          <w:bCs/>
          <w:color w:val="000000"/>
          <w:sz w:val="24"/>
          <w:szCs w:val="24"/>
          <w:u w:val="single"/>
        </w:rPr>
      </w:pPr>
      <w:r w:rsidRPr="00F41A36">
        <w:rPr>
          <w:rFonts w:ascii="Century Gothic" w:hAnsi="Century Gothic"/>
          <w:b/>
          <w:sz w:val="24"/>
          <w:szCs w:val="24"/>
          <w:u w:val="single"/>
        </w:rPr>
        <w:t>Przygotowanie do witrektomii</w:t>
      </w:r>
    </w:p>
    <w:p w:rsidR="00500CE5" w:rsidRPr="00F41A36" w:rsidRDefault="00500CE5" w:rsidP="00F41A36">
      <w:pPr>
        <w:numPr>
          <w:ilvl w:val="0"/>
          <w:numId w:val="14"/>
        </w:numPr>
        <w:ind w:left="-709" w:firstLine="0"/>
        <w:jc w:val="both"/>
        <w:rPr>
          <w:rFonts w:ascii="Century Gothic" w:hAnsi="Century Gothic"/>
          <w:sz w:val="24"/>
          <w:szCs w:val="24"/>
        </w:rPr>
      </w:pPr>
      <w:r w:rsidRPr="00F41A36">
        <w:rPr>
          <w:rFonts w:ascii="Century Gothic" w:hAnsi="Century Gothic"/>
          <w:sz w:val="24"/>
          <w:szCs w:val="24"/>
        </w:rPr>
        <w:t>Pięć dni przed operacją należy w porozumieniu z lekarzem rodzinnym odstawić wszystkie leki obniżające krzepliwość krwi (</w:t>
      </w:r>
      <w:proofErr w:type="spellStart"/>
      <w:r w:rsidRPr="00F41A36">
        <w:rPr>
          <w:rFonts w:ascii="Century Gothic" w:hAnsi="Century Gothic"/>
          <w:sz w:val="24"/>
          <w:szCs w:val="24"/>
        </w:rPr>
        <w:t>Acard</w:t>
      </w:r>
      <w:proofErr w:type="spellEnd"/>
      <w:r w:rsidRPr="00F41A36">
        <w:rPr>
          <w:rFonts w:ascii="Century Gothic" w:hAnsi="Century Gothic"/>
          <w:sz w:val="24"/>
          <w:szCs w:val="24"/>
        </w:rPr>
        <w:t xml:space="preserve">, </w:t>
      </w:r>
      <w:proofErr w:type="spellStart"/>
      <w:r w:rsidRPr="00F41A36">
        <w:rPr>
          <w:rFonts w:ascii="Century Gothic" w:hAnsi="Century Gothic"/>
          <w:sz w:val="24"/>
          <w:szCs w:val="24"/>
        </w:rPr>
        <w:t>Acenocumarol</w:t>
      </w:r>
      <w:proofErr w:type="spellEnd"/>
      <w:r w:rsidRPr="00F41A36">
        <w:rPr>
          <w:rFonts w:ascii="Century Gothic" w:hAnsi="Century Gothic"/>
          <w:sz w:val="24"/>
          <w:szCs w:val="24"/>
        </w:rPr>
        <w:t xml:space="preserve">, </w:t>
      </w:r>
      <w:proofErr w:type="spellStart"/>
      <w:r w:rsidRPr="00F41A36">
        <w:rPr>
          <w:rFonts w:ascii="Century Gothic" w:hAnsi="Century Gothic"/>
          <w:sz w:val="24"/>
          <w:szCs w:val="24"/>
        </w:rPr>
        <w:t>Polocard</w:t>
      </w:r>
      <w:proofErr w:type="spellEnd"/>
      <w:r w:rsidRPr="00F41A36">
        <w:rPr>
          <w:rFonts w:ascii="Century Gothic" w:hAnsi="Century Gothic"/>
          <w:sz w:val="24"/>
          <w:szCs w:val="24"/>
        </w:rPr>
        <w:t xml:space="preserve"> itp.).</w:t>
      </w:r>
    </w:p>
    <w:p w:rsidR="00500CE5" w:rsidRPr="00F41A36" w:rsidRDefault="00500CE5" w:rsidP="00F41A36">
      <w:pPr>
        <w:numPr>
          <w:ilvl w:val="0"/>
          <w:numId w:val="14"/>
        </w:numPr>
        <w:ind w:left="-709" w:firstLine="0"/>
        <w:jc w:val="both"/>
        <w:rPr>
          <w:rFonts w:ascii="Century Gothic" w:hAnsi="Century Gothic"/>
          <w:sz w:val="24"/>
          <w:szCs w:val="24"/>
        </w:rPr>
      </w:pPr>
      <w:r w:rsidRPr="00F41A36">
        <w:rPr>
          <w:rFonts w:ascii="Century Gothic" w:hAnsi="Century Gothic"/>
          <w:sz w:val="24"/>
          <w:szCs w:val="24"/>
        </w:rPr>
        <w:t>Na trzy dni przed operacją do obu oczu należy podać krople antybiotykowe.</w:t>
      </w:r>
    </w:p>
    <w:p w:rsidR="00500CE5" w:rsidRPr="00F41A36" w:rsidRDefault="00500CE5" w:rsidP="00F41A36">
      <w:pPr>
        <w:numPr>
          <w:ilvl w:val="0"/>
          <w:numId w:val="14"/>
        </w:numPr>
        <w:ind w:left="-709" w:firstLine="0"/>
        <w:jc w:val="both"/>
        <w:rPr>
          <w:rFonts w:ascii="Century Gothic" w:hAnsi="Century Gothic"/>
          <w:sz w:val="24"/>
          <w:szCs w:val="24"/>
        </w:rPr>
      </w:pPr>
      <w:r w:rsidRPr="00F41A36">
        <w:rPr>
          <w:rFonts w:ascii="Century Gothic" w:hAnsi="Century Gothic"/>
          <w:sz w:val="24"/>
          <w:szCs w:val="24"/>
        </w:rPr>
        <w:t>Inne stale stosowane leki należy zażyć po raz ostatni przed godziną 9.00 w dniu operacji.</w:t>
      </w:r>
    </w:p>
    <w:p w:rsidR="00500CE5" w:rsidRPr="00F41A36" w:rsidRDefault="00500CE5" w:rsidP="00F41A36">
      <w:pPr>
        <w:numPr>
          <w:ilvl w:val="0"/>
          <w:numId w:val="14"/>
        </w:numPr>
        <w:ind w:left="-709" w:firstLine="0"/>
        <w:jc w:val="both"/>
        <w:rPr>
          <w:rFonts w:ascii="Century Gothic" w:hAnsi="Century Gothic"/>
          <w:sz w:val="24"/>
          <w:szCs w:val="24"/>
        </w:rPr>
      </w:pPr>
      <w:r w:rsidRPr="00F41A36">
        <w:rPr>
          <w:rFonts w:ascii="Century Gothic" w:hAnsi="Century Gothic"/>
          <w:sz w:val="24"/>
          <w:szCs w:val="24"/>
        </w:rPr>
        <w:t xml:space="preserve">Pacjenci chorujący na jaskrę w dniu zabiegu powinni stosować leki </w:t>
      </w:r>
      <w:proofErr w:type="spellStart"/>
      <w:r w:rsidRPr="00F41A36">
        <w:rPr>
          <w:rFonts w:ascii="Century Gothic" w:hAnsi="Century Gothic"/>
          <w:sz w:val="24"/>
          <w:szCs w:val="24"/>
        </w:rPr>
        <w:t>przeciwjaskrowe</w:t>
      </w:r>
      <w:proofErr w:type="spellEnd"/>
      <w:r w:rsidRPr="00F41A36">
        <w:rPr>
          <w:rFonts w:ascii="Century Gothic" w:hAnsi="Century Gothic"/>
          <w:sz w:val="24"/>
          <w:szCs w:val="24"/>
        </w:rPr>
        <w:t xml:space="preserve"> zgodnie ze wcześniejszymi zaleceniami.</w:t>
      </w:r>
    </w:p>
    <w:p w:rsidR="00500CE5" w:rsidRPr="00F41A36" w:rsidRDefault="00F41A36" w:rsidP="00F41A36">
      <w:pPr>
        <w:ind w:left="-709"/>
        <w:jc w:val="both"/>
        <w:rPr>
          <w:rFonts w:ascii="Century Gothic" w:hAnsi="Century Gothic"/>
          <w:sz w:val="24"/>
          <w:szCs w:val="24"/>
        </w:rPr>
      </w:pPr>
      <w:r>
        <w:rPr>
          <w:rFonts w:ascii="Century Gothic" w:hAnsi="Century Gothic"/>
          <w:sz w:val="24"/>
          <w:szCs w:val="24"/>
        </w:rPr>
        <w:t xml:space="preserve">5. </w:t>
      </w:r>
      <w:r w:rsidR="00500CE5" w:rsidRPr="00F41A36">
        <w:rPr>
          <w:rFonts w:ascii="Century Gothic" w:hAnsi="Century Gothic"/>
          <w:sz w:val="24"/>
          <w:szCs w:val="24"/>
        </w:rPr>
        <w:t>W dniu poprzedzającym zabieg należy spożyć lekkostrawną kolację, a w dniu zabiegu mały posiłek na 5 godzin przed przybyciem do Kliniki. Pacjenci chorujący na cukrzycę powinni spożywać posiłki typowo, zgodnie z zaleceniami diabetologa.</w:t>
      </w:r>
    </w:p>
    <w:p w:rsidR="00500CE5" w:rsidRPr="00F41A36" w:rsidRDefault="00500CE5" w:rsidP="00F41A36">
      <w:pPr>
        <w:numPr>
          <w:ilvl w:val="0"/>
          <w:numId w:val="14"/>
        </w:numPr>
        <w:ind w:left="-709" w:firstLine="0"/>
        <w:jc w:val="both"/>
        <w:rPr>
          <w:rFonts w:ascii="Century Gothic" w:hAnsi="Century Gothic"/>
          <w:sz w:val="24"/>
          <w:szCs w:val="24"/>
        </w:rPr>
      </w:pPr>
      <w:r w:rsidRPr="00F41A36">
        <w:rPr>
          <w:rFonts w:ascii="Century Gothic" w:hAnsi="Century Gothic"/>
          <w:sz w:val="24"/>
          <w:szCs w:val="24"/>
        </w:rPr>
        <w:t>Dodatkowe zalecenia co do stosowania lub odstawiania leków przedstawia anestezjolog w trakcie wizyty kwalifikacyjnej ( w przypadku znieczulenia ogólnego).</w:t>
      </w:r>
    </w:p>
    <w:p w:rsidR="00500CE5" w:rsidRPr="00F41A36" w:rsidRDefault="00500CE5" w:rsidP="00F41A36">
      <w:pPr>
        <w:numPr>
          <w:ilvl w:val="0"/>
          <w:numId w:val="14"/>
        </w:numPr>
        <w:ind w:left="-709" w:firstLine="0"/>
        <w:jc w:val="both"/>
        <w:rPr>
          <w:rFonts w:ascii="Century Gothic" w:hAnsi="Century Gothic"/>
          <w:sz w:val="24"/>
          <w:szCs w:val="24"/>
        </w:rPr>
      </w:pPr>
      <w:r w:rsidRPr="00F41A36">
        <w:rPr>
          <w:rFonts w:ascii="Century Gothic" w:hAnsi="Century Gothic"/>
          <w:sz w:val="24"/>
          <w:szCs w:val="24"/>
        </w:rPr>
        <w:t>Do kliniki proszę zabrać własną piżamę lub koszulę nocną.</w:t>
      </w:r>
    </w:p>
    <w:p w:rsidR="00500CE5" w:rsidRPr="00F41A36" w:rsidRDefault="00500CE5" w:rsidP="00F41A36">
      <w:pPr>
        <w:numPr>
          <w:ilvl w:val="0"/>
          <w:numId w:val="14"/>
        </w:numPr>
        <w:ind w:left="-709" w:firstLine="0"/>
        <w:jc w:val="both"/>
        <w:rPr>
          <w:rFonts w:ascii="Century Gothic" w:hAnsi="Century Gothic"/>
          <w:sz w:val="24"/>
          <w:szCs w:val="24"/>
        </w:rPr>
      </w:pPr>
      <w:r w:rsidRPr="00F41A36">
        <w:rPr>
          <w:rFonts w:ascii="Century Gothic" w:hAnsi="Century Gothic"/>
          <w:sz w:val="24"/>
          <w:szCs w:val="24"/>
        </w:rPr>
        <w:t>O terminie zabiegu oraz godzinie przybycia do kliniki zostaną Państwo poinformowani przez sekretarkę medyczna.</w:t>
      </w:r>
    </w:p>
    <w:p w:rsidR="00500CE5" w:rsidRDefault="00500CE5" w:rsidP="00F41A36">
      <w:pPr>
        <w:numPr>
          <w:ilvl w:val="0"/>
          <w:numId w:val="14"/>
        </w:numPr>
        <w:ind w:left="-709" w:firstLine="0"/>
        <w:jc w:val="both"/>
        <w:rPr>
          <w:rFonts w:ascii="Century Gothic" w:hAnsi="Century Gothic"/>
          <w:sz w:val="24"/>
          <w:szCs w:val="24"/>
        </w:rPr>
      </w:pPr>
      <w:r w:rsidRPr="00F41A36">
        <w:rPr>
          <w:rFonts w:ascii="Century Gothic" w:hAnsi="Century Gothic"/>
          <w:sz w:val="24"/>
          <w:szCs w:val="24"/>
        </w:rPr>
        <w:t>Powrót do domu następuje w dniu operacji lub następnego dnia.</w:t>
      </w:r>
    </w:p>
    <w:p w:rsidR="00F41A36" w:rsidRPr="00F41A36" w:rsidRDefault="00F41A36" w:rsidP="00F41A36">
      <w:pPr>
        <w:numPr>
          <w:ilvl w:val="0"/>
          <w:numId w:val="14"/>
        </w:numPr>
        <w:ind w:left="-709" w:firstLine="0"/>
        <w:jc w:val="both"/>
        <w:rPr>
          <w:rFonts w:ascii="Century Gothic" w:hAnsi="Century Gothic"/>
          <w:sz w:val="24"/>
          <w:szCs w:val="24"/>
        </w:rPr>
      </w:pPr>
    </w:p>
    <w:p w:rsidR="00500CE5" w:rsidRPr="00F41A36" w:rsidRDefault="00500CE5" w:rsidP="00F41A36">
      <w:pPr>
        <w:tabs>
          <w:tab w:val="left" w:pos="3075"/>
        </w:tabs>
        <w:spacing w:after="120"/>
        <w:ind w:left="-709"/>
        <w:jc w:val="both"/>
        <w:rPr>
          <w:rFonts w:ascii="Century Gothic" w:hAnsi="Century Gothic"/>
          <w:b/>
          <w:sz w:val="24"/>
          <w:szCs w:val="24"/>
          <w:u w:val="single"/>
        </w:rPr>
      </w:pPr>
      <w:r w:rsidRPr="00F41A36">
        <w:rPr>
          <w:rFonts w:ascii="Century Gothic" w:hAnsi="Century Gothic"/>
          <w:b/>
          <w:sz w:val="24"/>
          <w:szCs w:val="24"/>
          <w:u w:val="single"/>
        </w:rPr>
        <w:t>Wczesny okres pooperacyjny</w:t>
      </w:r>
    </w:p>
    <w:p w:rsidR="00500CE5" w:rsidRPr="00F41A36" w:rsidRDefault="00500CE5" w:rsidP="00F41A36">
      <w:pPr>
        <w:tabs>
          <w:tab w:val="left" w:pos="3075"/>
        </w:tabs>
        <w:spacing w:after="120"/>
        <w:ind w:left="-709"/>
        <w:jc w:val="both"/>
        <w:rPr>
          <w:rFonts w:ascii="Century Gothic" w:hAnsi="Century Gothic"/>
          <w:b/>
          <w:sz w:val="24"/>
          <w:szCs w:val="24"/>
          <w:u w:val="single"/>
        </w:rPr>
      </w:pPr>
    </w:p>
    <w:p w:rsidR="00500CE5" w:rsidRPr="00F41A36" w:rsidRDefault="00500CE5" w:rsidP="00F41A36">
      <w:pPr>
        <w:tabs>
          <w:tab w:val="left" w:pos="3075"/>
        </w:tabs>
        <w:spacing w:after="120"/>
        <w:ind w:left="-709"/>
        <w:jc w:val="both"/>
        <w:rPr>
          <w:rFonts w:ascii="Century Gothic" w:hAnsi="Century Gothic"/>
          <w:sz w:val="24"/>
          <w:szCs w:val="24"/>
        </w:rPr>
      </w:pPr>
      <w:r w:rsidRPr="00F41A36">
        <w:rPr>
          <w:rFonts w:ascii="Century Gothic" w:hAnsi="Century Gothic"/>
          <w:sz w:val="24"/>
          <w:szCs w:val="24"/>
        </w:rPr>
        <w:t>Gojenie rany pooperacyjnej trwa około 1 miesiąc. W tym okresie należy:</w:t>
      </w:r>
    </w:p>
    <w:p w:rsidR="00500CE5" w:rsidRPr="00F41A36" w:rsidRDefault="00500CE5" w:rsidP="00F41A36">
      <w:pPr>
        <w:numPr>
          <w:ilvl w:val="0"/>
          <w:numId w:val="15"/>
        </w:numPr>
        <w:tabs>
          <w:tab w:val="left" w:pos="709"/>
        </w:tabs>
        <w:ind w:left="426" w:firstLine="0"/>
        <w:jc w:val="both"/>
        <w:rPr>
          <w:rFonts w:ascii="Century Gothic" w:hAnsi="Century Gothic"/>
          <w:b/>
          <w:sz w:val="24"/>
          <w:szCs w:val="24"/>
          <w:u w:val="single"/>
        </w:rPr>
      </w:pPr>
      <w:r w:rsidRPr="00F41A36">
        <w:rPr>
          <w:rFonts w:ascii="Century Gothic" w:hAnsi="Century Gothic"/>
          <w:sz w:val="24"/>
          <w:szCs w:val="24"/>
        </w:rPr>
        <w:t>zgłaszać się do badań kontrolnych według zaleceń okulisty,</w:t>
      </w:r>
    </w:p>
    <w:p w:rsidR="00500CE5" w:rsidRPr="00F41A36" w:rsidRDefault="00500CE5" w:rsidP="00F41A36">
      <w:pPr>
        <w:numPr>
          <w:ilvl w:val="0"/>
          <w:numId w:val="15"/>
        </w:numPr>
        <w:tabs>
          <w:tab w:val="left" w:pos="709"/>
        </w:tabs>
        <w:ind w:left="426" w:firstLine="0"/>
        <w:jc w:val="both"/>
        <w:rPr>
          <w:rFonts w:ascii="Century Gothic" w:hAnsi="Century Gothic"/>
          <w:b/>
          <w:sz w:val="24"/>
          <w:szCs w:val="24"/>
          <w:u w:val="single"/>
        </w:rPr>
      </w:pPr>
      <w:r w:rsidRPr="00F41A36">
        <w:rPr>
          <w:rFonts w:ascii="Century Gothic" w:hAnsi="Century Gothic"/>
          <w:sz w:val="24"/>
          <w:szCs w:val="24"/>
        </w:rPr>
        <w:t>przestrzegać zaleceń dotyczących stosowania kropli do oczu,</w:t>
      </w:r>
    </w:p>
    <w:p w:rsidR="00500CE5" w:rsidRPr="00F41A36" w:rsidRDefault="00500CE5" w:rsidP="00F41A36">
      <w:pPr>
        <w:numPr>
          <w:ilvl w:val="0"/>
          <w:numId w:val="15"/>
        </w:numPr>
        <w:tabs>
          <w:tab w:val="left" w:pos="709"/>
        </w:tabs>
        <w:ind w:left="426" w:firstLine="0"/>
        <w:jc w:val="both"/>
        <w:rPr>
          <w:rFonts w:ascii="Century Gothic" w:hAnsi="Century Gothic"/>
          <w:b/>
          <w:sz w:val="24"/>
          <w:szCs w:val="24"/>
          <w:u w:val="single"/>
        </w:rPr>
      </w:pPr>
      <w:r w:rsidRPr="00F41A36">
        <w:rPr>
          <w:rFonts w:ascii="Century Gothic" w:hAnsi="Century Gothic"/>
          <w:sz w:val="24"/>
          <w:szCs w:val="24"/>
        </w:rPr>
        <w:t>prowadzić oszczędzający tryb życia i unikać wysiłku fizycznego, szczególnie w okresie pierwszego miesiąca po zabiegu,</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lastRenderedPageBreak/>
        <w:t>unikać pochylania się i napinania mięśni brzucha, sięgając po rzeczy z podłogi należy wykonać przysiad,</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t>nie podnosić ciężkich rzeczy,</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t>nie uprawiać sportu, nie jeździć na motorze, rowerze do pół roku po zabiegu,</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t>w razie potrzeby stosować słabe środki ułatwiające wypróżnianie,</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t>unikać zaciskania powiek, szczególnie przy kaszlu, kichaniu czy ziewaniu,</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t>stosunki płciowe można podjąć najwcześniej po 3 tygodniach od operacji,</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t>nie uciskać operowanego oka i nie trzeć go,</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t>ewentualną wydzielinę usuwać wilgotnym, czystym wacikiem unikając uciskania powiek,</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t>w drugim tygodniu po zabiegu można myć głowę odchylając ją do tyłu i unikając dostania się wody i szamponu do oka,</w:t>
      </w:r>
    </w:p>
    <w:p w:rsidR="00500CE5" w:rsidRPr="00F41A36" w:rsidRDefault="00500CE5" w:rsidP="00F41A36">
      <w:pPr>
        <w:numPr>
          <w:ilvl w:val="0"/>
          <w:numId w:val="16"/>
        </w:numPr>
        <w:jc w:val="both"/>
        <w:rPr>
          <w:rFonts w:ascii="Century Gothic" w:hAnsi="Century Gothic"/>
          <w:sz w:val="24"/>
          <w:szCs w:val="24"/>
        </w:rPr>
      </w:pPr>
      <w:r w:rsidRPr="00F41A36">
        <w:rPr>
          <w:rFonts w:ascii="Century Gothic" w:hAnsi="Century Gothic"/>
          <w:sz w:val="24"/>
          <w:szCs w:val="24"/>
        </w:rPr>
        <w:t>nie stosować gorącej kąpieli, nie korzystać z sauny.</w:t>
      </w:r>
    </w:p>
    <w:p w:rsidR="00500CE5" w:rsidRPr="00306629" w:rsidRDefault="00500CE5" w:rsidP="00306629">
      <w:pPr>
        <w:ind w:left="-709"/>
        <w:jc w:val="both"/>
        <w:rPr>
          <w:rFonts w:ascii="Century Gothic" w:hAnsi="Century Gothic"/>
          <w:sz w:val="24"/>
          <w:szCs w:val="24"/>
        </w:rPr>
      </w:pPr>
      <w:r w:rsidRPr="00F41A36">
        <w:rPr>
          <w:rFonts w:ascii="Century Gothic" w:hAnsi="Century Gothic"/>
          <w:sz w:val="24"/>
          <w:szCs w:val="24"/>
        </w:rPr>
        <w:t>Pacjent może mieć uczucie ciała obcego pod powieką w przypadku konieczności założenia szwów na ranę pooperacyjną.</w:t>
      </w:r>
    </w:p>
    <w:p w:rsidR="00500CE5" w:rsidRPr="00F41A36" w:rsidRDefault="00500CE5" w:rsidP="00F41A36">
      <w:pPr>
        <w:pStyle w:val="Default"/>
        <w:ind w:left="-709"/>
        <w:jc w:val="both"/>
        <w:rPr>
          <w:rFonts w:ascii="Century Gothic" w:hAnsi="Century Gothic" w:cs="Arial"/>
        </w:rPr>
      </w:pPr>
    </w:p>
    <w:p w:rsidR="00500CE5" w:rsidRDefault="00500CE5" w:rsidP="00F41A36">
      <w:pPr>
        <w:pStyle w:val="Default"/>
        <w:spacing w:line="360" w:lineRule="auto"/>
        <w:ind w:left="-709"/>
        <w:jc w:val="both"/>
        <w:rPr>
          <w:rFonts w:ascii="Century Gothic" w:hAnsi="Century Gothic" w:cs="Arial"/>
        </w:rPr>
      </w:pPr>
      <w:r w:rsidRPr="00F41A36">
        <w:rPr>
          <w:rFonts w:ascii="Century Gothic" w:hAnsi="Century Gothic" w:cs="Arial"/>
        </w:rPr>
        <w:t>Oświadczam, że zostałam/</w:t>
      </w:r>
      <w:proofErr w:type="spellStart"/>
      <w:r w:rsidRPr="00F41A36">
        <w:rPr>
          <w:rFonts w:ascii="Century Gothic" w:hAnsi="Century Gothic" w:cs="Arial"/>
        </w:rPr>
        <w:t>łem</w:t>
      </w:r>
      <w:proofErr w:type="spellEnd"/>
      <w:r w:rsidRPr="00F41A36">
        <w:rPr>
          <w:rFonts w:ascii="Century Gothic" w:hAnsi="Century Gothic" w:cs="Arial"/>
        </w:rPr>
        <w:t xml:space="preserve"> szczegółowo poinformowany o celu operacji  i możli</w:t>
      </w:r>
      <w:r w:rsidR="00F41A36">
        <w:rPr>
          <w:rFonts w:ascii="Century Gothic" w:hAnsi="Century Gothic" w:cs="Arial"/>
        </w:rPr>
        <w:t xml:space="preserve">wości wystąpienia </w:t>
      </w:r>
      <w:r w:rsidRPr="00F41A36">
        <w:rPr>
          <w:rFonts w:ascii="Century Gothic" w:hAnsi="Century Gothic" w:cs="Arial"/>
        </w:rPr>
        <w:t>powikłań. Po uzyskaniu zrozumiałych dla mnie odpowiedzi na każde z postawionych przeze mnie pytań, wyrażam zgodę i zlecam przeprowadzenie wskazanej operacji.</w:t>
      </w:r>
      <w:r w:rsidRPr="00F41A36">
        <w:rPr>
          <w:rFonts w:ascii="Century Gothic" w:hAnsi="Century Gothic"/>
        </w:rPr>
        <w:t xml:space="preserve"> </w:t>
      </w:r>
      <w:r w:rsidRPr="00F41A36">
        <w:rPr>
          <w:rFonts w:ascii="Century Gothic" w:hAnsi="Century Gothic" w:cs="Arial"/>
        </w:rPr>
        <w:t>Zgadzam się równi</w:t>
      </w:r>
      <w:r w:rsidR="00F41A36">
        <w:rPr>
          <w:rFonts w:ascii="Century Gothic" w:hAnsi="Century Gothic" w:cs="Arial"/>
        </w:rPr>
        <w:t xml:space="preserve">eż na ewentualne </w:t>
      </w:r>
      <w:r w:rsidRPr="00F41A36">
        <w:rPr>
          <w:rFonts w:ascii="Century Gothic" w:hAnsi="Century Gothic" w:cs="Arial"/>
        </w:rPr>
        <w:t xml:space="preserve">modyfikacje zabiegu mogące wystąpić w wyniku nieprzewidzianych okoliczności śródoperacyjnych w zakresie zgodnym z zasadami wiedzy medycznej. </w:t>
      </w:r>
    </w:p>
    <w:p w:rsidR="00F41A36" w:rsidRPr="00F41A36" w:rsidRDefault="00F41A36" w:rsidP="00F41A36">
      <w:pPr>
        <w:pStyle w:val="Default"/>
        <w:spacing w:line="360" w:lineRule="auto"/>
        <w:ind w:left="-709"/>
        <w:jc w:val="both"/>
        <w:rPr>
          <w:rFonts w:ascii="Century Gothic" w:hAnsi="Century Gothic"/>
        </w:rPr>
      </w:pPr>
    </w:p>
    <w:p w:rsidR="00500CE5" w:rsidRPr="00F41A36" w:rsidRDefault="00500CE5" w:rsidP="00F41A36">
      <w:pPr>
        <w:pStyle w:val="Default"/>
        <w:spacing w:line="360" w:lineRule="auto"/>
        <w:ind w:left="-709"/>
        <w:jc w:val="both"/>
        <w:rPr>
          <w:rFonts w:ascii="Century Gothic" w:hAnsi="Century Gothic" w:cs="Arial"/>
        </w:rPr>
      </w:pPr>
      <w:r w:rsidRPr="00F41A36">
        <w:rPr>
          <w:rFonts w:ascii="Century Gothic" w:hAnsi="Century Gothic" w:cs="Arial"/>
        </w:rPr>
        <w:t>Świadomie stwierdzam, że :</w:t>
      </w:r>
    </w:p>
    <w:p w:rsidR="00500CE5" w:rsidRPr="00F41A36" w:rsidRDefault="00F41A36" w:rsidP="00F41A36">
      <w:pPr>
        <w:pStyle w:val="Default"/>
        <w:numPr>
          <w:ilvl w:val="0"/>
          <w:numId w:val="17"/>
        </w:numPr>
        <w:adjustRightInd/>
        <w:spacing w:line="360" w:lineRule="auto"/>
        <w:ind w:left="-709" w:firstLine="0"/>
        <w:jc w:val="both"/>
        <w:rPr>
          <w:rFonts w:ascii="Century Gothic" w:hAnsi="Century Gothic"/>
        </w:rPr>
      </w:pPr>
      <w:r>
        <w:rPr>
          <w:rFonts w:ascii="Century Gothic" w:hAnsi="Century Gothic" w:cs="Arial"/>
        </w:rPr>
        <w:t xml:space="preserve">w dniu </w:t>
      </w:r>
      <w:r w:rsidR="00500CE5" w:rsidRPr="00F41A36">
        <w:rPr>
          <w:rFonts w:ascii="Century Gothic" w:hAnsi="Century Gothic" w:cs="Arial"/>
        </w:rPr>
        <w:t>kwalifikacji do zabiegu otrzymałem pisemną informację o zabiegu, możliwych powikłaniach, o tym jak przygotować się do operacji oraz informację o wczes</w:t>
      </w:r>
      <w:r>
        <w:rPr>
          <w:rFonts w:ascii="Century Gothic" w:hAnsi="Century Gothic" w:cs="Arial"/>
        </w:rPr>
        <w:t xml:space="preserve">nym okresie </w:t>
      </w:r>
      <w:r w:rsidR="00500CE5" w:rsidRPr="00F41A36">
        <w:rPr>
          <w:rFonts w:ascii="Century Gothic" w:hAnsi="Century Gothic" w:cs="Arial"/>
        </w:rPr>
        <w:t>pooperacyjnym,</w:t>
      </w:r>
    </w:p>
    <w:p w:rsidR="00500CE5" w:rsidRPr="00F41A36" w:rsidRDefault="00500CE5" w:rsidP="00F41A36">
      <w:pPr>
        <w:pStyle w:val="Default"/>
        <w:numPr>
          <w:ilvl w:val="0"/>
          <w:numId w:val="17"/>
        </w:numPr>
        <w:adjustRightInd/>
        <w:spacing w:line="360" w:lineRule="auto"/>
        <w:ind w:left="-709" w:firstLine="0"/>
        <w:jc w:val="both"/>
        <w:rPr>
          <w:rFonts w:ascii="Century Gothic" w:hAnsi="Century Gothic" w:cs="Arial"/>
        </w:rPr>
      </w:pPr>
      <w:r w:rsidRPr="00F41A36">
        <w:rPr>
          <w:rFonts w:ascii="Century Gothic" w:hAnsi="Century Gothic" w:cs="Arial"/>
        </w:rPr>
        <w:t>miałem czas by zapoznać się z treścią zgody na proponowaną mi operację,</w:t>
      </w:r>
    </w:p>
    <w:p w:rsidR="00500CE5" w:rsidRPr="00F41A36" w:rsidRDefault="00500CE5" w:rsidP="00F41A36">
      <w:pPr>
        <w:pStyle w:val="Default"/>
        <w:numPr>
          <w:ilvl w:val="0"/>
          <w:numId w:val="17"/>
        </w:numPr>
        <w:adjustRightInd/>
        <w:spacing w:line="360" w:lineRule="auto"/>
        <w:ind w:left="-709" w:firstLine="0"/>
        <w:jc w:val="both"/>
        <w:rPr>
          <w:rFonts w:ascii="Century Gothic" w:hAnsi="Century Gothic"/>
        </w:rPr>
      </w:pPr>
      <w:r w:rsidRPr="00F41A36">
        <w:rPr>
          <w:rFonts w:ascii="Century Gothic" w:hAnsi="Century Gothic" w:cs="Arial"/>
        </w:rPr>
        <w:lastRenderedPageBreak/>
        <w:t>miałem wystarczającą ilość czasu by uzyskać satysfakcjonujące mnie odpowiedzi na zadane pytania dotyczące choroby i zabiegu i ewentualnych powikłań, od lekarza kwalifikującego mnie do zabiegu oraz lekarza operującego,</w:t>
      </w:r>
    </w:p>
    <w:p w:rsidR="00500CE5" w:rsidRPr="00F41A36" w:rsidRDefault="00500CE5" w:rsidP="00F41A36">
      <w:pPr>
        <w:pStyle w:val="Default"/>
        <w:numPr>
          <w:ilvl w:val="0"/>
          <w:numId w:val="17"/>
        </w:numPr>
        <w:adjustRightInd/>
        <w:spacing w:line="360" w:lineRule="auto"/>
        <w:ind w:left="-709" w:firstLine="0"/>
        <w:jc w:val="both"/>
        <w:rPr>
          <w:rFonts w:ascii="Century Gothic" w:hAnsi="Century Gothic"/>
        </w:rPr>
      </w:pPr>
      <w:r w:rsidRPr="00F41A36">
        <w:rPr>
          <w:rFonts w:ascii="Century Gothic" w:hAnsi="Century Gothic" w:cs="Arial"/>
        </w:rPr>
        <w:t>przyjmuję do wiadomości, że wszelkie dodatkowe zabiegi oprócz wymienionych w formularzu zostaną przeprowadzone jedynie po to, by uratować mi życie lub zapobiec poważnemu zagrożeniu mego zdrowia.</w:t>
      </w:r>
    </w:p>
    <w:p w:rsidR="00500CE5" w:rsidRPr="00F41A36" w:rsidRDefault="00500CE5" w:rsidP="00F41A36">
      <w:pPr>
        <w:pStyle w:val="Default"/>
        <w:numPr>
          <w:ilvl w:val="0"/>
          <w:numId w:val="17"/>
        </w:numPr>
        <w:adjustRightInd/>
        <w:spacing w:line="360" w:lineRule="auto"/>
        <w:ind w:left="-709" w:firstLine="0"/>
        <w:jc w:val="both"/>
        <w:rPr>
          <w:rFonts w:ascii="Century Gothic" w:hAnsi="Century Gothic"/>
        </w:rPr>
      </w:pPr>
      <w:r w:rsidRPr="00F41A36">
        <w:rPr>
          <w:rFonts w:ascii="Century Gothic" w:hAnsi="Century Gothic" w:cs="Arial"/>
        </w:rPr>
        <w:t>zgadzam się/nie zgadzam się na przeniesienie do innego szpitala, jeśli wymagać tego będzie mój stan zdrowia,</w:t>
      </w:r>
    </w:p>
    <w:p w:rsidR="00500CE5" w:rsidRPr="00F41A36" w:rsidRDefault="00500CE5" w:rsidP="00F41A36">
      <w:pPr>
        <w:pStyle w:val="Default"/>
        <w:numPr>
          <w:ilvl w:val="0"/>
          <w:numId w:val="17"/>
        </w:numPr>
        <w:adjustRightInd/>
        <w:spacing w:line="360" w:lineRule="auto"/>
        <w:ind w:left="-709" w:firstLine="0"/>
        <w:jc w:val="both"/>
        <w:rPr>
          <w:rFonts w:ascii="Century Gothic" w:hAnsi="Century Gothic" w:cs="Arial"/>
        </w:rPr>
      </w:pPr>
      <w:r w:rsidRPr="00F41A36">
        <w:rPr>
          <w:rFonts w:ascii="Century Gothic" w:hAnsi="Century Gothic" w:cs="Arial"/>
        </w:rPr>
        <w:t>oświadczam, że poinformowałem lekarza o wszystkich moich chorobach i dolegliwościach,</w:t>
      </w:r>
    </w:p>
    <w:p w:rsidR="00500CE5" w:rsidRPr="00F41A36" w:rsidRDefault="00500CE5" w:rsidP="00F41A36">
      <w:pPr>
        <w:pStyle w:val="Default"/>
        <w:numPr>
          <w:ilvl w:val="0"/>
          <w:numId w:val="17"/>
        </w:numPr>
        <w:adjustRightInd/>
        <w:spacing w:line="360" w:lineRule="auto"/>
        <w:ind w:left="-709" w:firstLine="0"/>
        <w:jc w:val="both"/>
        <w:rPr>
          <w:rFonts w:ascii="Century Gothic" w:hAnsi="Century Gothic" w:cs="Arial"/>
        </w:rPr>
      </w:pPr>
      <w:r w:rsidRPr="00F41A36">
        <w:rPr>
          <w:rFonts w:ascii="Century Gothic" w:hAnsi="Century Gothic" w:cs="Arial"/>
        </w:rPr>
        <w:t>oświadczam, iż nie zataiłem żadnych informacji dotyczących mojego stanu zdrowia, chorób itp.</w:t>
      </w:r>
    </w:p>
    <w:p w:rsidR="00500CE5" w:rsidRPr="00F41A36" w:rsidRDefault="00500CE5" w:rsidP="00F41A36">
      <w:pPr>
        <w:pStyle w:val="Standard"/>
        <w:ind w:left="-709"/>
        <w:jc w:val="both"/>
        <w:rPr>
          <w:rFonts w:ascii="Century Gothic" w:hAnsi="Century Gothic"/>
          <w:b/>
          <w:bCs/>
        </w:rPr>
      </w:pPr>
    </w:p>
    <w:p w:rsidR="00500CE5" w:rsidRPr="00F41A36" w:rsidRDefault="00500CE5" w:rsidP="00F41A36">
      <w:pPr>
        <w:pStyle w:val="Standard"/>
        <w:ind w:left="-709"/>
        <w:jc w:val="both"/>
        <w:rPr>
          <w:rFonts w:ascii="Century Gothic" w:hAnsi="Century Gothic"/>
          <w:b/>
          <w:bCs/>
        </w:rPr>
      </w:pPr>
      <w:r w:rsidRPr="00F41A36">
        <w:rPr>
          <w:rFonts w:ascii="Century Gothic" w:hAnsi="Century Gothic"/>
          <w:b/>
          <w:bCs/>
        </w:rPr>
        <w:t>Rokowanie:</w:t>
      </w:r>
    </w:p>
    <w:p w:rsidR="00500CE5" w:rsidRPr="00F41A36" w:rsidRDefault="00500CE5" w:rsidP="00F41A36">
      <w:pPr>
        <w:pStyle w:val="Textbody"/>
        <w:spacing w:after="0"/>
        <w:ind w:left="-709"/>
        <w:jc w:val="both"/>
        <w:rPr>
          <w:rFonts w:ascii="Century Gothic" w:hAnsi="Century Gothic"/>
          <w:color w:val="000000"/>
          <w:spacing w:val="-5"/>
        </w:rPr>
      </w:pPr>
    </w:p>
    <w:p w:rsidR="00500CE5" w:rsidRPr="00F41A36" w:rsidRDefault="00500CE5" w:rsidP="00F41A36">
      <w:pPr>
        <w:pStyle w:val="Textbody"/>
        <w:spacing w:after="0"/>
        <w:ind w:left="-709"/>
        <w:jc w:val="both"/>
        <w:rPr>
          <w:rFonts w:ascii="Century Gothic" w:hAnsi="Century Gothic"/>
        </w:rPr>
      </w:pPr>
      <w:r w:rsidRPr="00F41A36">
        <w:rPr>
          <w:rFonts w:ascii="Century Gothic" w:hAnsi="Century Gothic"/>
          <w:color w:val="000000"/>
          <w:spacing w:val="-5"/>
        </w:rPr>
        <w:t>Prawdopodobieństwo powodzenia proponowanej operacji jest w Pani/Pana przypadku</w:t>
      </w:r>
      <w:r w:rsidRPr="00F41A36">
        <w:rPr>
          <w:rFonts w:ascii="Century Gothic" w:hAnsi="Century Gothic"/>
          <w:b/>
          <w:color w:val="000000"/>
          <w:spacing w:val="-5"/>
        </w:rPr>
        <w:t>:</w:t>
      </w:r>
    </w:p>
    <w:p w:rsidR="00500CE5" w:rsidRPr="00F41A36" w:rsidRDefault="00500CE5" w:rsidP="00F41A36">
      <w:pPr>
        <w:pStyle w:val="Textbody"/>
        <w:spacing w:after="0"/>
        <w:ind w:left="-709"/>
        <w:jc w:val="both"/>
        <w:rPr>
          <w:rFonts w:ascii="Century Gothic" w:hAnsi="Century Gothic"/>
          <w:b/>
          <w:color w:val="000000"/>
          <w:spacing w:val="-5"/>
        </w:rPr>
      </w:pPr>
    </w:p>
    <w:p w:rsidR="00500CE5" w:rsidRDefault="00500CE5" w:rsidP="00F41A36">
      <w:pPr>
        <w:pStyle w:val="Textbody"/>
        <w:spacing w:after="0"/>
        <w:ind w:left="-709"/>
        <w:jc w:val="both"/>
        <w:rPr>
          <w:rFonts w:ascii="Century Gothic" w:hAnsi="Century Gothic"/>
          <w:b/>
          <w:color w:val="000000"/>
          <w:spacing w:val="-5"/>
        </w:rPr>
      </w:pPr>
      <w:r w:rsidRPr="00F41A36">
        <w:rPr>
          <w:rFonts w:ascii="Century Gothic" w:hAnsi="Century Gothic"/>
          <w:b/>
          <w:color w:val="000000"/>
          <w:spacing w:val="-5"/>
        </w:rPr>
        <w:t>[   ] duże                                             [   ] średnie                                          [   ] ograniczone</w:t>
      </w:r>
    </w:p>
    <w:p w:rsidR="0031789C" w:rsidRPr="00F41A36" w:rsidRDefault="0031789C" w:rsidP="00F41A36">
      <w:pPr>
        <w:pStyle w:val="Textbody"/>
        <w:spacing w:after="0"/>
        <w:ind w:left="-709"/>
        <w:jc w:val="both"/>
        <w:rPr>
          <w:rFonts w:ascii="Century Gothic" w:hAnsi="Century Gothic"/>
          <w:b/>
          <w:color w:val="000000"/>
          <w:spacing w:val="-5"/>
        </w:rPr>
      </w:pPr>
    </w:p>
    <w:p w:rsidR="00500CE5" w:rsidRPr="00F41A36" w:rsidRDefault="00500CE5" w:rsidP="00F41A36">
      <w:pPr>
        <w:pStyle w:val="Standard"/>
        <w:ind w:left="-709"/>
        <w:jc w:val="both"/>
        <w:rPr>
          <w:rFonts w:ascii="Century Gothic" w:hAnsi="Century Gothic"/>
          <w:color w:val="000000"/>
          <w:spacing w:val="-5"/>
        </w:rPr>
      </w:pPr>
      <w:r w:rsidRPr="00F41A36">
        <w:rPr>
          <w:rFonts w:ascii="Century Gothic" w:hAnsi="Century Gothic"/>
          <w:color w:val="000000"/>
          <w:spacing w:val="-5"/>
        </w:rPr>
        <w:t> </w:t>
      </w:r>
    </w:p>
    <w:p w:rsidR="00500CE5" w:rsidRPr="00F41A36" w:rsidRDefault="00500CE5" w:rsidP="00F41A36">
      <w:pPr>
        <w:pStyle w:val="Standard"/>
        <w:ind w:left="-709"/>
        <w:jc w:val="both"/>
        <w:rPr>
          <w:rFonts w:ascii="Century Gothic" w:hAnsi="Century Gothic"/>
          <w:b/>
          <w:bCs/>
        </w:rPr>
      </w:pPr>
      <w:r w:rsidRPr="00F41A36">
        <w:rPr>
          <w:rFonts w:ascii="Century Gothic" w:hAnsi="Century Gothic"/>
          <w:b/>
          <w:bCs/>
        </w:rPr>
        <w:t>Zgoda na ewentualną konieczność rozszerzenia zabiegu podczas jego trwania</w:t>
      </w:r>
    </w:p>
    <w:p w:rsidR="00500CE5" w:rsidRPr="00F41A36" w:rsidRDefault="00500CE5" w:rsidP="00F41A36">
      <w:pPr>
        <w:pStyle w:val="Textbody"/>
        <w:ind w:left="-709"/>
        <w:jc w:val="both"/>
        <w:rPr>
          <w:rFonts w:ascii="Century Gothic" w:hAnsi="Century Gothic"/>
        </w:rPr>
      </w:pPr>
    </w:p>
    <w:p w:rsidR="00500CE5" w:rsidRDefault="00500CE5" w:rsidP="0031789C">
      <w:pPr>
        <w:pStyle w:val="Textbody"/>
        <w:ind w:left="707" w:firstLine="709"/>
        <w:jc w:val="both"/>
        <w:rPr>
          <w:rFonts w:ascii="Century Gothic" w:hAnsi="Century Gothic"/>
        </w:rPr>
      </w:pPr>
      <w:r w:rsidRPr="00F41A36">
        <w:rPr>
          <w:rFonts w:ascii="Century Gothic" w:hAnsi="Century Gothic"/>
        </w:rPr>
        <w:t xml:space="preserve">Tak  </w:t>
      </w:r>
      <w:r w:rsidRPr="00F41A36">
        <w:rPr>
          <w:rFonts w:ascii="Century Gothic" w:hAnsi="Century Gothic"/>
          <w:b/>
        </w:rPr>
        <w:t xml:space="preserve">                                       </w:t>
      </w:r>
      <w:r w:rsidRPr="00F41A36">
        <w:rPr>
          <w:rFonts w:ascii="Century Gothic" w:hAnsi="Century Gothic"/>
        </w:rPr>
        <w:t xml:space="preserve">   </w:t>
      </w:r>
      <w:r w:rsidR="0031789C">
        <w:rPr>
          <w:rFonts w:ascii="Century Gothic" w:hAnsi="Century Gothic"/>
        </w:rPr>
        <w:tab/>
      </w:r>
      <w:r w:rsidR="0031789C">
        <w:rPr>
          <w:rFonts w:ascii="Century Gothic" w:hAnsi="Century Gothic"/>
        </w:rPr>
        <w:tab/>
      </w:r>
      <w:r w:rsidRPr="00F41A36">
        <w:rPr>
          <w:rFonts w:ascii="Century Gothic" w:hAnsi="Century Gothic"/>
        </w:rPr>
        <w:t xml:space="preserve">   Nie</w:t>
      </w:r>
    </w:p>
    <w:p w:rsidR="0031789C" w:rsidRPr="0031789C" w:rsidRDefault="0031789C" w:rsidP="0031789C">
      <w:pPr>
        <w:pStyle w:val="Textbody"/>
        <w:ind w:left="-709"/>
        <w:jc w:val="both"/>
        <w:rPr>
          <w:rFonts w:ascii="Century Gothic" w:hAnsi="Century Gothic"/>
        </w:rPr>
      </w:pPr>
    </w:p>
    <w:p w:rsidR="00500CE5" w:rsidRPr="00F41A36" w:rsidRDefault="00500CE5" w:rsidP="0031789C">
      <w:pPr>
        <w:pStyle w:val="Standard"/>
        <w:ind w:left="-709"/>
        <w:jc w:val="both"/>
        <w:rPr>
          <w:rFonts w:ascii="Century Gothic" w:hAnsi="Century Gothic"/>
          <w:b/>
          <w:bCs/>
        </w:rPr>
      </w:pPr>
      <w:r w:rsidRPr="00F41A36">
        <w:rPr>
          <w:rFonts w:ascii="Century Gothic" w:hAnsi="Century Gothic"/>
          <w:b/>
          <w:bCs/>
        </w:rPr>
        <w:t>Pytania Pacjenta</w:t>
      </w:r>
    </w:p>
    <w:p w:rsidR="00500CE5" w:rsidRPr="00F41A36" w:rsidRDefault="00500CE5" w:rsidP="00F41A36">
      <w:pPr>
        <w:pStyle w:val="Standard"/>
        <w:jc w:val="both"/>
        <w:rPr>
          <w:rFonts w:ascii="Century Gothic" w:hAnsi="Century Gothic"/>
          <w:b/>
          <w:bCs/>
        </w:rPr>
      </w:pPr>
    </w:p>
    <w:p w:rsidR="00500CE5" w:rsidRDefault="00500CE5" w:rsidP="009E57F8">
      <w:pPr>
        <w:pStyle w:val="Standard"/>
        <w:ind w:left="-709"/>
        <w:jc w:val="both"/>
        <w:rPr>
          <w:rFonts w:ascii="Century Gothic" w:hAnsi="Century Gothic"/>
        </w:rPr>
      </w:pPr>
      <w:r w:rsidRPr="00F41A36">
        <w:rPr>
          <w:rFonts w:ascii="Century Gothic" w:hAnsi="Century Gothic"/>
        </w:rPr>
        <w:t>….....................................................................................................................................................</w:t>
      </w:r>
      <w:r w:rsidR="0031789C">
        <w:rPr>
          <w:rFonts w:ascii="Century Gothic" w:hAnsi="Century Gothic"/>
        </w:rPr>
        <w:t>.............................................................................................................................................</w:t>
      </w:r>
      <w:r w:rsidR="006F0CB9">
        <w:rPr>
          <w:rFonts w:ascii="Century Gothic" w:hAnsi="Century Gothic"/>
        </w:rPr>
        <w:t>......</w:t>
      </w:r>
    </w:p>
    <w:p w:rsidR="006F0CB9" w:rsidRPr="00F41A36" w:rsidRDefault="006F0CB9" w:rsidP="009E57F8">
      <w:pPr>
        <w:pStyle w:val="Standard"/>
        <w:ind w:left="-709"/>
        <w:jc w:val="both"/>
        <w:rPr>
          <w:rFonts w:ascii="Century Gothic" w:hAnsi="Century Gothic"/>
        </w:rPr>
      </w:pPr>
    </w:p>
    <w:p w:rsidR="00500CE5" w:rsidRPr="00F41A36" w:rsidRDefault="00500CE5" w:rsidP="00C61CFF">
      <w:pPr>
        <w:pStyle w:val="Textbody"/>
        <w:ind w:left="-709"/>
        <w:jc w:val="both"/>
        <w:rPr>
          <w:rFonts w:ascii="Century Gothic" w:hAnsi="Century Gothic"/>
          <w:b/>
          <w:bCs/>
        </w:rPr>
      </w:pPr>
      <w:r w:rsidRPr="00F41A36">
        <w:rPr>
          <w:rFonts w:ascii="Century Gothic" w:hAnsi="Century Gothic"/>
          <w:b/>
          <w:bCs/>
        </w:rPr>
        <w:t>1.Oświadczam, że podczas wywiadu lekarskiego i badania nie zataiłem/łam* istotnych   informacji dotyczących stanu zdrowia, badań, oraz przebytych chorób.</w:t>
      </w:r>
    </w:p>
    <w:p w:rsidR="00500CE5" w:rsidRPr="00F41A36" w:rsidRDefault="00500CE5" w:rsidP="00C61CFF">
      <w:pPr>
        <w:pStyle w:val="Textbody"/>
        <w:ind w:left="-709"/>
        <w:jc w:val="both"/>
        <w:rPr>
          <w:rFonts w:ascii="Century Gothic" w:hAnsi="Century Gothic"/>
          <w:b/>
          <w:bCs/>
        </w:rPr>
      </w:pPr>
    </w:p>
    <w:p w:rsidR="00500CE5" w:rsidRDefault="00500CE5" w:rsidP="00C61CFF">
      <w:pPr>
        <w:pStyle w:val="Textbody"/>
        <w:spacing w:line="360" w:lineRule="auto"/>
        <w:ind w:left="-709"/>
        <w:jc w:val="both"/>
        <w:rPr>
          <w:rFonts w:ascii="Century Gothic" w:hAnsi="Century Gothic"/>
        </w:rPr>
      </w:pPr>
      <w:r w:rsidRPr="00F41A36">
        <w:rPr>
          <w:rFonts w:ascii="Century Gothic" w:hAnsi="Century Gothic"/>
        </w:rPr>
        <w:t>Niniejszym oświadczam, iż zapoznałem/łam* się z treścią niniejszego formularza oraz zostałem/łam* poinformowany/na* o proponowanym rodzaju lec</w:t>
      </w:r>
      <w:r w:rsidR="00C61CFF">
        <w:rPr>
          <w:rFonts w:ascii="Century Gothic" w:hAnsi="Century Gothic"/>
        </w:rPr>
        <w:t>zenia. Oświadczam, iż miałem/</w:t>
      </w:r>
      <w:proofErr w:type="spellStart"/>
      <w:r w:rsidR="00C61CFF">
        <w:rPr>
          <w:rFonts w:ascii="Century Gothic" w:hAnsi="Century Gothic"/>
        </w:rPr>
        <w:t>ła</w:t>
      </w:r>
      <w:proofErr w:type="spellEnd"/>
      <w:r w:rsidRPr="00F41A36">
        <w:rPr>
          <w:rFonts w:ascii="Century Gothic" w:hAnsi="Century Gothic"/>
        </w:rPr>
        <w:t xml:space="preserve"> możliwość nieograniczonego zadawania pytań dotyczących proponowanego leczenia i otrzymałem/łam na nie odpowiedź.</w:t>
      </w:r>
    </w:p>
    <w:p w:rsidR="00C61CFF" w:rsidRPr="00F41A36" w:rsidRDefault="00C61CFF" w:rsidP="00C61CFF">
      <w:pPr>
        <w:pStyle w:val="Textbody"/>
        <w:spacing w:line="360" w:lineRule="auto"/>
        <w:ind w:left="-709"/>
        <w:jc w:val="both"/>
        <w:rPr>
          <w:rFonts w:ascii="Century Gothic" w:hAnsi="Century Gothic"/>
        </w:rPr>
      </w:pPr>
    </w:p>
    <w:p w:rsidR="00C61CFF" w:rsidRDefault="00500CE5" w:rsidP="00C61CFF">
      <w:pPr>
        <w:pStyle w:val="Textbody"/>
        <w:ind w:left="-709"/>
        <w:jc w:val="both"/>
        <w:rPr>
          <w:rFonts w:ascii="Century Gothic" w:hAnsi="Century Gothic"/>
        </w:rPr>
      </w:pPr>
      <w:r w:rsidRPr="00F41A36">
        <w:rPr>
          <w:rFonts w:ascii="Century Gothic" w:hAnsi="Century Gothic"/>
        </w:rPr>
        <w:t xml:space="preserve">Data i podpis pacjenta </w:t>
      </w:r>
    </w:p>
    <w:p w:rsidR="00500CE5" w:rsidRPr="00F41A36" w:rsidRDefault="00500CE5" w:rsidP="00C61CFF">
      <w:pPr>
        <w:pStyle w:val="Textbody"/>
        <w:ind w:left="-709"/>
        <w:jc w:val="both"/>
        <w:rPr>
          <w:rFonts w:ascii="Century Gothic" w:hAnsi="Century Gothic"/>
        </w:rPr>
      </w:pPr>
      <w:r w:rsidRPr="00F41A36">
        <w:rPr>
          <w:rFonts w:ascii="Century Gothic" w:hAnsi="Century Gothic"/>
        </w:rPr>
        <w:t>………………………………...............</w:t>
      </w:r>
      <w:r w:rsidR="00C61CFF">
        <w:rPr>
          <w:rFonts w:ascii="Century Gothic" w:hAnsi="Century Gothic"/>
        </w:rPr>
        <w:t>.............................</w:t>
      </w:r>
    </w:p>
    <w:p w:rsidR="00C61CFF" w:rsidRDefault="00500CE5" w:rsidP="00C61CFF">
      <w:pPr>
        <w:pStyle w:val="Textbody"/>
        <w:ind w:left="-709"/>
        <w:jc w:val="both"/>
        <w:rPr>
          <w:rFonts w:ascii="Century Gothic" w:hAnsi="Century Gothic"/>
        </w:rPr>
      </w:pPr>
      <w:r w:rsidRPr="00F41A36">
        <w:rPr>
          <w:rFonts w:ascii="Century Gothic" w:hAnsi="Century Gothic"/>
        </w:rPr>
        <w:t>Data i podpis przedstawiciela ustawowego</w:t>
      </w:r>
    </w:p>
    <w:p w:rsidR="00500CE5" w:rsidRPr="00F41A36" w:rsidRDefault="00500CE5" w:rsidP="00C61CFF">
      <w:pPr>
        <w:pStyle w:val="Textbody"/>
        <w:ind w:left="-709"/>
        <w:jc w:val="both"/>
        <w:rPr>
          <w:rFonts w:ascii="Century Gothic" w:hAnsi="Century Gothic"/>
        </w:rPr>
      </w:pPr>
      <w:r w:rsidRPr="00F41A36">
        <w:rPr>
          <w:rFonts w:ascii="Century Gothic" w:hAnsi="Century Gothic"/>
        </w:rPr>
        <w:t>..………….......................................................................</w:t>
      </w:r>
    </w:p>
    <w:p w:rsidR="00C61CFF" w:rsidRDefault="00500CE5" w:rsidP="00C61CFF">
      <w:pPr>
        <w:pStyle w:val="Textbody"/>
        <w:ind w:left="-709"/>
        <w:jc w:val="both"/>
        <w:rPr>
          <w:rFonts w:ascii="Century Gothic" w:hAnsi="Century Gothic"/>
        </w:rPr>
      </w:pPr>
      <w:r w:rsidRPr="00F41A36">
        <w:rPr>
          <w:rFonts w:ascii="Century Gothic" w:hAnsi="Century Gothic"/>
        </w:rPr>
        <w:t>Data i podpis operatora</w:t>
      </w:r>
    </w:p>
    <w:p w:rsidR="00500CE5" w:rsidRDefault="00500CE5" w:rsidP="00C61CFF">
      <w:pPr>
        <w:pStyle w:val="Textbody"/>
        <w:ind w:left="-709"/>
        <w:jc w:val="both"/>
        <w:rPr>
          <w:rFonts w:ascii="Century Gothic" w:hAnsi="Century Gothic"/>
        </w:rPr>
      </w:pPr>
      <w:r w:rsidRPr="00F41A36">
        <w:rPr>
          <w:rFonts w:ascii="Century Gothic" w:hAnsi="Century Gothic"/>
        </w:rPr>
        <w:t>…..……………………………………………………………</w:t>
      </w:r>
    </w:p>
    <w:p w:rsidR="00C61CFF" w:rsidRPr="00F41A36" w:rsidRDefault="00C61CFF" w:rsidP="00C61CFF">
      <w:pPr>
        <w:pStyle w:val="Textbody"/>
        <w:ind w:left="-709"/>
        <w:jc w:val="both"/>
        <w:rPr>
          <w:rFonts w:ascii="Century Gothic" w:hAnsi="Century Gothic"/>
        </w:rPr>
      </w:pPr>
    </w:p>
    <w:p w:rsidR="00500CE5" w:rsidRDefault="00C61CFF" w:rsidP="00C61CFF">
      <w:pPr>
        <w:pStyle w:val="Textbody"/>
        <w:ind w:left="-709"/>
        <w:jc w:val="both"/>
        <w:rPr>
          <w:rFonts w:ascii="Century Gothic" w:hAnsi="Century Gothic"/>
          <w:b/>
          <w:color w:val="000000"/>
        </w:rPr>
      </w:pPr>
      <w:r>
        <w:rPr>
          <w:rFonts w:ascii="Century Gothic" w:hAnsi="Century Gothic"/>
          <w:b/>
          <w:color w:val="000000"/>
        </w:rPr>
        <w:t xml:space="preserve"> W</w:t>
      </w:r>
      <w:r w:rsidR="00500CE5" w:rsidRPr="00F41A36">
        <w:rPr>
          <w:rFonts w:ascii="Century Gothic" w:hAnsi="Century Gothic"/>
          <w:b/>
          <w:color w:val="000000"/>
        </w:rPr>
        <w:t>yrażam dobrowolnie zgodę na przeprowadzenie proponowanej operacji</w:t>
      </w:r>
    </w:p>
    <w:p w:rsidR="00C61CFF" w:rsidRPr="00F41A36" w:rsidRDefault="00C61CFF" w:rsidP="00C61CFF">
      <w:pPr>
        <w:pStyle w:val="Textbody"/>
        <w:ind w:left="-709"/>
        <w:jc w:val="both"/>
        <w:rPr>
          <w:rFonts w:ascii="Century Gothic" w:hAnsi="Century Gothic"/>
          <w:b/>
          <w:color w:val="000000"/>
        </w:rPr>
      </w:pPr>
    </w:p>
    <w:p w:rsidR="00C61CFF" w:rsidRDefault="00500CE5" w:rsidP="00C61CFF">
      <w:pPr>
        <w:pStyle w:val="Textbody"/>
        <w:ind w:left="-709"/>
        <w:jc w:val="both"/>
        <w:rPr>
          <w:rFonts w:ascii="Century Gothic" w:hAnsi="Century Gothic"/>
          <w:color w:val="000000"/>
        </w:rPr>
      </w:pPr>
      <w:r w:rsidRPr="00F41A36">
        <w:rPr>
          <w:rFonts w:ascii="Century Gothic" w:hAnsi="Century Gothic"/>
          <w:color w:val="000000"/>
        </w:rPr>
        <w:t xml:space="preserve">Data, </w:t>
      </w:r>
      <w:r w:rsidRPr="00F41A36">
        <w:rPr>
          <w:rStyle w:val="StrongEmphasis"/>
          <w:rFonts w:ascii="Century Gothic" w:hAnsi="Century Gothic"/>
          <w:color w:val="000000"/>
        </w:rPr>
        <w:t xml:space="preserve">godzina </w:t>
      </w:r>
      <w:r w:rsidRPr="00F41A36">
        <w:rPr>
          <w:rFonts w:ascii="Century Gothic" w:hAnsi="Century Gothic"/>
          <w:b/>
          <w:color w:val="000000"/>
        </w:rPr>
        <w:t>i</w:t>
      </w:r>
      <w:r w:rsidRPr="00F41A36">
        <w:rPr>
          <w:rFonts w:ascii="Century Gothic" w:hAnsi="Century Gothic"/>
          <w:color w:val="000000"/>
        </w:rPr>
        <w:t xml:space="preserve"> podpis pacjenta </w:t>
      </w:r>
    </w:p>
    <w:p w:rsidR="00500CE5" w:rsidRPr="00F41A36" w:rsidRDefault="00500CE5" w:rsidP="00C61CFF">
      <w:pPr>
        <w:pStyle w:val="Textbody"/>
        <w:ind w:left="-709"/>
        <w:jc w:val="both"/>
        <w:rPr>
          <w:rFonts w:ascii="Century Gothic" w:hAnsi="Century Gothic"/>
        </w:rPr>
      </w:pPr>
      <w:r w:rsidRPr="00F41A36">
        <w:rPr>
          <w:rFonts w:ascii="Century Gothic" w:hAnsi="Century Gothic"/>
          <w:color w:val="000000"/>
        </w:rPr>
        <w:t>……….........................................................................................</w:t>
      </w:r>
    </w:p>
    <w:p w:rsidR="00C61CFF" w:rsidRDefault="00500CE5" w:rsidP="00C61CFF">
      <w:pPr>
        <w:pStyle w:val="Textbody"/>
        <w:spacing w:after="0"/>
        <w:ind w:left="-709"/>
        <w:jc w:val="both"/>
        <w:rPr>
          <w:rFonts w:ascii="Century Gothic" w:hAnsi="Century Gothic"/>
          <w:color w:val="000000"/>
        </w:rPr>
      </w:pPr>
      <w:r w:rsidRPr="00F41A36">
        <w:rPr>
          <w:rFonts w:ascii="Century Gothic" w:hAnsi="Century Gothic"/>
          <w:color w:val="000000"/>
        </w:rPr>
        <w:t xml:space="preserve">Data i godzina i podpis przedstawiciela ustawowego </w:t>
      </w:r>
    </w:p>
    <w:p w:rsidR="00C61CFF" w:rsidRDefault="00C61CFF" w:rsidP="00C61CFF">
      <w:pPr>
        <w:pStyle w:val="Textbody"/>
        <w:spacing w:after="0"/>
        <w:ind w:left="-709"/>
        <w:jc w:val="both"/>
        <w:rPr>
          <w:rFonts w:ascii="Century Gothic" w:hAnsi="Century Gothic"/>
          <w:color w:val="000000"/>
        </w:rPr>
      </w:pPr>
    </w:p>
    <w:p w:rsidR="00500CE5" w:rsidRPr="00F41A36" w:rsidRDefault="00500CE5" w:rsidP="00C61CFF">
      <w:pPr>
        <w:pStyle w:val="Textbody"/>
        <w:spacing w:after="0"/>
        <w:ind w:left="-709"/>
        <w:jc w:val="both"/>
        <w:rPr>
          <w:rFonts w:ascii="Century Gothic" w:hAnsi="Century Gothic"/>
          <w:color w:val="000000"/>
        </w:rPr>
      </w:pPr>
      <w:r w:rsidRPr="00F41A36">
        <w:rPr>
          <w:rFonts w:ascii="Century Gothic" w:hAnsi="Century Gothic"/>
          <w:color w:val="000000"/>
        </w:rPr>
        <w:t>.………….........................................................</w:t>
      </w:r>
      <w:r w:rsidR="00C61CFF">
        <w:rPr>
          <w:rFonts w:ascii="Century Gothic" w:hAnsi="Century Gothic"/>
          <w:color w:val="000000"/>
        </w:rPr>
        <w:t>............................</w:t>
      </w:r>
    </w:p>
    <w:p w:rsidR="00500CE5" w:rsidRDefault="00500CE5" w:rsidP="00C61CFF">
      <w:pPr>
        <w:pStyle w:val="Textbody"/>
        <w:spacing w:after="0"/>
        <w:ind w:left="-709"/>
        <w:jc w:val="both"/>
        <w:rPr>
          <w:rFonts w:ascii="Century Gothic" w:hAnsi="Century Gothic"/>
          <w:b/>
          <w:color w:val="000000"/>
        </w:rPr>
      </w:pPr>
    </w:p>
    <w:p w:rsidR="00C61CFF" w:rsidRDefault="00C61CFF" w:rsidP="00C61CFF">
      <w:pPr>
        <w:pStyle w:val="Textbody"/>
        <w:spacing w:after="0"/>
        <w:ind w:left="-709"/>
        <w:jc w:val="both"/>
        <w:rPr>
          <w:rFonts w:ascii="Century Gothic" w:hAnsi="Century Gothic"/>
          <w:b/>
          <w:color w:val="000000"/>
        </w:rPr>
      </w:pPr>
    </w:p>
    <w:p w:rsidR="00DD383A" w:rsidRPr="00F41A36" w:rsidRDefault="00DD383A" w:rsidP="00C61CFF">
      <w:pPr>
        <w:pStyle w:val="Textbody"/>
        <w:spacing w:after="0"/>
        <w:ind w:left="-709"/>
        <w:jc w:val="both"/>
        <w:rPr>
          <w:rFonts w:ascii="Century Gothic" w:hAnsi="Century Gothic"/>
          <w:b/>
          <w:color w:val="000000"/>
        </w:rPr>
      </w:pPr>
    </w:p>
    <w:p w:rsidR="00500CE5" w:rsidRPr="00F41A36" w:rsidRDefault="00500CE5" w:rsidP="00C61CFF">
      <w:pPr>
        <w:pStyle w:val="Textbody"/>
        <w:spacing w:after="0"/>
        <w:ind w:left="-709"/>
        <w:jc w:val="both"/>
        <w:rPr>
          <w:rFonts w:ascii="Century Gothic" w:hAnsi="Century Gothic"/>
        </w:rPr>
      </w:pPr>
      <w:r w:rsidRPr="00F41A36">
        <w:rPr>
          <w:rFonts w:ascii="Century Gothic" w:hAnsi="Century Gothic"/>
          <w:b/>
          <w:color w:val="000000"/>
        </w:rPr>
        <w:t>Nie wyrażam zgody na przeprowadzenie proponowanej operacji</w:t>
      </w:r>
    </w:p>
    <w:p w:rsidR="00500CE5" w:rsidRPr="00F41A36" w:rsidRDefault="00500CE5" w:rsidP="00C61CFF">
      <w:pPr>
        <w:pStyle w:val="Textbody"/>
        <w:spacing w:after="0"/>
        <w:ind w:left="-709"/>
        <w:jc w:val="both"/>
        <w:rPr>
          <w:rFonts w:ascii="Century Gothic" w:hAnsi="Century Gothic"/>
          <w:color w:val="000000"/>
        </w:rPr>
      </w:pPr>
    </w:p>
    <w:p w:rsidR="00C61CFF" w:rsidRDefault="00500CE5" w:rsidP="00C61CFF">
      <w:pPr>
        <w:pStyle w:val="Textbody"/>
        <w:spacing w:after="0" w:line="360" w:lineRule="auto"/>
        <w:ind w:left="-709"/>
        <w:jc w:val="both"/>
        <w:rPr>
          <w:rFonts w:ascii="Century Gothic" w:hAnsi="Century Gothic"/>
          <w:color w:val="000000"/>
        </w:rPr>
      </w:pPr>
      <w:r w:rsidRPr="00F41A36">
        <w:rPr>
          <w:rFonts w:ascii="Century Gothic" w:hAnsi="Century Gothic"/>
          <w:color w:val="000000"/>
        </w:rPr>
        <w:t xml:space="preserve">Data, godzina i podpis pacjenta </w:t>
      </w:r>
    </w:p>
    <w:p w:rsidR="00500CE5" w:rsidRPr="00F41A36" w:rsidRDefault="00500CE5" w:rsidP="00C61CFF">
      <w:pPr>
        <w:pStyle w:val="Textbody"/>
        <w:spacing w:after="0" w:line="360" w:lineRule="auto"/>
        <w:ind w:left="-709"/>
        <w:jc w:val="both"/>
        <w:rPr>
          <w:rFonts w:ascii="Century Gothic" w:hAnsi="Century Gothic"/>
          <w:color w:val="000000"/>
        </w:rPr>
      </w:pPr>
      <w:r w:rsidRPr="00F41A36">
        <w:rPr>
          <w:rFonts w:ascii="Century Gothic" w:hAnsi="Century Gothic"/>
          <w:color w:val="000000"/>
        </w:rPr>
        <w:t>……………………………..................................................................</w:t>
      </w:r>
    </w:p>
    <w:p w:rsidR="00C61CFF" w:rsidRDefault="00500CE5" w:rsidP="00C61CFF">
      <w:pPr>
        <w:pStyle w:val="Textbody"/>
        <w:spacing w:after="0" w:line="360" w:lineRule="auto"/>
        <w:ind w:left="-709"/>
        <w:jc w:val="both"/>
        <w:rPr>
          <w:rFonts w:ascii="Century Gothic" w:hAnsi="Century Gothic"/>
          <w:color w:val="000000"/>
        </w:rPr>
      </w:pPr>
      <w:r w:rsidRPr="00F41A36">
        <w:rPr>
          <w:rFonts w:ascii="Century Gothic" w:hAnsi="Century Gothic"/>
          <w:color w:val="000000"/>
        </w:rPr>
        <w:t>Data, godzina i podpis przedstawiciela ustawowego</w:t>
      </w:r>
    </w:p>
    <w:p w:rsidR="00500CE5" w:rsidRPr="00F41A36" w:rsidRDefault="00500CE5" w:rsidP="00C61CFF">
      <w:pPr>
        <w:pStyle w:val="Textbody"/>
        <w:spacing w:after="0" w:line="360" w:lineRule="auto"/>
        <w:ind w:left="-709"/>
        <w:jc w:val="both"/>
        <w:rPr>
          <w:rFonts w:ascii="Century Gothic" w:hAnsi="Century Gothic"/>
          <w:color w:val="000000"/>
        </w:rPr>
      </w:pPr>
      <w:r w:rsidRPr="00F41A36">
        <w:rPr>
          <w:rFonts w:ascii="Century Gothic" w:hAnsi="Century Gothic"/>
          <w:color w:val="000000"/>
        </w:rPr>
        <w:t>..…………..........................................................</w:t>
      </w:r>
      <w:r w:rsidR="00C61CFF">
        <w:rPr>
          <w:rFonts w:ascii="Century Gothic" w:hAnsi="Century Gothic"/>
          <w:color w:val="000000"/>
        </w:rPr>
        <w:t>..............................</w:t>
      </w:r>
    </w:p>
    <w:p w:rsidR="00500CE5" w:rsidRPr="00F41A36" w:rsidRDefault="00500CE5" w:rsidP="00C61CFF">
      <w:pPr>
        <w:pStyle w:val="Textbody"/>
        <w:spacing w:after="0" w:line="360" w:lineRule="auto"/>
        <w:ind w:left="-709"/>
        <w:jc w:val="both"/>
        <w:rPr>
          <w:rFonts w:ascii="Century Gothic" w:hAnsi="Century Gothic"/>
          <w:color w:val="000000"/>
        </w:rPr>
      </w:pPr>
      <w:r w:rsidRPr="00F41A36">
        <w:rPr>
          <w:rFonts w:ascii="Century Gothic" w:hAnsi="Century Gothic"/>
          <w:color w:val="000000"/>
        </w:rPr>
        <w:t>(Uzasadnienie przez pacjenta/przedstawiciela ustawowego odmowy wyrażenia zgody na</w:t>
      </w:r>
      <w:r w:rsidR="00C61CFF">
        <w:rPr>
          <w:rFonts w:ascii="Century Gothic" w:hAnsi="Century Gothic"/>
          <w:color w:val="000000"/>
        </w:rPr>
        <w:t xml:space="preserve"> </w:t>
      </w:r>
      <w:r w:rsidRPr="00F41A36">
        <w:rPr>
          <w:rFonts w:ascii="Century Gothic" w:hAnsi="Century Gothic"/>
          <w:color w:val="000000"/>
        </w:rPr>
        <w:t>przeprowadzenie proponowanej procedury medycznej /zabiegu)</w:t>
      </w:r>
    </w:p>
    <w:p w:rsidR="00500CE5" w:rsidRPr="00F41A36" w:rsidRDefault="00500CE5" w:rsidP="00C61CFF">
      <w:pPr>
        <w:pStyle w:val="Textbody"/>
        <w:spacing w:line="360" w:lineRule="auto"/>
        <w:ind w:left="-709"/>
        <w:jc w:val="both"/>
        <w:rPr>
          <w:rFonts w:ascii="Century Gothic" w:hAnsi="Century Gothic"/>
        </w:rPr>
      </w:pPr>
    </w:p>
    <w:sectPr w:rsidR="00500CE5" w:rsidRPr="00F41A36"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7CEF" w:rsidRDefault="00107CEF" w:rsidP="00E637FA">
      <w:pPr>
        <w:spacing w:after="0" w:line="240" w:lineRule="auto"/>
      </w:pPr>
      <w:r>
        <w:separator/>
      </w:r>
    </w:p>
  </w:endnote>
  <w:endnote w:type="continuationSeparator" w:id="0">
    <w:p w:rsidR="00107CEF" w:rsidRDefault="00107CEF"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7CEF" w:rsidRDefault="00107CEF" w:rsidP="00E637FA">
      <w:pPr>
        <w:spacing w:after="0" w:line="240" w:lineRule="auto"/>
      </w:pPr>
      <w:r>
        <w:separator/>
      </w:r>
    </w:p>
  </w:footnote>
  <w:footnote w:type="continuationSeparator" w:id="0">
    <w:p w:rsidR="00107CEF" w:rsidRDefault="00107CEF"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23D06"/>
    <w:multiLevelType w:val="hybridMultilevel"/>
    <w:tmpl w:val="7C8200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234C6636"/>
    <w:multiLevelType w:val="hybridMultilevel"/>
    <w:tmpl w:val="0588B2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11E15E3"/>
    <w:multiLevelType w:val="hybridMultilevel"/>
    <w:tmpl w:val="A510EC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
    <w:nsid w:val="36A630EA"/>
    <w:multiLevelType w:val="multilevel"/>
    <w:tmpl w:val="606697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6">
    <w:nsid w:val="48522C86"/>
    <w:multiLevelType w:val="hybridMultilevel"/>
    <w:tmpl w:val="91C815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
    <w:nsid w:val="4EBD702B"/>
    <w:multiLevelType w:val="hybridMultilevel"/>
    <w:tmpl w:val="F438B5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0">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1">
    <w:nsid w:val="5C3A788F"/>
    <w:multiLevelType w:val="hybridMultilevel"/>
    <w:tmpl w:val="A7F4CB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3">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4">
    <w:nsid w:val="6FBF4CA2"/>
    <w:multiLevelType w:val="hybridMultilevel"/>
    <w:tmpl w:val="6714FA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6">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9"/>
  </w:num>
  <w:num w:numId="2">
    <w:abstractNumId w:val="5"/>
  </w:num>
  <w:num w:numId="3">
    <w:abstractNumId w:val="10"/>
  </w:num>
  <w:num w:numId="4">
    <w:abstractNumId w:val="13"/>
  </w:num>
  <w:num w:numId="5">
    <w:abstractNumId w:val="16"/>
  </w:num>
  <w:num w:numId="6">
    <w:abstractNumId w:val="3"/>
  </w:num>
  <w:num w:numId="7">
    <w:abstractNumId w:val="7"/>
  </w:num>
  <w:num w:numId="8">
    <w:abstractNumId w:val="15"/>
  </w:num>
  <w:num w:numId="9">
    <w:abstractNumId w:val="12"/>
  </w:num>
  <w:num w:numId="10">
    <w:abstractNumId w:val="6"/>
  </w:num>
  <w:num w:numId="11">
    <w:abstractNumId w:val="0"/>
  </w:num>
  <w:num w:numId="12">
    <w:abstractNumId w:val="11"/>
  </w:num>
  <w:num w:numId="13">
    <w:abstractNumId w:val="2"/>
  </w:num>
  <w:num w:numId="14">
    <w:abstractNumId w:val="1"/>
  </w:num>
  <w:num w:numId="15">
    <w:abstractNumId w:val="8"/>
  </w:num>
  <w:num w:numId="16">
    <w:abstractNumId w:val="14"/>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07CEF"/>
    <w:rsid w:val="00110090"/>
    <w:rsid w:val="00144E21"/>
    <w:rsid w:val="0019682E"/>
    <w:rsid w:val="001A2B64"/>
    <w:rsid w:val="001B07CC"/>
    <w:rsid w:val="001E7E25"/>
    <w:rsid w:val="00234411"/>
    <w:rsid w:val="002F4BAB"/>
    <w:rsid w:val="00306629"/>
    <w:rsid w:val="0031789C"/>
    <w:rsid w:val="00332339"/>
    <w:rsid w:val="004129A9"/>
    <w:rsid w:val="00424D4A"/>
    <w:rsid w:val="0046603A"/>
    <w:rsid w:val="00494B59"/>
    <w:rsid w:val="004C62DC"/>
    <w:rsid w:val="004D0B1E"/>
    <w:rsid w:val="00500CE5"/>
    <w:rsid w:val="00504CFC"/>
    <w:rsid w:val="0055171D"/>
    <w:rsid w:val="00553DA8"/>
    <w:rsid w:val="005A5F2B"/>
    <w:rsid w:val="005B2FFA"/>
    <w:rsid w:val="005B7D22"/>
    <w:rsid w:val="00612639"/>
    <w:rsid w:val="0069259E"/>
    <w:rsid w:val="006C434C"/>
    <w:rsid w:val="006E2796"/>
    <w:rsid w:val="006E3460"/>
    <w:rsid w:val="006F0CB9"/>
    <w:rsid w:val="006F0F41"/>
    <w:rsid w:val="007015E6"/>
    <w:rsid w:val="00735429"/>
    <w:rsid w:val="007C26F2"/>
    <w:rsid w:val="0080591C"/>
    <w:rsid w:val="00821354"/>
    <w:rsid w:val="00837388"/>
    <w:rsid w:val="00871EEA"/>
    <w:rsid w:val="00872319"/>
    <w:rsid w:val="008925C3"/>
    <w:rsid w:val="00934AA3"/>
    <w:rsid w:val="00950D74"/>
    <w:rsid w:val="0098025B"/>
    <w:rsid w:val="009B340D"/>
    <w:rsid w:val="009C5C8B"/>
    <w:rsid w:val="009E2FF3"/>
    <w:rsid w:val="009E57F8"/>
    <w:rsid w:val="00A12754"/>
    <w:rsid w:val="00A17410"/>
    <w:rsid w:val="00A20F2B"/>
    <w:rsid w:val="00A33A61"/>
    <w:rsid w:val="00A82B41"/>
    <w:rsid w:val="00A9372A"/>
    <w:rsid w:val="00AA4250"/>
    <w:rsid w:val="00AF2A10"/>
    <w:rsid w:val="00B01B62"/>
    <w:rsid w:val="00B03C98"/>
    <w:rsid w:val="00B21E44"/>
    <w:rsid w:val="00B42140"/>
    <w:rsid w:val="00B509EC"/>
    <w:rsid w:val="00B5377A"/>
    <w:rsid w:val="00B57213"/>
    <w:rsid w:val="00B91DC0"/>
    <w:rsid w:val="00B91EFF"/>
    <w:rsid w:val="00C61CFF"/>
    <w:rsid w:val="00C80C58"/>
    <w:rsid w:val="00C92061"/>
    <w:rsid w:val="00CC7198"/>
    <w:rsid w:val="00D9070B"/>
    <w:rsid w:val="00DB6EB4"/>
    <w:rsid w:val="00DD383A"/>
    <w:rsid w:val="00DE014C"/>
    <w:rsid w:val="00E503B0"/>
    <w:rsid w:val="00E53D17"/>
    <w:rsid w:val="00E637FA"/>
    <w:rsid w:val="00E7219D"/>
    <w:rsid w:val="00EB4CB9"/>
    <w:rsid w:val="00EC59BF"/>
    <w:rsid w:val="00F41A36"/>
    <w:rsid w:val="00FA5526"/>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paragraph" w:customStyle="1" w:styleId="Default">
    <w:name w:val="Default"/>
    <w:rsid w:val="00500CE5"/>
    <w:pPr>
      <w:autoSpaceDE w:val="0"/>
      <w:autoSpaceDN w:val="0"/>
      <w:adjustRightInd w:val="0"/>
      <w:spacing w:after="0" w:line="240" w:lineRule="auto"/>
    </w:pPr>
    <w:rPr>
      <w:rFonts w:ascii="Calibri" w:eastAsia="Calibri" w:hAnsi="Calibri" w:cs="Calibri"/>
      <w:color w:val="000000"/>
      <w:sz w:val="24"/>
      <w:szCs w:val="24"/>
      <w:lang w:eastAsia="pl-PL"/>
    </w:rPr>
  </w:style>
  <w:style w:type="paragraph" w:customStyle="1" w:styleId="Standard">
    <w:name w:val="Standard"/>
    <w:rsid w:val="00500CE5"/>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Textbody">
    <w:name w:val="Text body"/>
    <w:basedOn w:val="Standard"/>
    <w:rsid w:val="00500CE5"/>
    <w:pPr>
      <w:spacing w:after="120"/>
    </w:pPr>
  </w:style>
  <w:style w:type="character" w:customStyle="1" w:styleId="StrongEmphasis">
    <w:name w:val="Strong Emphasis"/>
    <w:rsid w:val="00500CE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AA9715-9645-4DC5-957C-1D725AFC1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8</Pages>
  <Words>1835</Words>
  <Characters>11010</Characters>
  <Application>Microsoft Office Word</Application>
  <DocSecurity>0</DocSecurity>
  <Lines>91</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37</cp:revision>
  <cp:lastPrinted>2024-07-26T10:23:00Z</cp:lastPrinted>
  <dcterms:created xsi:type="dcterms:W3CDTF">2025-12-09T13:37:00Z</dcterms:created>
  <dcterms:modified xsi:type="dcterms:W3CDTF">2026-01-22T11:12:00Z</dcterms:modified>
</cp:coreProperties>
</file>