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3615B1">
        <w:rPr>
          <w:rFonts w:ascii="Century Gothic" w:hAnsi="Century Gothic"/>
          <w:sz w:val="24"/>
          <w:szCs w:val="24"/>
        </w:rPr>
        <w:t xml:space="preserve">                 </w:t>
      </w:r>
      <w:r w:rsidR="00CC7198" w:rsidRPr="005A7053">
        <w:rPr>
          <w:rFonts w:ascii="Century Gothic" w:hAnsi="Century Gothic"/>
          <w:sz w:val="24"/>
          <w:szCs w:val="24"/>
        </w:rPr>
        <w:t xml:space="preserve"> </w:t>
      </w:r>
      <w:r w:rsidR="00EB0C35">
        <w:rPr>
          <w:rFonts w:ascii="Century Gothic" w:hAnsi="Century Gothic"/>
          <w:b/>
          <w:sz w:val="24"/>
          <w:szCs w:val="24"/>
        </w:rPr>
        <w:t>PR4_F</w:t>
      </w:r>
      <w:r w:rsidR="003615B1">
        <w:rPr>
          <w:rFonts w:ascii="Century Gothic" w:hAnsi="Century Gothic"/>
          <w:b/>
          <w:sz w:val="24"/>
          <w:szCs w:val="24"/>
        </w:rPr>
        <w:t>468_w3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6A3E69" w:rsidRDefault="00913AA8" w:rsidP="006A3E69">
      <w:pPr>
        <w:ind w:left="-1" w:firstLine="709"/>
        <w:jc w:val="both"/>
        <w:rPr>
          <w:rFonts w:ascii="Century Gothic" w:hAnsi="Century Gothic"/>
          <w:b/>
          <w:sz w:val="24"/>
          <w:szCs w:val="24"/>
        </w:rPr>
      </w:pPr>
      <w:r>
        <w:rPr>
          <w:rFonts w:ascii="Century Gothic" w:hAnsi="Century Gothic"/>
          <w:b/>
          <w:sz w:val="24"/>
          <w:szCs w:val="24"/>
        </w:rPr>
        <w:t>ŚWIADOMA ZGODA PACJENTA NA PROPONOWANE LECZENIE</w:t>
      </w:r>
    </w:p>
    <w:p w:rsidR="000E0FC5" w:rsidRDefault="000E0FC5" w:rsidP="000E0FC5">
      <w:pPr>
        <w:ind w:left="707" w:firstLine="709"/>
        <w:jc w:val="both"/>
        <w:rPr>
          <w:rFonts w:ascii="Century Gothic" w:hAnsi="Century Gothic"/>
          <w:b/>
          <w:sz w:val="24"/>
          <w:szCs w:val="24"/>
        </w:rPr>
      </w:pPr>
      <w:r>
        <w:rPr>
          <w:rFonts w:ascii="Century Gothic" w:hAnsi="Century Gothic"/>
          <w:b/>
          <w:sz w:val="24"/>
          <w:szCs w:val="24"/>
        </w:rPr>
        <w:t xml:space="preserve">LAPAROSKOPOWA PLASTYKA ZWĘŻANIA POŁĄCZENIA </w:t>
      </w:r>
    </w:p>
    <w:p w:rsidR="000E0FC5" w:rsidRDefault="000E0FC5" w:rsidP="000E0FC5">
      <w:pPr>
        <w:ind w:left="1415" w:firstLine="709"/>
        <w:jc w:val="both"/>
        <w:rPr>
          <w:rFonts w:ascii="Century Gothic" w:hAnsi="Century Gothic"/>
          <w:b/>
          <w:sz w:val="24"/>
          <w:szCs w:val="24"/>
        </w:rPr>
      </w:pPr>
      <w:r>
        <w:rPr>
          <w:rFonts w:ascii="Century Gothic" w:hAnsi="Century Gothic"/>
          <w:b/>
          <w:sz w:val="24"/>
          <w:szCs w:val="24"/>
        </w:rPr>
        <w:t>MIEDNICZKOWO-MOCZOWODOWEGO</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6A3E69" w:rsidRPr="006A3E69" w:rsidRDefault="006A3E69" w:rsidP="00E73C75">
      <w:pPr>
        <w:ind w:left="-709"/>
        <w:jc w:val="both"/>
        <w:rPr>
          <w:rFonts w:ascii="Century Gothic" w:hAnsi="Century Gothic"/>
          <w:b/>
          <w:sz w:val="24"/>
          <w:szCs w:val="24"/>
        </w:rPr>
      </w:pPr>
      <w:r w:rsidRPr="006A3E69">
        <w:rPr>
          <w:rFonts w:ascii="Century Gothic" w:hAnsi="Century Gothic"/>
          <w:b/>
          <w:sz w:val="24"/>
          <w:szCs w:val="24"/>
        </w:rPr>
        <w:t>WSTĘP</w:t>
      </w:r>
    </w:p>
    <w:p w:rsidR="006A3E69" w:rsidRPr="006A3E69" w:rsidRDefault="006A3E69" w:rsidP="00E73C75">
      <w:pPr>
        <w:ind w:left="-709"/>
        <w:jc w:val="both"/>
        <w:rPr>
          <w:rFonts w:ascii="Century Gothic" w:hAnsi="Century Gothic"/>
          <w:sz w:val="24"/>
          <w:szCs w:val="24"/>
        </w:rPr>
      </w:pPr>
      <w:r w:rsidRPr="006A3E69">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 Pana o wyrażenie pisemnej zgody na proponowany zabieg operacyjny.</w:t>
      </w:r>
    </w:p>
    <w:p w:rsidR="006A3E69" w:rsidRPr="006A3E69" w:rsidRDefault="006A3E69" w:rsidP="00E73C75">
      <w:pPr>
        <w:ind w:left="-709"/>
        <w:jc w:val="both"/>
        <w:rPr>
          <w:rFonts w:ascii="Century Gothic" w:hAnsi="Century Gothic"/>
          <w:b/>
          <w:sz w:val="24"/>
          <w:szCs w:val="24"/>
        </w:rPr>
      </w:pPr>
      <w:r w:rsidRPr="006A3E69">
        <w:rPr>
          <w:rFonts w:ascii="Century Gothic" w:hAnsi="Century Gothic"/>
          <w:b/>
          <w:sz w:val="24"/>
          <w:szCs w:val="24"/>
        </w:rPr>
        <w:t>KWALIFIKACJA DO ZABIEGU</w:t>
      </w:r>
    </w:p>
    <w:p w:rsidR="006A3E69" w:rsidRPr="006A3E69" w:rsidRDefault="006A3E69" w:rsidP="00E73C75">
      <w:pPr>
        <w:ind w:left="-709"/>
        <w:jc w:val="both"/>
        <w:rPr>
          <w:rFonts w:ascii="Century Gothic" w:hAnsi="Century Gothic"/>
          <w:sz w:val="24"/>
          <w:szCs w:val="24"/>
        </w:rPr>
      </w:pPr>
      <w:r w:rsidRPr="006A3E69">
        <w:rPr>
          <w:rFonts w:ascii="Century Gothic" w:hAnsi="Century Gothic"/>
          <w:sz w:val="24"/>
          <w:szCs w:val="24"/>
        </w:rPr>
        <w:t>Po przeprowadzeniu stosownych badań diagnostycznych rozpoznano u Pani/Pana zwężenie połączenia miedniczkowo- moczowodowego. Wada ta, w przypadku braku leczenia, doprowadza do stopniowego uszkodzenia nerki, a w ostatecznym etapie  konieczności jej usunięcia.</w:t>
      </w:r>
    </w:p>
    <w:p w:rsidR="006A3E69" w:rsidRPr="006A3E69" w:rsidRDefault="006A3E69" w:rsidP="00E73C75">
      <w:pPr>
        <w:ind w:left="-709"/>
        <w:jc w:val="both"/>
        <w:rPr>
          <w:rFonts w:ascii="Century Gothic" w:hAnsi="Century Gothic"/>
          <w:sz w:val="24"/>
          <w:szCs w:val="24"/>
        </w:rPr>
      </w:pPr>
      <w:r w:rsidRPr="006A3E69">
        <w:rPr>
          <w:rFonts w:ascii="Century Gothic" w:hAnsi="Century Gothic"/>
          <w:sz w:val="24"/>
          <w:szCs w:val="24"/>
        </w:rPr>
        <w:t>Proponujemy Pani/ Panu wykonanie zabiegu operacyjnego polegającego na plastyce zwężenia połączenia miedniczkowo-moczowodowego. Celem zabiegu jest próba ratowania nerki. Operację wykonujemy sposobem jak najmniej inwazyjnym - techniką laparoskopową.</w:t>
      </w:r>
    </w:p>
    <w:p w:rsidR="006A3E69" w:rsidRPr="006A3E69" w:rsidRDefault="006A3E69" w:rsidP="00E73C75">
      <w:pPr>
        <w:ind w:left="-709"/>
        <w:jc w:val="both"/>
        <w:rPr>
          <w:rFonts w:ascii="Century Gothic" w:hAnsi="Century Gothic"/>
          <w:sz w:val="24"/>
          <w:szCs w:val="24"/>
        </w:rPr>
      </w:pPr>
      <w:r w:rsidRPr="006A3E69">
        <w:rPr>
          <w:rFonts w:ascii="Century Gothic" w:hAnsi="Century Gothic"/>
          <w:b/>
          <w:sz w:val="24"/>
          <w:szCs w:val="24"/>
        </w:rPr>
        <w:t>Technika laparoskopowa</w:t>
      </w:r>
      <w:r w:rsidRPr="006A3E69">
        <w:rPr>
          <w:rFonts w:ascii="Century Gothic" w:hAnsi="Century Gothic"/>
          <w:sz w:val="24"/>
          <w:szCs w:val="24"/>
        </w:rPr>
        <w:t xml:space="preserve"> polega na operowaniu z zastosowaniem specjalnych narzędzi wprowadzanych do jamy brzusznej przez niewielkie 0,5 i 1,0 cm nacięcie skóry. Operacja jest obserwowana i kontrolowana na monitorze, dzięki obrazowi przekazywanemu przez umieszczoną w jamie brzusznej optykę połączoną z cyfrową kamerą. Operator widząc obraz na ekranie prowadzi zabieg bez konieczności wykonania rozległego cięcia skóry. Zabieg laparoskopowy trwa ok. 2 – 3 godziny, a </w:t>
      </w:r>
      <w:r w:rsidRPr="006A3E69">
        <w:rPr>
          <w:rFonts w:ascii="Century Gothic" w:hAnsi="Century Gothic"/>
          <w:sz w:val="24"/>
          <w:szCs w:val="24"/>
        </w:rPr>
        <w:lastRenderedPageBreak/>
        <w:t xml:space="preserve">dzięki kamerze uzyskujemy lepszy wgląd w pole operacyjne pozwalający na precyzyjniejsze ruchy i doskonalsze uwidocznienie pola operacyjnego. Ideą naszego postępowania jest wycięcie miejsca zwężenia wraz z nadmiarem miedniczki nerkowej. Następnie ponownie doszywamy moczowód do miedniczki w określony sposób. Po zabiegu pozostawiamy w moczowodzie wewnętrzny cewnik </w:t>
      </w:r>
      <w:proofErr w:type="spellStart"/>
      <w:r w:rsidRPr="006A3E69">
        <w:rPr>
          <w:rFonts w:ascii="Century Gothic" w:hAnsi="Century Gothic"/>
          <w:sz w:val="24"/>
          <w:szCs w:val="24"/>
        </w:rPr>
        <w:t>szynujący</w:t>
      </w:r>
      <w:proofErr w:type="spellEnd"/>
      <w:r w:rsidRPr="006A3E69">
        <w:rPr>
          <w:rFonts w:ascii="Century Gothic" w:hAnsi="Century Gothic"/>
          <w:sz w:val="24"/>
          <w:szCs w:val="24"/>
        </w:rPr>
        <w:t xml:space="preserve"> </w:t>
      </w:r>
      <w:proofErr w:type="spellStart"/>
      <w:r w:rsidRPr="006A3E69">
        <w:rPr>
          <w:rFonts w:ascii="Century Gothic" w:hAnsi="Century Gothic"/>
          <w:sz w:val="24"/>
          <w:szCs w:val="24"/>
        </w:rPr>
        <w:t>D-J</w:t>
      </w:r>
      <w:proofErr w:type="spellEnd"/>
      <w:r w:rsidRPr="006A3E69">
        <w:rPr>
          <w:rFonts w:ascii="Century Gothic" w:hAnsi="Century Gothic"/>
          <w:sz w:val="24"/>
          <w:szCs w:val="24"/>
        </w:rPr>
        <w:t xml:space="preserve"> (będzie on usunięty po ok. 4 tygodniach). W okolicy operowanej pozostawiamy dren wyprowadzony przez powłoki w miejscu po jednym z trokarów, a w pęcherzu moczowym cewnik. Po ustąpieniu wycieku treści z drenu w okolicy pola operacyjnego, najczęściej w 2-5 dobie pooperacyjnej usuwamy cewnik z pęcherza i dren oraz wypisujemy pacjenta do domu. </w:t>
      </w:r>
    </w:p>
    <w:p w:rsidR="006A3E69" w:rsidRPr="006A3E69" w:rsidRDefault="006A3E69" w:rsidP="006A3E69">
      <w:pPr>
        <w:jc w:val="both"/>
        <w:rPr>
          <w:rFonts w:ascii="Century Gothic" w:hAnsi="Century Gothic"/>
          <w:b/>
          <w:sz w:val="24"/>
          <w:szCs w:val="24"/>
        </w:rPr>
      </w:pPr>
    </w:p>
    <w:p w:rsidR="006A3E69" w:rsidRPr="006A3E69" w:rsidRDefault="006A3E69" w:rsidP="00E73C75">
      <w:pPr>
        <w:ind w:left="-709"/>
        <w:jc w:val="both"/>
        <w:rPr>
          <w:rFonts w:ascii="Century Gothic" w:hAnsi="Century Gothic"/>
          <w:b/>
          <w:sz w:val="24"/>
          <w:szCs w:val="24"/>
        </w:rPr>
      </w:pPr>
      <w:r w:rsidRPr="006A3E69">
        <w:rPr>
          <w:rFonts w:ascii="Century Gothic" w:hAnsi="Century Gothic"/>
          <w:b/>
          <w:sz w:val="24"/>
          <w:szCs w:val="24"/>
        </w:rPr>
        <w:t>PRZEBIEG ZABIEGU – laparoskopowa plastyka zwężenia połączenia miedniczkowo- moczowodowego:</w:t>
      </w:r>
    </w:p>
    <w:p w:rsidR="006A3E69" w:rsidRPr="006A3E69" w:rsidRDefault="006A3E69" w:rsidP="00ED29C7">
      <w:pPr>
        <w:numPr>
          <w:ilvl w:val="0"/>
          <w:numId w:val="11"/>
        </w:numPr>
        <w:tabs>
          <w:tab w:val="left" w:pos="720"/>
        </w:tabs>
        <w:suppressAutoHyphens/>
        <w:ind w:left="-426" w:hanging="283"/>
        <w:jc w:val="both"/>
        <w:rPr>
          <w:rFonts w:ascii="Century Gothic" w:hAnsi="Century Gothic"/>
          <w:sz w:val="24"/>
          <w:szCs w:val="24"/>
        </w:rPr>
      </w:pPr>
      <w:r w:rsidRPr="006A3E69">
        <w:rPr>
          <w:rFonts w:ascii="Century Gothic" w:hAnsi="Century Gothic"/>
          <w:sz w:val="24"/>
          <w:szCs w:val="24"/>
        </w:rPr>
        <w:t xml:space="preserve">W pierwszym etapie do jamy brzusznej wprowadzimy 3 -4 narzędzia poprzez niewielkie 0,5 -1,0 cm nacięcia skóry. Jama brzuszna zostanie wypełniona dwutlenkiem węgla do ciśnienia ok. 15 </w:t>
      </w:r>
      <w:proofErr w:type="spellStart"/>
      <w:r w:rsidRPr="006A3E69">
        <w:rPr>
          <w:rFonts w:ascii="Century Gothic" w:hAnsi="Century Gothic"/>
          <w:sz w:val="24"/>
          <w:szCs w:val="24"/>
        </w:rPr>
        <w:t>mmHg</w:t>
      </w:r>
      <w:proofErr w:type="spellEnd"/>
      <w:r w:rsidRPr="006A3E69">
        <w:rPr>
          <w:rFonts w:ascii="Century Gothic" w:hAnsi="Century Gothic"/>
          <w:sz w:val="24"/>
          <w:szCs w:val="24"/>
        </w:rPr>
        <w:t xml:space="preserve">, celem uwidocznienia pola operacyjnego. </w:t>
      </w:r>
    </w:p>
    <w:p w:rsidR="006A3E69" w:rsidRPr="006A3E69" w:rsidRDefault="006A3E69" w:rsidP="00ED29C7">
      <w:pPr>
        <w:numPr>
          <w:ilvl w:val="0"/>
          <w:numId w:val="11"/>
        </w:numPr>
        <w:tabs>
          <w:tab w:val="left" w:pos="720"/>
        </w:tabs>
        <w:suppressAutoHyphens/>
        <w:ind w:left="-426" w:hanging="283"/>
        <w:jc w:val="both"/>
        <w:rPr>
          <w:rFonts w:ascii="Century Gothic" w:hAnsi="Century Gothic"/>
          <w:sz w:val="24"/>
          <w:szCs w:val="24"/>
        </w:rPr>
      </w:pPr>
      <w:r w:rsidRPr="006A3E69">
        <w:rPr>
          <w:rFonts w:ascii="Century Gothic" w:hAnsi="Century Gothic"/>
          <w:sz w:val="24"/>
          <w:szCs w:val="24"/>
        </w:rPr>
        <w:t>W drugim etapie po otwarciu przestrzeni zaotrzewnowej preparujemy moczowód, połączenie miedniczkowo- moczowodowe oraz miedniczkę nerki.</w:t>
      </w:r>
    </w:p>
    <w:p w:rsidR="006A3E69" w:rsidRPr="006A3E69" w:rsidRDefault="006A3E69" w:rsidP="00ED29C7">
      <w:pPr>
        <w:numPr>
          <w:ilvl w:val="0"/>
          <w:numId w:val="11"/>
        </w:numPr>
        <w:tabs>
          <w:tab w:val="left" w:pos="720"/>
        </w:tabs>
        <w:suppressAutoHyphens/>
        <w:ind w:left="-426" w:hanging="283"/>
        <w:jc w:val="both"/>
        <w:rPr>
          <w:rFonts w:ascii="Century Gothic" w:hAnsi="Century Gothic"/>
          <w:sz w:val="24"/>
          <w:szCs w:val="24"/>
        </w:rPr>
      </w:pPr>
      <w:r w:rsidRPr="006A3E69">
        <w:rPr>
          <w:rFonts w:ascii="Century Gothic" w:hAnsi="Century Gothic"/>
          <w:sz w:val="24"/>
          <w:szCs w:val="24"/>
        </w:rPr>
        <w:t>W trzecim etapie usuniemy zwężone połączenie miedniczkowo- moczowodowe. Ten etap zabiegu wykonujemy opracowaną przez nas techniką.</w:t>
      </w:r>
    </w:p>
    <w:p w:rsidR="006A3E69" w:rsidRPr="006A3E69" w:rsidRDefault="006A3E69" w:rsidP="00ED29C7">
      <w:pPr>
        <w:numPr>
          <w:ilvl w:val="0"/>
          <w:numId w:val="11"/>
        </w:numPr>
        <w:tabs>
          <w:tab w:val="left" w:pos="720"/>
        </w:tabs>
        <w:suppressAutoHyphens/>
        <w:ind w:left="-426" w:hanging="283"/>
        <w:jc w:val="both"/>
        <w:rPr>
          <w:rFonts w:ascii="Century Gothic" w:hAnsi="Century Gothic"/>
          <w:sz w:val="24"/>
          <w:szCs w:val="24"/>
        </w:rPr>
      </w:pPr>
      <w:r w:rsidRPr="006A3E69">
        <w:rPr>
          <w:rFonts w:ascii="Century Gothic" w:hAnsi="Century Gothic"/>
          <w:sz w:val="24"/>
          <w:szCs w:val="24"/>
        </w:rPr>
        <w:t>W kolejnym etapie do moczowodu i miedniczki nerkowej wprowadzony zostaje tzw. cewnik podwójnie zagięty, którego jeden koniec zwija się w miedniczce nerkowej, a drugi w pęcherzu moczowym. Cewnik ten zabezpiecza przed przypadkowym całkowitym zamknięciem nowego zespolenia oraz je „</w:t>
      </w:r>
      <w:proofErr w:type="spellStart"/>
      <w:r w:rsidRPr="006A3E69">
        <w:rPr>
          <w:rFonts w:ascii="Century Gothic" w:hAnsi="Century Gothic"/>
          <w:sz w:val="24"/>
          <w:szCs w:val="24"/>
        </w:rPr>
        <w:t>szynuje</w:t>
      </w:r>
      <w:proofErr w:type="spellEnd"/>
      <w:r w:rsidRPr="006A3E69">
        <w:rPr>
          <w:rFonts w:ascii="Century Gothic" w:hAnsi="Century Gothic"/>
          <w:sz w:val="24"/>
          <w:szCs w:val="24"/>
        </w:rPr>
        <w:t xml:space="preserve">”, co ułatwia gojenie. </w:t>
      </w:r>
    </w:p>
    <w:p w:rsidR="006A3E69" w:rsidRPr="006A3E69" w:rsidRDefault="006A3E69" w:rsidP="00ED29C7">
      <w:pPr>
        <w:numPr>
          <w:ilvl w:val="0"/>
          <w:numId w:val="11"/>
        </w:numPr>
        <w:tabs>
          <w:tab w:val="left" w:pos="720"/>
        </w:tabs>
        <w:suppressAutoHyphens/>
        <w:ind w:left="-426" w:hanging="283"/>
        <w:jc w:val="both"/>
        <w:rPr>
          <w:rFonts w:ascii="Century Gothic" w:hAnsi="Century Gothic"/>
          <w:sz w:val="24"/>
          <w:szCs w:val="24"/>
        </w:rPr>
      </w:pPr>
      <w:r w:rsidRPr="006A3E69">
        <w:rPr>
          <w:rFonts w:ascii="Century Gothic" w:hAnsi="Century Gothic"/>
          <w:sz w:val="24"/>
          <w:szCs w:val="24"/>
        </w:rPr>
        <w:t>W ostatnim etapie zespalamy ponownie moczowód z miedniczką nerkową własną opracowaną przez nas techniką. Operacje kończymy założeniem szwów na powłoki. W jamie brzusznej, pozostaje czasowo wyprowadzony na zewnątrz dren, a w pęcherzu moczowym cewnik.</w:t>
      </w:r>
    </w:p>
    <w:p w:rsidR="006A3E69" w:rsidRPr="006A3E69" w:rsidRDefault="006A3E69" w:rsidP="00E73C75">
      <w:pPr>
        <w:ind w:left="-709"/>
        <w:jc w:val="both"/>
        <w:rPr>
          <w:rFonts w:ascii="Century Gothic" w:hAnsi="Century Gothic"/>
          <w:b/>
          <w:sz w:val="24"/>
          <w:szCs w:val="24"/>
        </w:rPr>
      </w:pPr>
      <w:r w:rsidRPr="006A3E69">
        <w:rPr>
          <w:rFonts w:ascii="Century Gothic" w:hAnsi="Century Gothic"/>
          <w:b/>
          <w:sz w:val="24"/>
          <w:szCs w:val="24"/>
        </w:rPr>
        <w:t>POWIKŁANIA</w:t>
      </w:r>
    </w:p>
    <w:p w:rsidR="006A3E69" w:rsidRPr="006A3E69" w:rsidRDefault="006A3E69" w:rsidP="00E73C75">
      <w:pPr>
        <w:ind w:left="-709"/>
        <w:jc w:val="both"/>
        <w:rPr>
          <w:rFonts w:ascii="Century Gothic" w:hAnsi="Century Gothic"/>
          <w:sz w:val="24"/>
          <w:szCs w:val="24"/>
        </w:rPr>
      </w:pPr>
      <w:r w:rsidRPr="006A3E69">
        <w:rPr>
          <w:rFonts w:ascii="Century Gothic" w:hAnsi="Century Gothic"/>
          <w:sz w:val="24"/>
          <w:szCs w:val="24"/>
        </w:rPr>
        <w:t xml:space="preserve">Operacja plastyki zwężenia połączenia miedniczkowo- moczowodowego, jak każdy zabieg, nie jest wolna od powikłań. Należą do nich powikłania, które mogą zdarzyć się przy każdym zabiegu, np. zakrzepica żylna, zawał mięśnia sercowego, zator t. płucnej, zapalenie płuc, przedłużająca się niedrożność jelit. </w:t>
      </w:r>
    </w:p>
    <w:p w:rsidR="006A3E69" w:rsidRPr="006A3E69" w:rsidRDefault="006A3E69" w:rsidP="008410C5">
      <w:pPr>
        <w:ind w:left="-709"/>
        <w:jc w:val="both"/>
        <w:rPr>
          <w:rFonts w:ascii="Century Gothic" w:hAnsi="Century Gothic"/>
          <w:sz w:val="24"/>
          <w:szCs w:val="24"/>
        </w:rPr>
      </w:pPr>
      <w:r w:rsidRPr="006A3E69">
        <w:rPr>
          <w:rFonts w:ascii="Century Gothic" w:hAnsi="Century Gothic"/>
          <w:sz w:val="24"/>
          <w:szCs w:val="24"/>
        </w:rPr>
        <w:lastRenderedPageBreak/>
        <w:t>Ponieważ operacja wykonywana jest w łączności z nerką, na każdym etapie może dojść do uszkodzenia narządu i konieczności dodatkowego szycia lub rekonstrukcji. Do rzadkich ale opisywanych w literaturze przypadków należy konieczność usunięcia całej nerki podczas zabiegu plastyki połączenia miedniczkowo moczowodowego. Jest to szczególna okoliczność, gdzie lekarz np. w przypadku niemożliwego opanowania krwawienia, w trosce o dobro pacjenta, podejmują decyzję  o usunięciu całego narządu.</w:t>
      </w:r>
    </w:p>
    <w:p w:rsidR="006A3E69" w:rsidRPr="006A3E69" w:rsidRDefault="006A3E69" w:rsidP="00416F3B">
      <w:pPr>
        <w:ind w:left="-709"/>
        <w:jc w:val="both"/>
        <w:rPr>
          <w:rFonts w:ascii="Century Gothic" w:hAnsi="Century Gothic"/>
          <w:sz w:val="24"/>
          <w:szCs w:val="24"/>
        </w:rPr>
      </w:pPr>
      <w:r w:rsidRPr="006A3E69">
        <w:rPr>
          <w:rFonts w:ascii="Century Gothic" w:hAnsi="Century Gothic"/>
          <w:sz w:val="24"/>
          <w:szCs w:val="24"/>
        </w:rPr>
        <w:t xml:space="preserve">W okresie pooperacyjnym do najczęściej zanotowanych powikłań należą: infekcja dróg moczowych lub infekcja uogólniona wymagająca antybiotykoterapii; utrzymujący się wyciek z drenu w okolicy zespolenia miedniczkowo- moczowodowego, wymagający przedłużonej hospitalizacji lub ponownej rekonstrukcji metodą operacyjną; niedrożność miejsca zespolenia miedniczkowo-moczowodowego wymagająca ponownej operacji. </w:t>
      </w:r>
    </w:p>
    <w:p w:rsidR="006A3E69" w:rsidRPr="006A3E69" w:rsidRDefault="006A3E69" w:rsidP="008410C5">
      <w:pPr>
        <w:ind w:left="-709"/>
        <w:jc w:val="both"/>
        <w:rPr>
          <w:rFonts w:ascii="Century Gothic" w:hAnsi="Century Gothic"/>
          <w:sz w:val="24"/>
          <w:szCs w:val="24"/>
        </w:rPr>
      </w:pPr>
      <w:r w:rsidRPr="006A3E69">
        <w:rPr>
          <w:rFonts w:ascii="Century Gothic" w:hAnsi="Century Gothic"/>
          <w:sz w:val="24"/>
          <w:szCs w:val="24"/>
        </w:rPr>
        <w:t xml:space="preserve">Ponadto zabieg i okres pooperacyjny niesie za sobą ryzyko pojawienia się konieczności założenia do miedniczki nerkowej dodatkowego drenu poprzez nakłucie </w:t>
      </w:r>
      <w:proofErr w:type="spellStart"/>
      <w:r w:rsidRPr="006A3E69">
        <w:rPr>
          <w:rFonts w:ascii="Century Gothic" w:hAnsi="Century Gothic"/>
          <w:sz w:val="24"/>
          <w:szCs w:val="24"/>
        </w:rPr>
        <w:t>przezskórne</w:t>
      </w:r>
      <w:proofErr w:type="spellEnd"/>
      <w:r w:rsidRPr="006A3E69">
        <w:rPr>
          <w:rFonts w:ascii="Century Gothic" w:hAnsi="Century Gothic"/>
          <w:sz w:val="24"/>
          <w:szCs w:val="24"/>
        </w:rPr>
        <w:t xml:space="preserve">- tzw. </w:t>
      </w:r>
      <w:proofErr w:type="spellStart"/>
      <w:r w:rsidRPr="006A3E69">
        <w:rPr>
          <w:rFonts w:ascii="Century Gothic" w:hAnsi="Century Gothic"/>
          <w:sz w:val="24"/>
          <w:szCs w:val="24"/>
        </w:rPr>
        <w:t>nefrostomii</w:t>
      </w:r>
      <w:proofErr w:type="spellEnd"/>
      <w:r w:rsidRPr="006A3E69">
        <w:rPr>
          <w:rFonts w:ascii="Century Gothic" w:hAnsi="Century Gothic"/>
          <w:sz w:val="24"/>
          <w:szCs w:val="24"/>
        </w:rPr>
        <w:t>. W ok. 70% przypadków wadzie towarzyszy obecność nerkowych naczyń dodatkowych. Może to skutkować koniecznością ich zamknięcia i przecięcia co może wywołać pooperacyjne dolegliwości bólowe.</w:t>
      </w:r>
    </w:p>
    <w:p w:rsidR="006A3E69" w:rsidRPr="006A3E69" w:rsidRDefault="006A3E69" w:rsidP="008410C5">
      <w:pPr>
        <w:ind w:left="-709"/>
        <w:jc w:val="both"/>
        <w:rPr>
          <w:rFonts w:ascii="Century Gothic" w:hAnsi="Century Gothic"/>
          <w:sz w:val="24"/>
          <w:szCs w:val="24"/>
        </w:rPr>
      </w:pPr>
      <w:r w:rsidRPr="006A3E69">
        <w:rPr>
          <w:rFonts w:ascii="Century Gothic" w:hAnsi="Century Gothic"/>
          <w:sz w:val="24"/>
          <w:szCs w:val="24"/>
        </w:rPr>
        <w:t xml:space="preserve">Liczba powikłań zależy od warunków anatomicznych, stopnia odczynu zapalnego wokół miedniczki i miejsca zwężenia, uprzednich zabiegów operacyjnych, czasu trwania choroby oraz innych niemożliwych do przewidzenia trudności, które może napotkać operator podczas prowadzenia zabiegu. </w:t>
      </w:r>
    </w:p>
    <w:p w:rsidR="006A3E69" w:rsidRDefault="006A3E69" w:rsidP="008410C5">
      <w:pPr>
        <w:ind w:left="-709"/>
        <w:jc w:val="both"/>
        <w:rPr>
          <w:rFonts w:ascii="Century Gothic" w:hAnsi="Century Gothic"/>
          <w:sz w:val="24"/>
          <w:szCs w:val="24"/>
        </w:rPr>
      </w:pPr>
      <w:r w:rsidRPr="006A3E69">
        <w:rPr>
          <w:rFonts w:ascii="Century Gothic" w:hAnsi="Century Gothic"/>
          <w:sz w:val="24"/>
          <w:szCs w:val="24"/>
        </w:rPr>
        <w:t xml:space="preserve">W każdym przypadku ewentualnej uzasadnionej i niemożliwej do pokonania bariery lekarz może wykonać konwersję, czyli zamianę techniki laparoskopowej na otwartą. </w:t>
      </w:r>
    </w:p>
    <w:p w:rsidR="006A7255" w:rsidRPr="006A3E69" w:rsidRDefault="006A7255" w:rsidP="008410C5">
      <w:pPr>
        <w:ind w:left="-709"/>
        <w:jc w:val="both"/>
        <w:rPr>
          <w:rFonts w:ascii="Century Gothic" w:hAnsi="Century Gothic"/>
          <w:sz w:val="24"/>
          <w:szCs w:val="24"/>
        </w:rPr>
      </w:pPr>
    </w:p>
    <w:p w:rsidR="006A3E69" w:rsidRPr="006A3E69" w:rsidRDefault="006A3E69" w:rsidP="008410C5">
      <w:pPr>
        <w:ind w:left="-709"/>
        <w:jc w:val="both"/>
        <w:rPr>
          <w:rFonts w:ascii="Century Gothic" w:hAnsi="Century Gothic"/>
          <w:b/>
          <w:sz w:val="24"/>
          <w:szCs w:val="24"/>
        </w:rPr>
      </w:pPr>
      <w:r w:rsidRPr="006A3E69">
        <w:rPr>
          <w:rFonts w:ascii="Century Gothic" w:hAnsi="Century Gothic"/>
          <w:b/>
          <w:sz w:val="24"/>
          <w:szCs w:val="24"/>
        </w:rPr>
        <w:t>REKONWALESCENCJA</w:t>
      </w:r>
    </w:p>
    <w:p w:rsidR="006A3E69" w:rsidRPr="006A3E69" w:rsidRDefault="006A3E69" w:rsidP="008410C5">
      <w:pPr>
        <w:ind w:left="-709"/>
        <w:jc w:val="both"/>
        <w:rPr>
          <w:rFonts w:ascii="Century Gothic" w:hAnsi="Century Gothic"/>
          <w:sz w:val="24"/>
          <w:szCs w:val="24"/>
        </w:rPr>
      </w:pPr>
      <w:r w:rsidRPr="006A3E69">
        <w:rPr>
          <w:rFonts w:ascii="Century Gothic" w:hAnsi="Century Gothic"/>
          <w:sz w:val="24"/>
          <w:szCs w:val="24"/>
        </w:rPr>
        <w:t xml:space="preserve">Po zabiegu pacjent otrzymuje leki i kroplówki drogą dożylną, przez kilka dni pozostaje również na diecie ścisłej, aż do powrotu prawidłowej pracy przewodu pokarmowego. W sprzyjających warunkach pierwszy posiłek chory otrzymuje w pierwszej dobie po operacji. Cały pobyt w szpitalu trwa zwykle od 3 do 7 dni. Pacjent zostaje wypisany ze szpitala najczęściej w dobie 1 po usunięciu drenu. Cewnik z moczowodu zostanie usunięty ok. 4 tygodni po operacji techniką endoskopową. Czas pobytu w szpitalu oraz termin usunięcia cewnika określa lekarz na podstawie przebiegu zabiegu i pooperacyjnej rekonwalescencji. </w:t>
      </w:r>
    </w:p>
    <w:p w:rsidR="006A3E69" w:rsidRPr="006A3E69" w:rsidRDefault="006A3E69" w:rsidP="008410C5">
      <w:pPr>
        <w:ind w:left="-709"/>
        <w:jc w:val="both"/>
        <w:rPr>
          <w:rFonts w:ascii="Century Gothic" w:hAnsi="Century Gothic"/>
          <w:sz w:val="24"/>
          <w:szCs w:val="24"/>
        </w:rPr>
      </w:pPr>
      <w:r w:rsidRPr="006A3E69">
        <w:rPr>
          <w:rFonts w:ascii="Century Gothic" w:hAnsi="Century Gothic"/>
          <w:sz w:val="24"/>
          <w:szCs w:val="24"/>
        </w:rPr>
        <w:t xml:space="preserve">W niektórych szczególnych przypadkach, jak powiedziano wyżej, może zaistnieć konieczność założenia dodatkowego drenu do miedniczki nerkowej poprzez jej </w:t>
      </w:r>
      <w:proofErr w:type="spellStart"/>
      <w:r w:rsidRPr="006A3E69">
        <w:rPr>
          <w:rFonts w:ascii="Century Gothic" w:hAnsi="Century Gothic"/>
          <w:sz w:val="24"/>
          <w:szCs w:val="24"/>
        </w:rPr>
        <w:lastRenderedPageBreak/>
        <w:t>przezskórne</w:t>
      </w:r>
      <w:proofErr w:type="spellEnd"/>
      <w:r w:rsidRPr="006A3E69">
        <w:rPr>
          <w:rFonts w:ascii="Century Gothic" w:hAnsi="Century Gothic"/>
          <w:sz w:val="24"/>
          <w:szCs w:val="24"/>
        </w:rPr>
        <w:t xml:space="preserve"> nakłucie. Celem tego postępowania jest ułatwienie gojenia zespolenia. W takiej sytuacji pacjent jest wypisywany do domu z w/w drenem. </w:t>
      </w:r>
    </w:p>
    <w:p w:rsidR="006A3E69" w:rsidRPr="006A3E69" w:rsidRDefault="006A3E69" w:rsidP="008410C5">
      <w:pPr>
        <w:ind w:left="-709"/>
        <w:jc w:val="both"/>
        <w:rPr>
          <w:rFonts w:ascii="Century Gothic" w:hAnsi="Century Gothic"/>
          <w:sz w:val="24"/>
          <w:szCs w:val="24"/>
        </w:rPr>
      </w:pPr>
      <w:r w:rsidRPr="006A3E69">
        <w:rPr>
          <w:rFonts w:ascii="Century Gothic" w:hAnsi="Century Gothic"/>
          <w:sz w:val="24"/>
          <w:szCs w:val="24"/>
        </w:rPr>
        <w:t>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pamiętając jednak o przyjmowaniu około 2-3 litrów płynów na dobę. W przypadku pojawienia się stanów gorączkowych, silnych dolegliwości bólowych operowanej okolicy zalecamy pilną kontrolę w Oddziale Urologii.</w:t>
      </w:r>
    </w:p>
    <w:p w:rsidR="006A3E69" w:rsidRPr="006A3E69" w:rsidRDefault="006A3E69" w:rsidP="008410C5">
      <w:pPr>
        <w:ind w:left="-709"/>
        <w:jc w:val="both"/>
        <w:rPr>
          <w:rFonts w:ascii="Century Gothic" w:hAnsi="Century Gothic"/>
          <w:b/>
          <w:sz w:val="24"/>
          <w:szCs w:val="24"/>
        </w:rPr>
      </w:pPr>
      <w:r w:rsidRPr="006A3E69">
        <w:rPr>
          <w:rFonts w:ascii="Century Gothic" w:hAnsi="Century Gothic"/>
          <w:b/>
          <w:sz w:val="24"/>
          <w:szCs w:val="24"/>
        </w:rPr>
        <w:t>ALTERNATYWNE METODY LECZENIA</w:t>
      </w:r>
    </w:p>
    <w:p w:rsidR="006A3E69" w:rsidRPr="006A3E69" w:rsidRDefault="006A3E69" w:rsidP="006A7255">
      <w:pPr>
        <w:numPr>
          <w:ilvl w:val="0"/>
          <w:numId w:val="13"/>
        </w:numPr>
        <w:suppressAutoHyphens/>
        <w:ind w:left="-426" w:hanging="283"/>
        <w:jc w:val="both"/>
        <w:rPr>
          <w:rFonts w:ascii="Century Gothic" w:hAnsi="Century Gothic"/>
          <w:b/>
          <w:sz w:val="24"/>
          <w:szCs w:val="24"/>
        </w:rPr>
      </w:pPr>
      <w:r w:rsidRPr="006A3E69">
        <w:rPr>
          <w:rFonts w:ascii="Century Gothic" w:hAnsi="Century Gothic"/>
          <w:sz w:val="24"/>
          <w:szCs w:val="24"/>
        </w:rPr>
        <w:t xml:space="preserve">plastyka połączenia miedniczkowo-moczowodowe metodą otwartą </w:t>
      </w:r>
    </w:p>
    <w:p w:rsidR="006A3E69" w:rsidRPr="006A3E69" w:rsidRDefault="006A3E69" w:rsidP="006A7255">
      <w:pPr>
        <w:numPr>
          <w:ilvl w:val="0"/>
          <w:numId w:val="13"/>
        </w:numPr>
        <w:suppressAutoHyphens/>
        <w:ind w:left="-426" w:hanging="283"/>
        <w:jc w:val="both"/>
        <w:rPr>
          <w:rFonts w:ascii="Century Gothic" w:hAnsi="Century Gothic"/>
          <w:b/>
          <w:sz w:val="24"/>
          <w:szCs w:val="24"/>
        </w:rPr>
      </w:pPr>
      <w:r w:rsidRPr="006A3E69">
        <w:rPr>
          <w:rFonts w:ascii="Century Gothic" w:hAnsi="Century Gothic"/>
          <w:sz w:val="24"/>
          <w:szCs w:val="24"/>
        </w:rPr>
        <w:t xml:space="preserve">endoskopowa </w:t>
      </w:r>
      <w:proofErr w:type="spellStart"/>
      <w:r w:rsidRPr="006A3E69">
        <w:rPr>
          <w:rFonts w:ascii="Century Gothic" w:hAnsi="Century Gothic"/>
          <w:sz w:val="24"/>
          <w:szCs w:val="24"/>
        </w:rPr>
        <w:t>endopielotomia</w:t>
      </w:r>
      <w:proofErr w:type="spellEnd"/>
      <w:r w:rsidRPr="006A3E69">
        <w:rPr>
          <w:rFonts w:ascii="Century Gothic" w:hAnsi="Century Gothic"/>
          <w:sz w:val="24"/>
          <w:szCs w:val="24"/>
        </w:rPr>
        <w:t xml:space="preserve"> (drogą wstępującą lub przez przetokę nerkową)</w:t>
      </w:r>
    </w:p>
    <w:p w:rsidR="006A3E69" w:rsidRPr="006A3E69" w:rsidRDefault="006A3E69" w:rsidP="008410C5">
      <w:pPr>
        <w:autoSpaceDE w:val="0"/>
        <w:spacing w:after="0"/>
        <w:ind w:left="-709"/>
        <w:jc w:val="both"/>
        <w:rPr>
          <w:rFonts w:ascii="Century Gothic" w:eastAsia="Arial-BoldMT" w:hAnsi="Century Gothic"/>
          <w:b/>
          <w:bCs/>
          <w:sz w:val="24"/>
          <w:szCs w:val="24"/>
        </w:rPr>
      </w:pPr>
    </w:p>
    <w:p w:rsidR="006A3E69" w:rsidRPr="006A3E69" w:rsidRDefault="006A3E69" w:rsidP="008410C5">
      <w:pPr>
        <w:autoSpaceDE w:val="0"/>
        <w:spacing w:after="0"/>
        <w:ind w:left="-709"/>
        <w:jc w:val="both"/>
        <w:rPr>
          <w:rFonts w:ascii="Century Gothic" w:eastAsia="ArialMT" w:hAnsi="Century Gothic"/>
          <w:sz w:val="24"/>
          <w:szCs w:val="24"/>
        </w:rPr>
      </w:pPr>
      <w:r w:rsidRPr="006A3E69">
        <w:rPr>
          <w:rFonts w:ascii="Century Gothic" w:eastAsia="Arial-BoldMT" w:hAnsi="Century Gothic"/>
          <w:b/>
          <w:bCs/>
          <w:sz w:val="24"/>
          <w:szCs w:val="24"/>
        </w:rPr>
        <w:t>ROKOWANIE</w:t>
      </w:r>
    </w:p>
    <w:p w:rsidR="00667EBD" w:rsidRPr="006A3E69" w:rsidRDefault="006A3E69" w:rsidP="00667EBD">
      <w:pPr>
        <w:autoSpaceDE w:val="0"/>
        <w:spacing w:after="0"/>
        <w:ind w:left="-709"/>
        <w:jc w:val="both"/>
        <w:rPr>
          <w:rFonts w:ascii="Century Gothic" w:eastAsia="ArialMT" w:hAnsi="Century Gothic"/>
          <w:sz w:val="24"/>
          <w:szCs w:val="24"/>
        </w:rPr>
      </w:pPr>
      <w:r w:rsidRPr="006A3E69">
        <w:rPr>
          <w:rFonts w:ascii="Century Gothic" w:eastAsia="ArialMT" w:hAnsi="Century Gothic"/>
          <w:sz w:val="24"/>
          <w:szCs w:val="24"/>
        </w:rPr>
        <w:t>Prawdopodobieństwo powodzenia proponowanej operacji jest w Pana/ Pani przypadku:</w:t>
      </w:r>
    </w:p>
    <w:p w:rsidR="006A3E69" w:rsidRDefault="006A3E69" w:rsidP="007C4A20">
      <w:pPr>
        <w:autoSpaceDE w:val="0"/>
        <w:spacing w:after="0"/>
        <w:ind w:left="-709" w:firstLine="709"/>
        <w:jc w:val="both"/>
        <w:rPr>
          <w:rFonts w:ascii="Century Gothic" w:eastAsia="Arial-ItalicMT" w:hAnsi="Century Gothic"/>
          <w:i/>
          <w:iCs/>
          <w:sz w:val="24"/>
          <w:szCs w:val="24"/>
        </w:rPr>
      </w:pPr>
      <w:r w:rsidRPr="006A3E69">
        <w:rPr>
          <w:rFonts w:ascii="Century Gothic" w:eastAsia="ArialMT" w:hAnsi="Century Gothic"/>
          <w:sz w:val="24"/>
          <w:szCs w:val="24"/>
        </w:rPr>
        <w:t xml:space="preserve">[ </w:t>
      </w:r>
      <w:r w:rsidR="00667EBD">
        <w:rPr>
          <w:rFonts w:ascii="Century Gothic" w:eastAsia="ArialMT" w:hAnsi="Century Gothic"/>
          <w:sz w:val="24"/>
          <w:szCs w:val="24"/>
        </w:rPr>
        <w:t xml:space="preserve"> </w:t>
      </w:r>
      <w:r w:rsidRPr="006A3E69">
        <w:rPr>
          <w:rFonts w:ascii="Century Gothic" w:eastAsia="ArialMT" w:hAnsi="Century Gothic"/>
          <w:sz w:val="24"/>
          <w:szCs w:val="24"/>
        </w:rPr>
        <w:t xml:space="preserve">] </w:t>
      </w:r>
      <w:r w:rsidRPr="006A3E69">
        <w:rPr>
          <w:rFonts w:ascii="Century Gothic" w:eastAsia="Arial-ItalicMT" w:hAnsi="Century Gothic"/>
          <w:i/>
          <w:iCs/>
          <w:sz w:val="24"/>
          <w:szCs w:val="24"/>
        </w:rPr>
        <w:t xml:space="preserve">duże </w:t>
      </w:r>
      <w:r w:rsidRPr="006A3E69">
        <w:rPr>
          <w:rFonts w:ascii="Century Gothic" w:eastAsia="Arial-ItalicMT" w:hAnsi="Century Gothic"/>
          <w:i/>
          <w:iCs/>
          <w:sz w:val="24"/>
          <w:szCs w:val="24"/>
        </w:rPr>
        <w:tab/>
      </w:r>
      <w:r w:rsidRPr="006A3E69">
        <w:rPr>
          <w:rFonts w:ascii="Century Gothic" w:eastAsia="Arial-ItalicMT" w:hAnsi="Century Gothic"/>
          <w:i/>
          <w:iCs/>
          <w:sz w:val="24"/>
          <w:szCs w:val="24"/>
        </w:rPr>
        <w:tab/>
      </w:r>
      <w:r w:rsidR="007C4A20">
        <w:rPr>
          <w:rFonts w:ascii="Century Gothic" w:eastAsia="Arial-ItalicMT" w:hAnsi="Century Gothic"/>
          <w:i/>
          <w:iCs/>
          <w:sz w:val="24"/>
          <w:szCs w:val="24"/>
        </w:rPr>
        <w:tab/>
      </w:r>
      <w:r w:rsidRPr="006A3E69">
        <w:rPr>
          <w:rFonts w:ascii="Century Gothic" w:eastAsia="ArialMT" w:hAnsi="Century Gothic"/>
          <w:sz w:val="24"/>
          <w:szCs w:val="24"/>
        </w:rPr>
        <w:t>[</w:t>
      </w:r>
      <w:r w:rsidR="00667EBD">
        <w:rPr>
          <w:rFonts w:ascii="Century Gothic" w:eastAsia="ArialMT" w:hAnsi="Century Gothic"/>
          <w:sz w:val="24"/>
          <w:szCs w:val="24"/>
        </w:rPr>
        <w:t xml:space="preserve"> </w:t>
      </w:r>
      <w:r w:rsidRPr="006A3E69">
        <w:rPr>
          <w:rFonts w:ascii="Century Gothic" w:eastAsia="ArialMT" w:hAnsi="Century Gothic"/>
          <w:sz w:val="24"/>
          <w:szCs w:val="24"/>
        </w:rPr>
        <w:t xml:space="preserve"> ] </w:t>
      </w:r>
      <w:r w:rsidRPr="006A3E69">
        <w:rPr>
          <w:rFonts w:ascii="Century Gothic" w:eastAsia="Arial-ItalicMT" w:hAnsi="Century Gothic"/>
          <w:i/>
          <w:iCs/>
          <w:sz w:val="24"/>
          <w:szCs w:val="24"/>
        </w:rPr>
        <w:t xml:space="preserve">średnie </w:t>
      </w:r>
      <w:r w:rsidRPr="006A3E69">
        <w:rPr>
          <w:rFonts w:ascii="Century Gothic" w:eastAsia="Arial-ItalicMT" w:hAnsi="Century Gothic"/>
          <w:i/>
          <w:iCs/>
          <w:sz w:val="24"/>
          <w:szCs w:val="24"/>
        </w:rPr>
        <w:tab/>
      </w:r>
      <w:r w:rsidR="007C4A20">
        <w:rPr>
          <w:rFonts w:ascii="Century Gothic" w:eastAsia="Arial-ItalicMT" w:hAnsi="Century Gothic"/>
          <w:i/>
          <w:iCs/>
          <w:sz w:val="24"/>
          <w:szCs w:val="24"/>
        </w:rPr>
        <w:tab/>
      </w:r>
      <w:r w:rsidRPr="006A3E69">
        <w:rPr>
          <w:rFonts w:ascii="Century Gothic" w:eastAsia="Arial-ItalicMT" w:hAnsi="Century Gothic"/>
          <w:i/>
          <w:iCs/>
          <w:sz w:val="24"/>
          <w:szCs w:val="24"/>
        </w:rPr>
        <w:tab/>
      </w:r>
      <w:r w:rsidRPr="006A3E69">
        <w:rPr>
          <w:rFonts w:ascii="Century Gothic" w:eastAsia="ArialMT" w:hAnsi="Century Gothic"/>
          <w:sz w:val="24"/>
          <w:szCs w:val="24"/>
        </w:rPr>
        <w:t xml:space="preserve">[ </w:t>
      </w:r>
      <w:r w:rsidR="00667EBD">
        <w:rPr>
          <w:rFonts w:ascii="Century Gothic" w:eastAsia="ArialMT" w:hAnsi="Century Gothic"/>
          <w:sz w:val="24"/>
          <w:szCs w:val="24"/>
        </w:rPr>
        <w:t xml:space="preserve"> </w:t>
      </w:r>
      <w:r w:rsidRPr="006A3E69">
        <w:rPr>
          <w:rFonts w:ascii="Century Gothic" w:eastAsia="ArialMT" w:hAnsi="Century Gothic"/>
          <w:sz w:val="24"/>
          <w:szCs w:val="24"/>
        </w:rPr>
        <w:t xml:space="preserve">] </w:t>
      </w:r>
      <w:r w:rsidRPr="006A3E69">
        <w:rPr>
          <w:rFonts w:ascii="Century Gothic" w:eastAsia="Arial-ItalicMT" w:hAnsi="Century Gothic"/>
          <w:i/>
          <w:iCs/>
          <w:sz w:val="24"/>
          <w:szCs w:val="24"/>
        </w:rPr>
        <w:t>ograniczone</w:t>
      </w:r>
    </w:p>
    <w:p w:rsidR="00A342B6" w:rsidRPr="006A3E69" w:rsidRDefault="00A342B6" w:rsidP="007C4A20">
      <w:pPr>
        <w:autoSpaceDE w:val="0"/>
        <w:spacing w:after="0"/>
        <w:ind w:left="-709" w:firstLine="709"/>
        <w:jc w:val="both"/>
        <w:rPr>
          <w:rFonts w:ascii="Century Gothic" w:eastAsia="Arial Unicode MS" w:hAnsi="Century Gothic"/>
          <w:sz w:val="24"/>
          <w:szCs w:val="24"/>
        </w:rPr>
      </w:pPr>
    </w:p>
    <w:p w:rsidR="006A3E69" w:rsidRPr="006A3E69" w:rsidRDefault="006A3E69" w:rsidP="008410C5">
      <w:pPr>
        <w:tabs>
          <w:tab w:val="num" w:pos="-284"/>
        </w:tabs>
        <w:spacing w:after="0"/>
        <w:ind w:left="-709"/>
        <w:jc w:val="both"/>
        <w:rPr>
          <w:rFonts w:ascii="Century Gothic" w:hAnsi="Century Gothic"/>
          <w:sz w:val="24"/>
          <w:szCs w:val="24"/>
        </w:rPr>
      </w:pPr>
    </w:p>
    <w:p w:rsidR="006A3E69" w:rsidRPr="006A3E69" w:rsidRDefault="006A3E69" w:rsidP="008410C5">
      <w:pPr>
        <w:tabs>
          <w:tab w:val="num" w:pos="-284"/>
        </w:tabs>
        <w:spacing w:after="0"/>
        <w:ind w:left="-709"/>
        <w:jc w:val="both"/>
        <w:rPr>
          <w:rFonts w:ascii="Century Gothic" w:hAnsi="Century Gothic"/>
          <w:b/>
          <w:snapToGrid w:val="0"/>
          <w:sz w:val="24"/>
          <w:szCs w:val="24"/>
        </w:rPr>
      </w:pPr>
      <w:r w:rsidRPr="006A3E69">
        <w:rPr>
          <w:rFonts w:ascii="Century Gothic" w:hAnsi="Century Gothic"/>
          <w:b/>
          <w:snapToGrid w:val="0"/>
          <w:sz w:val="24"/>
          <w:szCs w:val="24"/>
        </w:rPr>
        <w:t>KONSEKWENCJE ZANIECHANIA LECZENIA</w:t>
      </w:r>
    </w:p>
    <w:p w:rsidR="006A3E69" w:rsidRPr="006A3E69" w:rsidRDefault="006A3E69" w:rsidP="008410C5">
      <w:pPr>
        <w:spacing w:after="0"/>
        <w:ind w:left="-709"/>
        <w:jc w:val="both"/>
        <w:rPr>
          <w:rFonts w:ascii="Century Gothic" w:hAnsi="Century Gothic"/>
          <w:snapToGrid w:val="0"/>
          <w:sz w:val="24"/>
          <w:szCs w:val="24"/>
        </w:rPr>
      </w:pPr>
      <w:r w:rsidRPr="006A3E69">
        <w:rPr>
          <w:rFonts w:ascii="Century Gothic" w:hAnsi="Century Gothic"/>
          <w:snapToGrid w:val="0"/>
          <w:sz w:val="24"/>
          <w:szCs w:val="24"/>
        </w:rPr>
        <w:t xml:space="preserve">Jeżeli nie wyrazi Pan/ Pani zgody na proponowany zabieg rokowanie co do Pana/ Pani stanu zdrowia w przyszłości jest następujące: </w:t>
      </w:r>
    </w:p>
    <w:p w:rsidR="006A3E69" w:rsidRPr="006A3E69" w:rsidRDefault="006A3E69" w:rsidP="008410C5">
      <w:pPr>
        <w:spacing w:after="0"/>
        <w:ind w:left="-709"/>
        <w:jc w:val="both"/>
        <w:rPr>
          <w:rFonts w:ascii="Century Gothic" w:hAnsi="Century Gothic"/>
          <w:snapToGrid w:val="0"/>
          <w:sz w:val="24"/>
          <w:szCs w:val="24"/>
        </w:rPr>
      </w:pPr>
      <w:r w:rsidRPr="006A3E69">
        <w:rPr>
          <w:rFonts w:ascii="Century Gothic" w:hAnsi="Century Gothic"/>
          <w:snapToGrid w:val="0"/>
          <w:sz w:val="24"/>
          <w:szCs w:val="24"/>
        </w:rPr>
        <w:t>…………………………………………………………………………………………………………………………………………………………….…………………………………………………………………………………………………………………………………………………………….…………………………………………………………………………………………………………………………</w:t>
      </w:r>
    </w:p>
    <w:p w:rsidR="006A3E69" w:rsidRPr="006A3E69" w:rsidRDefault="006A3E69" w:rsidP="008410C5">
      <w:pPr>
        <w:spacing w:before="60" w:after="0" w:line="240" w:lineRule="auto"/>
        <w:ind w:left="-709"/>
        <w:jc w:val="both"/>
        <w:rPr>
          <w:rFonts w:ascii="Century Gothic" w:hAnsi="Century Gothic"/>
          <w:b/>
          <w:sz w:val="24"/>
          <w:szCs w:val="24"/>
        </w:rPr>
      </w:pPr>
      <w:r w:rsidRPr="006A3E69">
        <w:rPr>
          <w:rFonts w:ascii="Century Gothic" w:hAnsi="Century Gothic"/>
          <w:b/>
          <w:sz w:val="24"/>
          <w:szCs w:val="24"/>
        </w:rPr>
        <w:t>PYTANIA PACJENTA</w:t>
      </w:r>
    </w:p>
    <w:p w:rsidR="006A3E69" w:rsidRPr="006A3E69" w:rsidRDefault="006A3E69" w:rsidP="008410C5">
      <w:pPr>
        <w:spacing w:before="60" w:after="0" w:line="240" w:lineRule="auto"/>
        <w:ind w:left="-709"/>
        <w:jc w:val="both"/>
        <w:rPr>
          <w:rFonts w:ascii="Century Gothic" w:hAnsi="Century Gothic"/>
          <w:snapToGrid w:val="0"/>
          <w:sz w:val="24"/>
          <w:szCs w:val="24"/>
        </w:rPr>
      </w:pPr>
      <w:r w:rsidRPr="006A3E69">
        <w:rPr>
          <w:rFonts w:ascii="Century Gothic" w:hAnsi="Century Gothic"/>
          <w:snapToGrid w:val="0"/>
          <w:sz w:val="24"/>
          <w:szCs w:val="24"/>
        </w:rPr>
        <w:t>………………………………………………………………………………………………………………………...……………………………………………………………………………………………………………………...…….…………………………………………………………………………………</w:t>
      </w:r>
    </w:p>
    <w:p w:rsidR="006A3E69" w:rsidRPr="006A3E69" w:rsidRDefault="006A3E69" w:rsidP="008410C5">
      <w:pPr>
        <w:autoSpaceDE w:val="0"/>
        <w:spacing w:after="0"/>
        <w:ind w:left="-709"/>
        <w:jc w:val="both"/>
        <w:rPr>
          <w:rFonts w:ascii="Century Gothic" w:hAnsi="Century Gothic"/>
          <w:b/>
          <w:snapToGrid w:val="0"/>
          <w:sz w:val="24"/>
          <w:szCs w:val="24"/>
        </w:rPr>
      </w:pPr>
    </w:p>
    <w:p w:rsidR="006A3E69" w:rsidRPr="006A3E69" w:rsidRDefault="006A3E69" w:rsidP="008410C5">
      <w:pPr>
        <w:autoSpaceDE w:val="0"/>
        <w:spacing w:after="0"/>
        <w:ind w:left="-709"/>
        <w:jc w:val="both"/>
        <w:rPr>
          <w:rFonts w:ascii="Century Gothic" w:hAnsi="Century Gothic"/>
          <w:b/>
          <w:snapToGrid w:val="0"/>
          <w:sz w:val="24"/>
          <w:szCs w:val="24"/>
        </w:rPr>
      </w:pPr>
      <w:r w:rsidRPr="006A3E69">
        <w:rPr>
          <w:rFonts w:ascii="Century Gothic" w:hAnsi="Century Gothic"/>
          <w:b/>
          <w:snapToGrid w:val="0"/>
          <w:sz w:val="24"/>
          <w:szCs w:val="24"/>
        </w:rPr>
        <w:t xml:space="preserve">KONIECZNOŚĆ ZMIANY/ ROZSZERZENIA ZABIEGU OPERACYJNEGO WYSTĘPUJĄCA PODCZAS  JEGO TRWANIA  </w:t>
      </w:r>
    </w:p>
    <w:p w:rsidR="006A3E69" w:rsidRPr="006A3E69" w:rsidRDefault="006A3E69" w:rsidP="008410C5">
      <w:pPr>
        <w:autoSpaceDE w:val="0"/>
        <w:spacing w:after="0"/>
        <w:ind w:left="-709"/>
        <w:jc w:val="both"/>
        <w:rPr>
          <w:rFonts w:ascii="Century Gothic" w:eastAsia="ArialMT" w:hAnsi="Century Gothic"/>
          <w:sz w:val="24"/>
          <w:szCs w:val="24"/>
        </w:rPr>
      </w:pPr>
      <w:r w:rsidRPr="006A3E69">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6A3E69" w:rsidRDefault="006A3E69" w:rsidP="008410C5">
      <w:pPr>
        <w:autoSpaceDE w:val="0"/>
        <w:ind w:left="-709"/>
        <w:jc w:val="both"/>
        <w:rPr>
          <w:rFonts w:ascii="Century Gothic" w:eastAsia="ArialMT" w:hAnsi="Century Gothic"/>
          <w:sz w:val="24"/>
          <w:szCs w:val="24"/>
        </w:rPr>
      </w:pPr>
      <w:r w:rsidRPr="006A3E69">
        <w:rPr>
          <w:rFonts w:ascii="Century Gothic" w:eastAsia="ArialMT" w:hAnsi="Century Gothic"/>
          <w:sz w:val="24"/>
          <w:szCs w:val="24"/>
        </w:rPr>
        <w:lastRenderedPageBreak/>
        <w:t>Przy braku Pana zgody zabieg operacyjny musiałby zostać przerwany i ponownie później powtórzony, co stanowiłoby dodatkowe obciążenie dla Pana zdrowia. Konieczne byłoby wówczas również ponowne znieczulenie.</w:t>
      </w:r>
    </w:p>
    <w:p w:rsidR="008410C5" w:rsidRPr="006A3E69" w:rsidRDefault="008410C5" w:rsidP="008410C5">
      <w:pPr>
        <w:autoSpaceDE w:val="0"/>
        <w:ind w:left="-709"/>
        <w:jc w:val="both"/>
        <w:rPr>
          <w:rFonts w:ascii="Century Gothic" w:eastAsia="ArialMT" w:hAnsi="Century Gothic"/>
          <w:sz w:val="24"/>
          <w:szCs w:val="24"/>
        </w:rPr>
      </w:pPr>
    </w:p>
    <w:p w:rsidR="006A3E69" w:rsidRPr="006A3E69" w:rsidRDefault="006A3E69" w:rsidP="008410C5">
      <w:pPr>
        <w:ind w:left="-709"/>
        <w:jc w:val="both"/>
        <w:rPr>
          <w:rFonts w:ascii="Century Gothic" w:hAnsi="Century Gothic"/>
          <w:b/>
          <w:snapToGrid w:val="0"/>
          <w:sz w:val="24"/>
          <w:szCs w:val="24"/>
          <w:u w:val="single"/>
        </w:rPr>
      </w:pPr>
      <w:r w:rsidRPr="006A3E69">
        <w:rPr>
          <w:rFonts w:ascii="Century Gothic" w:hAnsi="Century Gothic"/>
          <w:b/>
          <w:snapToGrid w:val="0"/>
          <w:sz w:val="24"/>
          <w:szCs w:val="24"/>
          <w:u w:val="single"/>
        </w:rPr>
        <w:t>OŚWIADCZENIE PACJENTA</w:t>
      </w:r>
    </w:p>
    <w:p w:rsidR="006A3E69" w:rsidRPr="006A3E69" w:rsidRDefault="006A3E69" w:rsidP="008410C5">
      <w:pPr>
        <w:tabs>
          <w:tab w:val="num" w:pos="-284"/>
        </w:tabs>
        <w:ind w:left="-709"/>
        <w:jc w:val="both"/>
        <w:rPr>
          <w:rFonts w:ascii="Century Gothic" w:hAnsi="Century Gothic"/>
          <w:snapToGrid w:val="0"/>
          <w:sz w:val="24"/>
          <w:szCs w:val="24"/>
        </w:rPr>
      </w:pPr>
      <w:r w:rsidRPr="006A3E69">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6A3E69" w:rsidRPr="006A3E69" w:rsidRDefault="006A3E69" w:rsidP="008410C5">
      <w:pPr>
        <w:tabs>
          <w:tab w:val="num" w:pos="-284"/>
        </w:tabs>
        <w:ind w:left="-709"/>
        <w:jc w:val="both"/>
        <w:rPr>
          <w:rFonts w:ascii="Century Gothic" w:hAnsi="Century Gothic"/>
          <w:snapToGrid w:val="0"/>
          <w:sz w:val="24"/>
          <w:szCs w:val="24"/>
        </w:rPr>
      </w:pPr>
      <w:r w:rsidRPr="006A3E69">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6A3E69" w:rsidRPr="006A3E69" w:rsidRDefault="006A3E69" w:rsidP="008410C5">
      <w:pPr>
        <w:tabs>
          <w:tab w:val="num" w:pos="-284"/>
        </w:tabs>
        <w:spacing w:line="240" w:lineRule="auto"/>
        <w:ind w:left="-709"/>
        <w:jc w:val="both"/>
        <w:rPr>
          <w:rFonts w:ascii="Century Gothic" w:hAnsi="Century Gothic"/>
          <w:snapToGrid w:val="0"/>
          <w:sz w:val="24"/>
          <w:szCs w:val="24"/>
        </w:rPr>
      </w:pPr>
      <w:r w:rsidRPr="006A3E69">
        <w:rPr>
          <w:rFonts w:ascii="Century Gothic" w:hAnsi="Century Gothic"/>
          <w:snapToGrid w:val="0"/>
          <w:sz w:val="24"/>
          <w:szCs w:val="24"/>
        </w:rPr>
        <w:t xml:space="preserve">Po zapoznaniu się z treścią tego formularza i rozmowie wyjaśniającej z Panem </w:t>
      </w:r>
    </w:p>
    <w:p w:rsidR="006A3E69" w:rsidRDefault="006A3E69" w:rsidP="008410C5">
      <w:pPr>
        <w:tabs>
          <w:tab w:val="num" w:pos="-284"/>
        </w:tabs>
        <w:spacing w:after="0" w:line="240" w:lineRule="auto"/>
        <w:ind w:left="-709"/>
        <w:jc w:val="both"/>
        <w:rPr>
          <w:rFonts w:ascii="Century Gothic" w:hAnsi="Century Gothic"/>
          <w:snapToGrid w:val="0"/>
          <w:sz w:val="24"/>
          <w:szCs w:val="24"/>
        </w:rPr>
      </w:pPr>
      <w:r w:rsidRPr="006A3E69">
        <w:rPr>
          <w:rFonts w:ascii="Century Gothic" w:hAnsi="Century Gothic"/>
          <w:snapToGrid w:val="0"/>
          <w:sz w:val="24"/>
          <w:szCs w:val="24"/>
        </w:rPr>
        <w:t>dr…………………................................................ spełnione zostały wszelkie moje wymagania co do informacji na temat:</w:t>
      </w:r>
    </w:p>
    <w:p w:rsidR="008410C5" w:rsidRPr="006A3E69" w:rsidRDefault="008410C5" w:rsidP="008410C5">
      <w:pPr>
        <w:tabs>
          <w:tab w:val="num" w:pos="-284"/>
        </w:tabs>
        <w:spacing w:after="0" w:line="240" w:lineRule="auto"/>
        <w:ind w:left="-709"/>
        <w:jc w:val="both"/>
        <w:rPr>
          <w:rFonts w:ascii="Century Gothic" w:hAnsi="Century Gothic"/>
          <w:snapToGrid w:val="0"/>
          <w:sz w:val="24"/>
          <w:szCs w:val="24"/>
        </w:rPr>
      </w:pPr>
    </w:p>
    <w:p w:rsidR="006A3E69" w:rsidRPr="006A3E69" w:rsidRDefault="006A3E69"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6A3E69">
        <w:rPr>
          <w:rFonts w:ascii="Century Gothic" w:hAnsi="Century Gothic"/>
          <w:iCs/>
          <w:snapToGrid w:val="0"/>
          <w:sz w:val="24"/>
          <w:szCs w:val="24"/>
        </w:rPr>
        <w:t>rozpoznania</w:t>
      </w:r>
    </w:p>
    <w:p w:rsidR="006A3E69" w:rsidRPr="006A3E69" w:rsidRDefault="006A3E69"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6A3E69">
        <w:rPr>
          <w:rFonts w:ascii="Century Gothic" w:hAnsi="Century Gothic"/>
          <w:iCs/>
          <w:snapToGrid w:val="0"/>
          <w:sz w:val="24"/>
          <w:szCs w:val="24"/>
        </w:rPr>
        <w:t>proponowanych oraz alternatywnych metod diagnostycznych i leczniczych</w:t>
      </w:r>
    </w:p>
    <w:p w:rsidR="006A3E69" w:rsidRPr="006A3E69" w:rsidRDefault="006A3E69"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6A3E69">
        <w:rPr>
          <w:rFonts w:ascii="Century Gothic" w:hAnsi="Century Gothic"/>
          <w:iCs/>
          <w:snapToGrid w:val="0"/>
          <w:sz w:val="24"/>
          <w:szCs w:val="24"/>
        </w:rPr>
        <w:t xml:space="preserve">dających się przewidzieć następstw </w:t>
      </w:r>
      <w:r w:rsidR="0077080B">
        <w:rPr>
          <w:rFonts w:ascii="Century Gothic" w:hAnsi="Century Gothic"/>
          <w:iCs/>
          <w:snapToGrid w:val="0"/>
          <w:sz w:val="24"/>
          <w:szCs w:val="24"/>
        </w:rPr>
        <w:t xml:space="preserve">zastosowania tych metod lub ich </w:t>
      </w:r>
      <w:r w:rsidRPr="006A3E69">
        <w:rPr>
          <w:rFonts w:ascii="Century Gothic" w:hAnsi="Century Gothic"/>
          <w:iCs/>
          <w:snapToGrid w:val="0"/>
          <w:sz w:val="24"/>
          <w:szCs w:val="24"/>
        </w:rPr>
        <w:t>zaniechania</w:t>
      </w:r>
    </w:p>
    <w:p w:rsidR="006A3E69" w:rsidRPr="006A3E69" w:rsidRDefault="006A3E69"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6A3E69">
        <w:rPr>
          <w:rFonts w:ascii="Century Gothic" w:hAnsi="Century Gothic"/>
          <w:iCs/>
          <w:snapToGrid w:val="0"/>
          <w:sz w:val="24"/>
          <w:szCs w:val="24"/>
        </w:rPr>
        <w:t>wyników leczenia operacyjnego</w:t>
      </w:r>
    </w:p>
    <w:p w:rsidR="006A3E69" w:rsidRPr="006A3E69" w:rsidRDefault="006A3E69"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6A3E69">
        <w:rPr>
          <w:rFonts w:ascii="Century Gothic" w:hAnsi="Century Gothic"/>
          <w:iCs/>
          <w:snapToGrid w:val="0"/>
          <w:sz w:val="24"/>
          <w:szCs w:val="24"/>
        </w:rPr>
        <w:t>rokowania</w:t>
      </w:r>
    </w:p>
    <w:p w:rsidR="006A3E69" w:rsidRDefault="006A3E69"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6A3E69">
        <w:rPr>
          <w:rFonts w:ascii="Century Gothic" w:hAnsi="Century Gothic"/>
          <w:iCs/>
          <w:snapToGrid w:val="0"/>
          <w:sz w:val="24"/>
          <w:szCs w:val="24"/>
        </w:rPr>
        <w:t>ewentualnego leczenia pooperacyjnego</w:t>
      </w:r>
    </w:p>
    <w:p w:rsidR="00E329AA" w:rsidRPr="006A3E69" w:rsidRDefault="00E329AA" w:rsidP="00E329AA">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p>
    <w:p w:rsidR="006A3E69" w:rsidRPr="006A3E69" w:rsidRDefault="006A3E69" w:rsidP="008410C5">
      <w:pPr>
        <w:tabs>
          <w:tab w:val="num" w:pos="-284"/>
        </w:tabs>
        <w:spacing w:before="40" w:after="60" w:line="360" w:lineRule="auto"/>
        <w:ind w:left="-709"/>
        <w:jc w:val="both"/>
        <w:rPr>
          <w:rFonts w:ascii="Century Gothic" w:hAnsi="Century Gothic"/>
          <w:snapToGrid w:val="0"/>
          <w:sz w:val="24"/>
          <w:szCs w:val="24"/>
        </w:rPr>
      </w:pPr>
      <w:r w:rsidRPr="006A3E69">
        <w:rPr>
          <w:rFonts w:ascii="Century Gothic" w:hAnsi="Century Gothic"/>
          <w:snapToGrid w:val="0"/>
          <w:sz w:val="24"/>
          <w:szCs w:val="24"/>
        </w:rPr>
        <w:t>Znane mi są możliwe powikłania związane z tym zabiegiem operacyjnym.</w:t>
      </w:r>
    </w:p>
    <w:p w:rsidR="006A3E69" w:rsidRPr="006A3E69" w:rsidRDefault="006A3E69" w:rsidP="008410C5">
      <w:pPr>
        <w:tabs>
          <w:tab w:val="num" w:pos="-284"/>
        </w:tabs>
        <w:spacing w:before="40" w:after="60"/>
        <w:ind w:left="-709"/>
        <w:jc w:val="both"/>
        <w:rPr>
          <w:rFonts w:ascii="Century Gothic" w:hAnsi="Century Gothic"/>
          <w:snapToGrid w:val="0"/>
          <w:sz w:val="24"/>
          <w:szCs w:val="24"/>
          <w:u w:val="single"/>
        </w:rPr>
      </w:pPr>
      <w:r w:rsidRPr="006A3E69">
        <w:rPr>
          <w:rFonts w:ascii="Century Gothic" w:hAnsi="Century Gothic"/>
          <w:snapToGrid w:val="0"/>
          <w:sz w:val="24"/>
          <w:szCs w:val="24"/>
        </w:rPr>
        <w:t xml:space="preserve">Bez zastrzeżeń </w:t>
      </w:r>
      <w:r w:rsidRPr="006A3E69">
        <w:rPr>
          <w:rFonts w:ascii="Century Gothic" w:hAnsi="Century Gothic"/>
          <w:b/>
          <w:snapToGrid w:val="0"/>
          <w:sz w:val="24"/>
          <w:szCs w:val="24"/>
          <w:u w:val="single"/>
        </w:rPr>
        <w:t>zgadzam się</w:t>
      </w:r>
    </w:p>
    <w:p w:rsidR="006A3E69" w:rsidRDefault="006A3E69" w:rsidP="008410C5">
      <w:pPr>
        <w:tabs>
          <w:tab w:val="num" w:pos="-284"/>
        </w:tabs>
        <w:spacing w:before="40" w:after="60" w:line="360" w:lineRule="auto"/>
        <w:ind w:left="-709"/>
        <w:jc w:val="both"/>
        <w:rPr>
          <w:rFonts w:ascii="Century Gothic" w:eastAsia="ArialMT" w:hAnsi="Century Gothic"/>
          <w:sz w:val="24"/>
          <w:szCs w:val="24"/>
        </w:rPr>
      </w:pPr>
      <w:r w:rsidRPr="006A3E69">
        <w:rPr>
          <w:rFonts w:ascii="Century Gothic" w:hAnsi="Century Gothic"/>
          <w:snapToGrid w:val="0"/>
          <w:sz w:val="24"/>
          <w:szCs w:val="24"/>
        </w:rPr>
        <w:t xml:space="preserve">na przeprowadzenie u mnie opisanej procedury medycznej </w:t>
      </w:r>
      <w:r w:rsidRPr="006A3E69">
        <w:rPr>
          <w:rFonts w:ascii="Century Gothic" w:eastAsia="ArialMT" w:hAnsi="Century Gothic"/>
          <w:sz w:val="24"/>
          <w:szCs w:val="24"/>
        </w:rPr>
        <w:t>oraz jej ewentualnej zmiany lub rozszerzenia, które okażą się niezbędne w trakcie przeprowadzania operacji w razie wystąpienia niebezpieczeństwa utraty życia, ciężkiego uszkodzenia ciała lub ciężkiego rozstroju zdrowia.</w:t>
      </w:r>
    </w:p>
    <w:p w:rsidR="00E329AA" w:rsidRPr="006A3E69" w:rsidRDefault="00E329AA" w:rsidP="008410C5">
      <w:pPr>
        <w:tabs>
          <w:tab w:val="num" w:pos="-284"/>
        </w:tabs>
        <w:spacing w:before="40" w:after="60" w:line="360" w:lineRule="auto"/>
        <w:ind w:left="-709"/>
        <w:jc w:val="both"/>
        <w:rPr>
          <w:rFonts w:ascii="Century Gothic" w:eastAsia="ArialMT" w:hAnsi="Century Gothic"/>
          <w:sz w:val="24"/>
          <w:szCs w:val="24"/>
        </w:rPr>
      </w:pPr>
    </w:p>
    <w:p w:rsidR="006A3E69" w:rsidRPr="006A3E69" w:rsidRDefault="006A3E69" w:rsidP="008410C5">
      <w:pPr>
        <w:tabs>
          <w:tab w:val="num" w:pos="-284"/>
        </w:tabs>
        <w:spacing w:before="40" w:after="60" w:line="360" w:lineRule="auto"/>
        <w:ind w:left="-709"/>
        <w:jc w:val="both"/>
        <w:rPr>
          <w:rFonts w:ascii="Century Gothic" w:eastAsia="ArialMT" w:hAnsi="Century Gothic"/>
          <w:b/>
          <w:sz w:val="24"/>
          <w:szCs w:val="24"/>
        </w:rPr>
      </w:pPr>
      <w:r w:rsidRPr="006A3E69">
        <w:rPr>
          <w:rFonts w:ascii="Century Gothic" w:eastAsia="ArialMT" w:hAnsi="Century Gothic"/>
          <w:b/>
          <w:sz w:val="24"/>
          <w:szCs w:val="24"/>
        </w:rPr>
        <w:t>UWAGI LEKARZA</w:t>
      </w:r>
    </w:p>
    <w:p w:rsidR="006A3E69" w:rsidRPr="006A3E69" w:rsidRDefault="006A3E69" w:rsidP="008410C5">
      <w:pPr>
        <w:tabs>
          <w:tab w:val="num" w:pos="-284"/>
        </w:tabs>
        <w:spacing w:before="40" w:after="60" w:line="360" w:lineRule="auto"/>
        <w:ind w:left="-709"/>
        <w:jc w:val="both"/>
        <w:rPr>
          <w:rFonts w:ascii="Century Gothic" w:eastAsia="ArialMT" w:hAnsi="Century Gothic"/>
          <w:sz w:val="24"/>
          <w:szCs w:val="24"/>
        </w:rPr>
      </w:pPr>
      <w:r w:rsidRPr="006A3E69">
        <w:rPr>
          <w:rFonts w:ascii="Century Gothic" w:eastAsia="ArialMT" w:hAnsi="Century Gothic"/>
          <w:sz w:val="24"/>
          <w:szCs w:val="24"/>
        </w:rPr>
        <w:t>…………………………………………………………………………………………………………………………………………………………………………………………………………………………………………………………………………………………………………………………</w:t>
      </w:r>
      <w:r w:rsidR="00454D96">
        <w:rPr>
          <w:rFonts w:ascii="Century Gothic" w:eastAsia="ArialMT" w:hAnsi="Century Gothic"/>
          <w:sz w:val="24"/>
          <w:szCs w:val="24"/>
        </w:rPr>
        <w:t>……………</w:t>
      </w:r>
    </w:p>
    <w:p w:rsidR="006A3E69" w:rsidRPr="006A3E69" w:rsidRDefault="006A3E69" w:rsidP="006A3E69">
      <w:pPr>
        <w:autoSpaceDE w:val="0"/>
        <w:spacing w:after="0"/>
        <w:jc w:val="both"/>
        <w:rPr>
          <w:rFonts w:ascii="Century Gothic" w:eastAsia="ArialMT" w:hAnsi="Century Gothic"/>
          <w:sz w:val="24"/>
          <w:szCs w:val="24"/>
        </w:rPr>
      </w:pP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lastRenderedPageBreak/>
        <w:t xml:space="preserve">Data </w:t>
      </w: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D70875" w:rsidRDefault="00D70875" w:rsidP="00D70875">
      <w:pPr>
        <w:autoSpaceDE w:val="0"/>
        <w:spacing w:after="0"/>
        <w:ind w:left="-709"/>
        <w:jc w:val="both"/>
        <w:rPr>
          <w:rFonts w:ascii="Century Gothic" w:eastAsia="ArialMT" w:hAnsi="Century Gothic"/>
          <w:sz w:val="24"/>
          <w:szCs w:val="24"/>
        </w:rPr>
      </w:pP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D70875" w:rsidRDefault="00D70875" w:rsidP="00D70875">
      <w:pPr>
        <w:autoSpaceDE w:val="0"/>
        <w:spacing w:after="0"/>
        <w:ind w:left="-709"/>
        <w:jc w:val="both"/>
        <w:rPr>
          <w:rFonts w:ascii="Century Gothic" w:eastAsia="ArialMT" w:hAnsi="Century Gothic"/>
          <w:sz w:val="24"/>
          <w:szCs w:val="24"/>
        </w:rPr>
      </w:pP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D70875" w:rsidRDefault="00D70875" w:rsidP="00D70875">
      <w:pPr>
        <w:autoSpaceDE w:val="0"/>
        <w:spacing w:after="0"/>
        <w:ind w:left="-709"/>
        <w:jc w:val="both"/>
        <w:rPr>
          <w:rFonts w:ascii="Century Gothic" w:eastAsia="ArialMT" w:hAnsi="Century Gothic"/>
          <w:sz w:val="24"/>
          <w:szCs w:val="24"/>
        </w:rPr>
      </w:pPr>
    </w:p>
    <w:p w:rsidR="00D70875" w:rsidRPr="00A45E74"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6A3E69" w:rsidRPr="006A3E69" w:rsidRDefault="006A3E69" w:rsidP="006A3E69">
      <w:pPr>
        <w:autoSpaceDE w:val="0"/>
        <w:spacing w:after="0"/>
        <w:jc w:val="both"/>
        <w:rPr>
          <w:rFonts w:ascii="Century Gothic" w:eastAsia="ArialMT" w:hAnsi="Century Gothic"/>
          <w:sz w:val="24"/>
          <w:szCs w:val="24"/>
        </w:rPr>
      </w:pPr>
    </w:p>
    <w:p w:rsidR="006A3E69" w:rsidRPr="006A3E69" w:rsidRDefault="006A3E69" w:rsidP="006A3E69">
      <w:pPr>
        <w:tabs>
          <w:tab w:val="num" w:pos="-284"/>
        </w:tabs>
        <w:spacing w:after="0"/>
        <w:jc w:val="both"/>
        <w:rPr>
          <w:rFonts w:ascii="Century Gothic" w:hAnsi="Century Gothic"/>
          <w:b/>
          <w:snapToGrid w:val="0"/>
          <w:sz w:val="24"/>
          <w:szCs w:val="24"/>
        </w:rPr>
      </w:pPr>
    </w:p>
    <w:p w:rsidR="006A3E69" w:rsidRPr="006A3E69" w:rsidRDefault="006A3E69" w:rsidP="006A3E69">
      <w:pPr>
        <w:tabs>
          <w:tab w:val="num" w:pos="-284"/>
        </w:tabs>
        <w:spacing w:after="0"/>
        <w:jc w:val="both"/>
        <w:rPr>
          <w:rFonts w:ascii="Century Gothic" w:hAnsi="Century Gothic"/>
          <w:b/>
          <w:snapToGrid w:val="0"/>
          <w:sz w:val="24"/>
          <w:szCs w:val="24"/>
        </w:rPr>
      </w:pPr>
    </w:p>
    <w:p w:rsidR="006A3E69" w:rsidRPr="006A3E69" w:rsidRDefault="006A3E69" w:rsidP="00F67FC6">
      <w:pPr>
        <w:tabs>
          <w:tab w:val="num" w:pos="-284"/>
        </w:tabs>
        <w:spacing w:after="0"/>
        <w:ind w:left="-709"/>
        <w:jc w:val="both"/>
        <w:rPr>
          <w:rFonts w:ascii="Century Gothic" w:hAnsi="Century Gothic"/>
          <w:b/>
          <w:snapToGrid w:val="0"/>
          <w:sz w:val="24"/>
          <w:szCs w:val="24"/>
        </w:rPr>
      </w:pPr>
      <w:r w:rsidRPr="006A3E69">
        <w:rPr>
          <w:rFonts w:ascii="Century Gothic" w:hAnsi="Century Gothic"/>
          <w:b/>
          <w:snapToGrid w:val="0"/>
          <w:sz w:val="24"/>
          <w:szCs w:val="24"/>
        </w:rPr>
        <w:t>SPRZECIW PACJENTA</w:t>
      </w:r>
    </w:p>
    <w:p w:rsidR="006A3E69" w:rsidRPr="006A3E69" w:rsidRDefault="006A3E69" w:rsidP="00F67FC6">
      <w:pPr>
        <w:tabs>
          <w:tab w:val="num" w:pos="-284"/>
        </w:tabs>
        <w:ind w:left="-709"/>
        <w:jc w:val="both"/>
        <w:rPr>
          <w:rFonts w:ascii="Century Gothic" w:hAnsi="Century Gothic"/>
          <w:snapToGrid w:val="0"/>
          <w:sz w:val="24"/>
          <w:szCs w:val="24"/>
        </w:rPr>
      </w:pPr>
      <w:r w:rsidRPr="006A3E69">
        <w:rPr>
          <w:rFonts w:ascii="Century Gothic" w:hAnsi="Century Gothic"/>
          <w:b/>
          <w:snapToGrid w:val="0"/>
          <w:sz w:val="24"/>
          <w:szCs w:val="24"/>
        </w:rPr>
        <w:t xml:space="preserve">Nie zgadzam się </w:t>
      </w:r>
      <w:r w:rsidRPr="006A3E69">
        <w:rPr>
          <w:rFonts w:ascii="Century Gothic" w:hAnsi="Century Gothic"/>
          <w:snapToGrid w:val="0"/>
          <w:sz w:val="24"/>
          <w:szCs w:val="24"/>
        </w:rPr>
        <w:t>na proponowany mi zabieg operacyjny. Zostałem/Zostałam poinformowana o możliwych negatywnych konsekwencjach takiej decyzji dla mojego zdrowia i życia.</w:t>
      </w:r>
    </w:p>
    <w:p w:rsidR="006A3E69" w:rsidRPr="006A3E69" w:rsidRDefault="006A3E69" w:rsidP="00F67FC6">
      <w:pPr>
        <w:tabs>
          <w:tab w:val="num" w:pos="-284"/>
        </w:tabs>
        <w:ind w:left="-709"/>
        <w:jc w:val="both"/>
        <w:rPr>
          <w:rFonts w:ascii="Century Gothic" w:hAnsi="Century Gothic"/>
          <w:snapToGrid w:val="0"/>
          <w:sz w:val="24"/>
          <w:szCs w:val="24"/>
        </w:rPr>
      </w:pP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D70875" w:rsidRDefault="00D70875" w:rsidP="00D70875">
      <w:pPr>
        <w:autoSpaceDE w:val="0"/>
        <w:spacing w:after="0"/>
        <w:ind w:left="-709"/>
        <w:jc w:val="both"/>
        <w:rPr>
          <w:rFonts w:ascii="Century Gothic" w:eastAsia="ArialMT" w:hAnsi="Century Gothic"/>
          <w:sz w:val="24"/>
          <w:szCs w:val="24"/>
        </w:rPr>
      </w:pP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D70875" w:rsidRDefault="00D70875" w:rsidP="00D70875">
      <w:pPr>
        <w:autoSpaceDE w:val="0"/>
        <w:spacing w:after="0"/>
        <w:ind w:left="-709"/>
        <w:jc w:val="both"/>
        <w:rPr>
          <w:rFonts w:ascii="Century Gothic" w:eastAsia="ArialMT" w:hAnsi="Century Gothic"/>
          <w:sz w:val="24"/>
          <w:szCs w:val="24"/>
        </w:rPr>
      </w:pPr>
    </w:p>
    <w:p w:rsidR="00D70875"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D70875" w:rsidRDefault="00D70875" w:rsidP="00D70875">
      <w:pPr>
        <w:autoSpaceDE w:val="0"/>
        <w:spacing w:after="0"/>
        <w:ind w:left="-709"/>
        <w:jc w:val="both"/>
        <w:rPr>
          <w:rFonts w:ascii="Century Gothic" w:eastAsia="ArialMT" w:hAnsi="Century Gothic"/>
          <w:sz w:val="24"/>
          <w:szCs w:val="24"/>
        </w:rPr>
      </w:pPr>
    </w:p>
    <w:p w:rsidR="00D70875" w:rsidRPr="00A45E74" w:rsidRDefault="00D70875" w:rsidP="00D70875">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6A3E69" w:rsidRPr="006A3E69" w:rsidRDefault="006A3E69" w:rsidP="006A3E69">
      <w:pPr>
        <w:autoSpaceDE w:val="0"/>
        <w:jc w:val="both"/>
        <w:rPr>
          <w:rFonts w:ascii="Century Gothic" w:eastAsia="Arial-ItalicMT" w:hAnsi="Century Gothic"/>
          <w:i/>
          <w:iCs/>
          <w:sz w:val="24"/>
          <w:szCs w:val="24"/>
        </w:rPr>
      </w:pPr>
    </w:p>
    <w:p w:rsidR="006A3E69" w:rsidRPr="00854E0D" w:rsidRDefault="006A3E69" w:rsidP="006A3E69">
      <w:pPr>
        <w:spacing w:before="120"/>
        <w:jc w:val="both"/>
        <w:rPr>
          <w:rFonts w:ascii="Times New Roman" w:hAnsi="Times New Roman"/>
          <w:sz w:val="20"/>
          <w:szCs w:val="20"/>
        </w:rPr>
      </w:pPr>
    </w:p>
    <w:p w:rsidR="006A3E69" w:rsidRPr="005543A4" w:rsidRDefault="006A3E69" w:rsidP="006A3E69">
      <w:pPr>
        <w:jc w:val="both"/>
        <w:rPr>
          <w:b/>
        </w:rPr>
      </w:pPr>
    </w:p>
    <w:p w:rsidR="006A3E69" w:rsidRPr="00533862" w:rsidRDefault="006A3E69" w:rsidP="006A3E69">
      <w:pPr>
        <w:spacing w:after="0" w:line="240" w:lineRule="auto"/>
        <w:jc w:val="center"/>
        <w:rPr>
          <w:b/>
          <w:sz w:val="20"/>
          <w:szCs w:val="20"/>
        </w:rPr>
      </w:pPr>
    </w:p>
    <w:p w:rsidR="006A3E69" w:rsidRPr="00533862" w:rsidRDefault="006A3E69" w:rsidP="006A3E69">
      <w:pPr>
        <w:spacing w:after="0" w:line="240" w:lineRule="auto"/>
      </w:pPr>
    </w:p>
    <w:p w:rsidR="005A7053" w:rsidRPr="008958AC" w:rsidRDefault="005A7053" w:rsidP="00F6673B">
      <w:pPr>
        <w:tabs>
          <w:tab w:val="left" w:pos="-284"/>
        </w:tabs>
        <w:spacing w:line="360" w:lineRule="auto"/>
        <w:ind w:left="-709"/>
        <w:jc w:val="both"/>
        <w:rPr>
          <w:rFonts w:ascii="Century Gothic" w:hAnsi="Century Gothic"/>
          <w:sz w:val="24"/>
          <w:szCs w:val="24"/>
        </w:rPr>
      </w:pPr>
    </w:p>
    <w:sectPr w:rsidR="005A7053" w:rsidRPr="008958AC"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26D" w:rsidRDefault="0091726D" w:rsidP="00E637FA">
      <w:pPr>
        <w:spacing w:after="0" w:line="240" w:lineRule="auto"/>
      </w:pPr>
      <w:r>
        <w:separator/>
      </w:r>
    </w:p>
  </w:endnote>
  <w:endnote w:type="continuationSeparator" w:id="0">
    <w:p w:rsidR="0091726D" w:rsidRDefault="0091726D"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ItalicMT">
    <w:altName w:val="Arial"/>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26D" w:rsidRDefault="0091726D" w:rsidP="00E637FA">
      <w:pPr>
        <w:spacing w:after="0" w:line="240" w:lineRule="auto"/>
      </w:pPr>
      <w:r>
        <w:separator/>
      </w:r>
    </w:p>
  </w:footnote>
  <w:footnote w:type="continuationSeparator" w:id="0">
    <w:p w:rsidR="0091726D" w:rsidRDefault="0091726D"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6"/>
    <w:lvl w:ilvl="0">
      <w:start w:val="1"/>
      <w:numFmt w:val="decimal"/>
      <w:lvlText w:val="%1."/>
      <w:lvlJc w:val="left"/>
      <w:pPr>
        <w:tabs>
          <w:tab w:val="num" w:pos="847"/>
        </w:tabs>
        <w:ind w:left="847" w:hanging="705"/>
      </w:pPr>
    </w:lvl>
  </w:abstractNum>
  <w:abstractNum w:abstractNumId="1">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2">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4">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4BE1149"/>
    <w:multiLevelType w:val="hybridMultilevel"/>
    <w:tmpl w:val="972636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0">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1">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2">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5"/>
  </w:num>
  <w:num w:numId="2">
    <w:abstractNumId w:val="3"/>
  </w:num>
  <w:num w:numId="3">
    <w:abstractNumId w:val="6"/>
  </w:num>
  <w:num w:numId="4">
    <w:abstractNumId w:val="9"/>
  </w:num>
  <w:num w:numId="5">
    <w:abstractNumId w:val="12"/>
  </w:num>
  <w:num w:numId="6">
    <w:abstractNumId w:val="11"/>
  </w:num>
  <w:num w:numId="7">
    <w:abstractNumId w:val="7"/>
  </w:num>
  <w:num w:numId="8">
    <w:abstractNumId w:val="2"/>
  </w:num>
  <w:num w:numId="9">
    <w:abstractNumId w:val="10"/>
  </w:num>
  <w:num w:numId="10">
    <w:abstractNumId w:val="1"/>
  </w:num>
  <w:num w:numId="11">
    <w:abstractNumId w:val="0"/>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C5F50"/>
    <w:rsid w:val="000E0FC5"/>
    <w:rsid w:val="00110090"/>
    <w:rsid w:val="00144E21"/>
    <w:rsid w:val="0019682E"/>
    <w:rsid w:val="001A2B64"/>
    <w:rsid w:val="001E7E25"/>
    <w:rsid w:val="002163DD"/>
    <w:rsid w:val="00234411"/>
    <w:rsid w:val="00237AAB"/>
    <w:rsid w:val="002455D6"/>
    <w:rsid w:val="002E2315"/>
    <w:rsid w:val="002F4BAB"/>
    <w:rsid w:val="00304921"/>
    <w:rsid w:val="0030666E"/>
    <w:rsid w:val="00327656"/>
    <w:rsid w:val="00332339"/>
    <w:rsid w:val="003615B1"/>
    <w:rsid w:val="0038645D"/>
    <w:rsid w:val="00390735"/>
    <w:rsid w:val="00390FC8"/>
    <w:rsid w:val="00416F3B"/>
    <w:rsid w:val="00424D4A"/>
    <w:rsid w:val="00454D96"/>
    <w:rsid w:val="00455004"/>
    <w:rsid w:val="0046603A"/>
    <w:rsid w:val="00494B59"/>
    <w:rsid w:val="004B0410"/>
    <w:rsid w:val="004C0639"/>
    <w:rsid w:val="004C181A"/>
    <w:rsid w:val="004D0B1E"/>
    <w:rsid w:val="00504CFC"/>
    <w:rsid w:val="0053102E"/>
    <w:rsid w:val="00533512"/>
    <w:rsid w:val="0055171D"/>
    <w:rsid w:val="00553DA8"/>
    <w:rsid w:val="005A5F2B"/>
    <w:rsid w:val="005A7053"/>
    <w:rsid w:val="005B2FFA"/>
    <w:rsid w:val="005B7D22"/>
    <w:rsid w:val="005C2A58"/>
    <w:rsid w:val="00612639"/>
    <w:rsid w:val="00623713"/>
    <w:rsid w:val="006669B2"/>
    <w:rsid w:val="00667EBD"/>
    <w:rsid w:val="0069259E"/>
    <w:rsid w:val="006A3E69"/>
    <w:rsid w:val="006A7255"/>
    <w:rsid w:val="006C434C"/>
    <w:rsid w:val="006E2796"/>
    <w:rsid w:val="006E3460"/>
    <w:rsid w:val="006E5764"/>
    <w:rsid w:val="007015E6"/>
    <w:rsid w:val="00735429"/>
    <w:rsid w:val="0077080B"/>
    <w:rsid w:val="00794DE5"/>
    <w:rsid w:val="007C26F2"/>
    <w:rsid w:val="007C4A20"/>
    <w:rsid w:val="0080591C"/>
    <w:rsid w:val="00822A95"/>
    <w:rsid w:val="008410C5"/>
    <w:rsid w:val="00871EEA"/>
    <w:rsid w:val="00872319"/>
    <w:rsid w:val="008925C3"/>
    <w:rsid w:val="008937A2"/>
    <w:rsid w:val="008958AC"/>
    <w:rsid w:val="00913AA8"/>
    <w:rsid w:val="0091726D"/>
    <w:rsid w:val="00950D74"/>
    <w:rsid w:val="0098025B"/>
    <w:rsid w:val="00987C0A"/>
    <w:rsid w:val="009E2FF3"/>
    <w:rsid w:val="00A17410"/>
    <w:rsid w:val="00A33A61"/>
    <w:rsid w:val="00A342B6"/>
    <w:rsid w:val="00A82B41"/>
    <w:rsid w:val="00AA4250"/>
    <w:rsid w:val="00AC7F69"/>
    <w:rsid w:val="00AF2A10"/>
    <w:rsid w:val="00B01B62"/>
    <w:rsid w:val="00B03C98"/>
    <w:rsid w:val="00B5377A"/>
    <w:rsid w:val="00B57213"/>
    <w:rsid w:val="00B91DC0"/>
    <w:rsid w:val="00B91EFF"/>
    <w:rsid w:val="00BF623A"/>
    <w:rsid w:val="00C36E2E"/>
    <w:rsid w:val="00C444BB"/>
    <w:rsid w:val="00C80C58"/>
    <w:rsid w:val="00C92061"/>
    <w:rsid w:val="00CA08CA"/>
    <w:rsid w:val="00CC7198"/>
    <w:rsid w:val="00D70875"/>
    <w:rsid w:val="00D9070B"/>
    <w:rsid w:val="00D91C62"/>
    <w:rsid w:val="00DB6EB4"/>
    <w:rsid w:val="00DD7450"/>
    <w:rsid w:val="00DE014C"/>
    <w:rsid w:val="00E202C5"/>
    <w:rsid w:val="00E329AA"/>
    <w:rsid w:val="00E503B0"/>
    <w:rsid w:val="00E53D17"/>
    <w:rsid w:val="00E6121D"/>
    <w:rsid w:val="00E637FA"/>
    <w:rsid w:val="00E7219D"/>
    <w:rsid w:val="00E73C75"/>
    <w:rsid w:val="00E84F78"/>
    <w:rsid w:val="00EB0C35"/>
    <w:rsid w:val="00EB4CB9"/>
    <w:rsid w:val="00EC59BF"/>
    <w:rsid w:val="00ED29C7"/>
    <w:rsid w:val="00F40C5E"/>
    <w:rsid w:val="00F44519"/>
    <w:rsid w:val="00F6673B"/>
    <w:rsid w:val="00F67FC6"/>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0BF9F4-3624-4F83-B537-52B46F654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Pages>
  <Words>1432</Words>
  <Characters>8598</Characters>
  <Application>Microsoft Office Word</Application>
  <DocSecurity>0</DocSecurity>
  <Lines>71</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66</cp:revision>
  <cp:lastPrinted>2024-07-26T10:23:00Z</cp:lastPrinted>
  <dcterms:created xsi:type="dcterms:W3CDTF">2025-12-09T13:37:00Z</dcterms:created>
  <dcterms:modified xsi:type="dcterms:W3CDTF">2026-01-23T09:57:00Z</dcterms:modified>
</cp:coreProperties>
</file>