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5A7053" w:rsidRDefault="00B57213" w:rsidP="005A7053">
      <w:pPr>
        <w:jc w:val="both"/>
        <w:rPr>
          <w:rFonts w:ascii="Century Gothic" w:hAnsi="Century Gothic"/>
          <w:sz w:val="24"/>
          <w:szCs w:val="24"/>
        </w:rPr>
      </w:pPr>
    </w:p>
    <w:p w:rsidR="00C80C58" w:rsidRPr="002163DD" w:rsidRDefault="00EC59BF" w:rsidP="004C0639">
      <w:pPr>
        <w:tabs>
          <w:tab w:val="left" w:pos="6645"/>
        </w:tabs>
        <w:jc w:val="both"/>
        <w:rPr>
          <w:rFonts w:ascii="Century Gothic" w:hAnsi="Century Gothic"/>
          <w:b/>
          <w:sz w:val="24"/>
          <w:szCs w:val="24"/>
        </w:rPr>
      </w:pPr>
      <w:r w:rsidRPr="005A7053">
        <w:rPr>
          <w:rFonts w:ascii="Century Gothic" w:hAnsi="Century Gothic"/>
          <w:sz w:val="24"/>
          <w:szCs w:val="24"/>
        </w:rPr>
        <w:tab/>
      </w:r>
      <w:r w:rsidR="00601CC1">
        <w:rPr>
          <w:rFonts w:ascii="Century Gothic" w:hAnsi="Century Gothic"/>
          <w:sz w:val="24"/>
          <w:szCs w:val="24"/>
        </w:rPr>
        <w:t xml:space="preserve">                </w:t>
      </w:r>
      <w:r w:rsidR="00CC7198" w:rsidRPr="005A7053">
        <w:rPr>
          <w:rFonts w:ascii="Century Gothic" w:hAnsi="Century Gothic"/>
          <w:sz w:val="24"/>
          <w:szCs w:val="24"/>
        </w:rPr>
        <w:t xml:space="preserve">  </w:t>
      </w:r>
      <w:r w:rsidR="00EB0C35">
        <w:rPr>
          <w:rFonts w:ascii="Century Gothic" w:hAnsi="Century Gothic"/>
          <w:b/>
          <w:sz w:val="24"/>
          <w:szCs w:val="24"/>
        </w:rPr>
        <w:t>PR4_F</w:t>
      </w:r>
      <w:r w:rsidR="00601CC1">
        <w:rPr>
          <w:rFonts w:ascii="Century Gothic" w:hAnsi="Century Gothic"/>
          <w:b/>
          <w:sz w:val="24"/>
          <w:szCs w:val="24"/>
        </w:rPr>
        <w:t>469_w3</w:t>
      </w:r>
    </w:p>
    <w:p w:rsidR="00E84F78" w:rsidRDefault="00C80C58" w:rsidP="00BF623A">
      <w:pPr>
        <w:ind w:left="-709"/>
        <w:jc w:val="both"/>
        <w:rPr>
          <w:rFonts w:ascii="Century Gothic" w:hAnsi="Century Gothic"/>
          <w:sz w:val="24"/>
          <w:szCs w:val="24"/>
          <w:u w:val="single"/>
        </w:rPr>
      </w:pPr>
      <w:r w:rsidRPr="005A7053">
        <w:rPr>
          <w:rFonts w:ascii="Century Gothic" w:hAnsi="Century Gothic"/>
          <w:sz w:val="24"/>
          <w:szCs w:val="24"/>
          <w:u w:val="single"/>
        </w:rPr>
        <w:t xml:space="preserve">Klinika </w:t>
      </w:r>
      <w:r w:rsidR="00533512">
        <w:rPr>
          <w:rFonts w:ascii="Century Gothic" w:hAnsi="Century Gothic"/>
          <w:sz w:val="24"/>
          <w:szCs w:val="24"/>
          <w:u w:val="single"/>
        </w:rPr>
        <w:t>Urologii</w:t>
      </w:r>
    </w:p>
    <w:p w:rsidR="00BF623A" w:rsidRDefault="00297700" w:rsidP="004C23E2">
      <w:pPr>
        <w:ind w:left="707" w:firstLine="1"/>
        <w:jc w:val="both"/>
        <w:rPr>
          <w:rFonts w:ascii="Century Gothic" w:hAnsi="Century Gothic"/>
          <w:b/>
          <w:sz w:val="24"/>
          <w:szCs w:val="24"/>
        </w:rPr>
      </w:pPr>
      <w:r>
        <w:rPr>
          <w:rFonts w:ascii="Century Gothic" w:hAnsi="Century Gothic"/>
          <w:b/>
          <w:sz w:val="24"/>
          <w:szCs w:val="24"/>
        </w:rPr>
        <w:t>ŚWIADOMA ZGODA PACJENTA NA PROPONOWANE LECZENIE</w:t>
      </w:r>
    </w:p>
    <w:p w:rsidR="00297700" w:rsidRPr="00BF623A" w:rsidRDefault="00297700" w:rsidP="004C23E2">
      <w:pPr>
        <w:ind w:firstLine="708"/>
        <w:jc w:val="both"/>
        <w:rPr>
          <w:rFonts w:ascii="Century Gothic" w:hAnsi="Century Gothic"/>
          <w:b/>
          <w:sz w:val="24"/>
          <w:szCs w:val="24"/>
        </w:rPr>
      </w:pPr>
      <w:r>
        <w:rPr>
          <w:rFonts w:ascii="Century Gothic" w:hAnsi="Century Gothic"/>
          <w:b/>
          <w:sz w:val="24"/>
          <w:szCs w:val="24"/>
        </w:rPr>
        <w:t>PRZEZCEWKOWA ELEKTRORESEKCJA GRUCZOŁU KROKOWEGO (TURP)</w:t>
      </w:r>
    </w:p>
    <w:p w:rsidR="00735429" w:rsidRPr="005A7053" w:rsidRDefault="00CC7198" w:rsidP="005A7053">
      <w:pPr>
        <w:jc w:val="both"/>
        <w:rPr>
          <w:rFonts w:ascii="Century Gothic" w:hAnsi="Century Gothic"/>
          <w:sz w:val="24"/>
          <w:szCs w:val="24"/>
        </w:rPr>
      </w:pPr>
      <w:r w:rsidRPr="005A7053">
        <w:rPr>
          <w:rFonts w:ascii="Century Gothic" w:hAnsi="Century Gothic"/>
          <w:b/>
          <w:sz w:val="24"/>
          <w:szCs w:val="24"/>
        </w:rPr>
        <w:t xml:space="preserve">         </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Imię i nazwisko:</w:t>
      </w:r>
      <w:r w:rsidRPr="005A7053">
        <w:rPr>
          <w:rFonts w:ascii="Century Gothic" w:hAnsi="Century Gothic"/>
          <w:sz w:val="24"/>
          <w:szCs w:val="24"/>
        </w:rPr>
        <w:t xml:space="preserve"> </w:t>
      </w:r>
      <w:r w:rsidR="00B91DC0" w:rsidRPr="005A7053">
        <w:rPr>
          <w:rFonts w:ascii="Century Gothic" w:hAnsi="Century Gothic"/>
          <w:sz w:val="24"/>
          <w:szCs w:val="24"/>
        </w:rPr>
        <w:t>………………………………………………………</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 xml:space="preserve">PESEL: </w:t>
      </w:r>
      <w:r w:rsidR="00B91DC0" w:rsidRPr="005A7053">
        <w:rPr>
          <w:rFonts w:ascii="Century Gothic" w:hAnsi="Century Gothic"/>
          <w:sz w:val="24"/>
          <w:szCs w:val="24"/>
        </w:rPr>
        <w:t>………………………………………………………………….</w:t>
      </w:r>
    </w:p>
    <w:p w:rsidR="005A7053" w:rsidRDefault="00735429" w:rsidP="005A7053">
      <w:pPr>
        <w:ind w:left="-709"/>
        <w:jc w:val="both"/>
        <w:rPr>
          <w:rFonts w:ascii="Century Gothic" w:hAnsi="Century Gothic"/>
          <w:sz w:val="24"/>
          <w:szCs w:val="24"/>
        </w:rPr>
      </w:pPr>
      <w:r w:rsidRPr="005A7053">
        <w:rPr>
          <w:rFonts w:ascii="Century Gothic" w:hAnsi="Century Gothic"/>
          <w:b/>
          <w:sz w:val="24"/>
          <w:szCs w:val="24"/>
        </w:rPr>
        <w:t xml:space="preserve">Nr ks. gł.: </w:t>
      </w:r>
      <w:r w:rsidR="00B91DC0" w:rsidRPr="005A7053">
        <w:rPr>
          <w:rFonts w:ascii="Century Gothic" w:hAnsi="Century Gothic"/>
          <w:sz w:val="24"/>
          <w:szCs w:val="24"/>
        </w:rPr>
        <w:t>……………………………………………………………..</w:t>
      </w:r>
    </w:p>
    <w:p w:rsidR="005A7053" w:rsidRDefault="005A7053" w:rsidP="005A7053">
      <w:pPr>
        <w:ind w:left="-709"/>
        <w:jc w:val="both"/>
        <w:rPr>
          <w:rFonts w:ascii="Century Gothic" w:hAnsi="Century Gothic"/>
          <w:sz w:val="24"/>
          <w:szCs w:val="24"/>
        </w:rPr>
      </w:pPr>
    </w:p>
    <w:p w:rsidR="00945C21" w:rsidRPr="004D158D" w:rsidRDefault="00945C21" w:rsidP="004D158D">
      <w:pPr>
        <w:spacing w:after="0" w:line="240" w:lineRule="auto"/>
        <w:ind w:left="-709"/>
        <w:jc w:val="both"/>
        <w:rPr>
          <w:rFonts w:ascii="Century Gothic" w:hAnsi="Century Gothic"/>
          <w:b/>
          <w:sz w:val="24"/>
          <w:szCs w:val="24"/>
        </w:rPr>
      </w:pPr>
      <w:r w:rsidRPr="004D158D">
        <w:rPr>
          <w:rFonts w:ascii="Century Gothic" w:hAnsi="Century Gothic"/>
          <w:b/>
          <w:sz w:val="24"/>
          <w:szCs w:val="24"/>
        </w:rPr>
        <w:t>WSTĘP</w:t>
      </w:r>
    </w:p>
    <w:p w:rsidR="00945C21" w:rsidRDefault="00945C21" w:rsidP="004D158D">
      <w:pPr>
        <w:spacing w:after="0" w:line="240" w:lineRule="auto"/>
        <w:ind w:left="-709"/>
        <w:jc w:val="both"/>
        <w:rPr>
          <w:rFonts w:ascii="Century Gothic" w:hAnsi="Century Gothic"/>
          <w:sz w:val="24"/>
          <w:szCs w:val="24"/>
        </w:rPr>
      </w:pPr>
      <w:r w:rsidRPr="004D158D">
        <w:rPr>
          <w:rFonts w:ascii="Century Gothic" w:hAnsi="Century Gothic"/>
          <w:sz w:val="24"/>
          <w:szCs w:val="24"/>
        </w:rPr>
        <w:t>Prosimy o przeczytanie poniższego tekstu z uwagą. W przypadku jakichkolwiek niejasności lub dodatkowych pytań, prosimy o zwrócenie się do lekarza prowadzącego. Na końcu formularza poprosimy Pana o wyrażenie pisemnej zgody na proponowany zabieg operacyjny.</w:t>
      </w:r>
    </w:p>
    <w:p w:rsidR="004D158D" w:rsidRPr="004D158D" w:rsidRDefault="004D158D" w:rsidP="004D158D">
      <w:pPr>
        <w:spacing w:after="0" w:line="240" w:lineRule="auto"/>
        <w:ind w:left="-709"/>
        <w:jc w:val="both"/>
        <w:rPr>
          <w:rFonts w:ascii="Century Gothic" w:hAnsi="Century Gothic"/>
          <w:sz w:val="24"/>
          <w:szCs w:val="24"/>
        </w:rPr>
      </w:pPr>
    </w:p>
    <w:p w:rsidR="00945C21" w:rsidRPr="004D158D" w:rsidRDefault="00945C21" w:rsidP="004D158D">
      <w:pPr>
        <w:spacing w:before="120" w:after="0" w:line="240" w:lineRule="auto"/>
        <w:ind w:left="-709"/>
        <w:jc w:val="both"/>
        <w:rPr>
          <w:rFonts w:ascii="Century Gothic" w:hAnsi="Century Gothic"/>
          <w:b/>
          <w:sz w:val="24"/>
          <w:szCs w:val="24"/>
        </w:rPr>
      </w:pPr>
      <w:r w:rsidRPr="004D158D">
        <w:rPr>
          <w:rFonts w:ascii="Century Gothic" w:hAnsi="Century Gothic"/>
          <w:b/>
          <w:sz w:val="24"/>
          <w:szCs w:val="24"/>
        </w:rPr>
        <w:t>KWALIFIKACJA DO ZABIEGU</w:t>
      </w:r>
    </w:p>
    <w:p w:rsidR="00945C21" w:rsidRDefault="00945C21" w:rsidP="004D158D">
      <w:pPr>
        <w:spacing w:after="0" w:line="240" w:lineRule="auto"/>
        <w:ind w:left="-709"/>
        <w:jc w:val="both"/>
        <w:rPr>
          <w:rFonts w:ascii="Century Gothic" w:hAnsi="Century Gothic"/>
          <w:sz w:val="24"/>
          <w:szCs w:val="24"/>
        </w:rPr>
      </w:pPr>
      <w:r w:rsidRPr="004D158D">
        <w:rPr>
          <w:rFonts w:ascii="Century Gothic" w:hAnsi="Century Gothic"/>
          <w:sz w:val="24"/>
          <w:szCs w:val="24"/>
        </w:rPr>
        <w:t xml:space="preserve">Po przeprowadzonych badaniach stwierdzono u Pana łagodny rozrost gruczołu krokowego (prostaty) wymagający leczenia operacyjnego. Proponujemy Panu przeprowadzenie zabiegu, </w:t>
      </w:r>
      <w:proofErr w:type="spellStart"/>
      <w:r w:rsidRPr="004D158D">
        <w:rPr>
          <w:rFonts w:ascii="Century Gothic" w:hAnsi="Century Gothic"/>
          <w:sz w:val="24"/>
          <w:szCs w:val="24"/>
        </w:rPr>
        <w:t>przezcewkowej</w:t>
      </w:r>
      <w:proofErr w:type="spellEnd"/>
      <w:r w:rsidRPr="004D158D">
        <w:rPr>
          <w:rFonts w:ascii="Century Gothic" w:hAnsi="Century Gothic"/>
          <w:sz w:val="24"/>
          <w:szCs w:val="24"/>
        </w:rPr>
        <w:t xml:space="preserve"> </w:t>
      </w:r>
      <w:proofErr w:type="spellStart"/>
      <w:r w:rsidRPr="004D158D">
        <w:rPr>
          <w:rFonts w:ascii="Century Gothic" w:hAnsi="Century Gothic"/>
          <w:sz w:val="24"/>
          <w:szCs w:val="24"/>
        </w:rPr>
        <w:t>elekroresekcji</w:t>
      </w:r>
      <w:proofErr w:type="spellEnd"/>
      <w:r w:rsidRPr="004D158D">
        <w:rPr>
          <w:rFonts w:ascii="Century Gothic" w:hAnsi="Century Gothic"/>
          <w:sz w:val="24"/>
          <w:szCs w:val="24"/>
        </w:rPr>
        <w:t xml:space="preserve"> prostaty (TURP), polegającego na usunięciu części gruczołu, bez konieczności chirurgicznego przecinania powłok skórnych. Celem zabiegu jest wycięcie tej części prostaty, która odpowiada za trudności w oddawaniu moczu, powodując zgłaszane przez Pana dolegliwości.</w:t>
      </w:r>
    </w:p>
    <w:p w:rsidR="004D158D" w:rsidRPr="004D158D" w:rsidRDefault="004D158D" w:rsidP="004D158D">
      <w:pPr>
        <w:spacing w:after="0" w:line="240" w:lineRule="auto"/>
        <w:ind w:left="-709"/>
        <w:jc w:val="both"/>
        <w:rPr>
          <w:rFonts w:ascii="Century Gothic" w:hAnsi="Century Gothic"/>
          <w:sz w:val="24"/>
          <w:szCs w:val="24"/>
        </w:rPr>
      </w:pPr>
    </w:p>
    <w:p w:rsidR="00945C21" w:rsidRPr="004D158D" w:rsidRDefault="00945C21" w:rsidP="004D158D">
      <w:pPr>
        <w:spacing w:before="120" w:after="0" w:line="240" w:lineRule="auto"/>
        <w:ind w:left="-709"/>
        <w:jc w:val="both"/>
        <w:rPr>
          <w:rFonts w:ascii="Century Gothic" w:hAnsi="Century Gothic"/>
          <w:b/>
          <w:sz w:val="24"/>
          <w:szCs w:val="24"/>
        </w:rPr>
      </w:pPr>
      <w:r w:rsidRPr="004D158D">
        <w:rPr>
          <w:rFonts w:ascii="Century Gothic" w:hAnsi="Century Gothic"/>
          <w:b/>
          <w:sz w:val="24"/>
          <w:szCs w:val="24"/>
        </w:rPr>
        <w:t>PRZEBIEG ZABIEGU</w:t>
      </w:r>
    </w:p>
    <w:p w:rsidR="00945C21" w:rsidRDefault="00945C21" w:rsidP="004D158D">
      <w:pPr>
        <w:spacing w:after="0" w:line="240" w:lineRule="auto"/>
        <w:ind w:left="-709"/>
        <w:jc w:val="both"/>
        <w:rPr>
          <w:rFonts w:ascii="Century Gothic" w:hAnsi="Century Gothic"/>
          <w:sz w:val="24"/>
          <w:szCs w:val="24"/>
        </w:rPr>
      </w:pPr>
      <w:r w:rsidRPr="004D158D">
        <w:rPr>
          <w:rFonts w:ascii="Century Gothic" w:hAnsi="Century Gothic"/>
          <w:sz w:val="24"/>
          <w:szCs w:val="24"/>
        </w:rPr>
        <w:t>Pacjent układany jest w pozycji ginekologicznej z nogami uniesionymi do góry. W znieczuleniu (najczęściej podpajęczym) przez cewkę zostanie wprowadzony przyrząd zwany resektoskopem, za pomocą którego będziemy wycinać zmienione chorobowo tkanki. Po wycięciu, fragmenty prostaty będą przesłane do Pracowni Patomorfologii celem badania histopatologicznego. W pęcherzu pozostawia się cewnik na okres kilku dni.</w:t>
      </w:r>
      <w:r w:rsidR="004D158D">
        <w:rPr>
          <w:rFonts w:ascii="Century Gothic" w:hAnsi="Century Gothic"/>
          <w:sz w:val="24"/>
          <w:szCs w:val="24"/>
        </w:rPr>
        <w:t xml:space="preserve"> </w:t>
      </w:r>
      <w:r w:rsidRPr="004D158D">
        <w:rPr>
          <w:rFonts w:ascii="Century Gothic" w:hAnsi="Century Gothic"/>
          <w:sz w:val="24"/>
          <w:szCs w:val="24"/>
        </w:rPr>
        <w:t xml:space="preserve">Po zabiegu pacjent otrzymuje leki i kroplówki drogą dożylną. Zalecamy kilkugodzinny reżim łóżkowy. Jeżeli nie zajdą nieprzewidziane okoliczności w pierwszej dobie po operacji będzie mógł Pan chodzić i spożywać posiłki, a w godzinach wieczornych opuścić szpital. Cały pobyt w szpitalu trwa zwykle od 1 do 2 dni. Pacjent zostaje wypisany ze szpital z cewnikiem w pęcherzu moczowy. Cewnik zostanie usunięty w warunkach ambulatoryjnych w ok. 5 - 7  dobie pooperacyjnej. Czas pobytu </w:t>
      </w:r>
      <w:r w:rsidRPr="004D158D">
        <w:rPr>
          <w:rFonts w:ascii="Century Gothic" w:hAnsi="Century Gothic"/>
          <w:sz w:val="24"/>
          <w:szCs w:val="24"/>
        </w:rPr>
        <w:lastRenderedPageBreak/>
        <w:t xml:space="preserve">w szpitalu oraz termin usunięcia cewnika określa lekarz na podstawie przebiegu zabiegu i pooperacyjne rekonwalescencji. </w:t>
      </w:r>
    </w:p>
    <w:p w:rsidR="004D158D" w:rsidRPr="004D158D" w:rsidRDefault="004D158D" w:rsidP="004D158D">
      <w:pPr>
        <w:spacing w:after="0" w:line="240" w:lineRule="auto"/>
        <w:ind w:left="-709"/>
        <w:jc w:val="both"/>
        <w:rPr>
          <w:rFonts w:ascii="Century Gothic" w:hAnsi="Century Gothic"/>
          <w:sz w:val="24"/>
          <w:szCs w:val="24"/>
        </w:rPr>
      </w:pPr>
    </w:p>
    <w:p w:rsidR="00945C21" w:rsidRPr="004D158D" w:rsidRDefault="00945C21" w:rsidP="004D158D">
      <w:pPr>
        <w:spacing w:before="120" w:after="0" w:line="240" w:lineRule="auto"/>
        <w:ind w:left="-709"/>
        <w:jc w:val="both"/>
        <w:rPr>
          <w:rFonts w:ascii="Century Gothic" w:hAnsi="Century Gothic"/>
          <w:b/>
          <w:sz w:val="24"/>
          <w:szCs w:val="24"/>
        </w:rPr>
      </w:pPr>
      <w:r w:rsidRPr="004D158D">
        <w:rPr>
          <w:rFonts w:ascii="Century Gothic" w:hAnsi="Century Gothic"/>
          <w:b/>
          <w:sz w:val="24"/>
          <w:szCs w:val="24"/>
        </w:rPr>
        <w:t>POWIKŁANIA</w:t>
      </w:r>
    </w:p>
    <w:p w:rsidR="00945C21" w:rsidRPr="004D158D" w:rsidRDefault="00945C21" w:rsidP="004D158D">
      <w:pPr>
        <w:spacing w:after="0" w:line="240" w:lineRule="auto"/>
        <w:ind w:left="-709"/>
        <w:jc w:val="both"/>
        <w:rPr>
          <w:rFonts w:ascii="Century Gothic" w:hAnsi="Century Gothic"/>
          <w:sz w:val="24"/>
          <w:szCs w:val="24"/>
        </w:rPr>
      </w:pPr>
      <w:proofErr w:type="spellStart"/>
      <w:r w:rsidRPr="004D158D">
        <w:rPr>
          <w:rFonts w:ascii="Century Gothic" w:hAnsi="Century Gothic"/>
          <w:sz w:val="24"/>
          <w:szCs w:val="24"/>
        </w:rPr>
        <w:t>Przezcewkowa</w:t>
      </w:r>
      <w:proofErr w:type="spellEnd"/>
      <w:r w:rsidRPr="004D158D">
        <w:rPr>
          <w:rFonts w:ascii="Century Gothic" w:hAnsi="Century Gothic"/>
          <w:sz w:val="24"/>
          <w:szCs w:val="24"/>
        </w:rPr>
        <w:t xml:space="preserve"> </w:t>
      </w:r>
      <w:proofErr w:type="spellStart"/>
      <w:r w:rsidRPr="004D158D">
        <w:rPr>
          <w:rFonts w:ascii="Century Gothic" w:hAnsi="Century Gothic"/>
          <w:sz w:val="24"/>
          <w:szCs w:val="24"/>
        </w:rPr>
        <w:t>elektroresekcja</w:t>
      </w:r>
      <w:proofErr w:type="spellEnd"/>
      <w:r w:rsidRPr="004D158D">
        <w:rPr>
          <w:rFonts w:ascii="Century Gothic" w:hAnsi="Century Gothic"/>
          <w:sz w:val="24"/>
          <w:szCs w:val="24"/>
        </w:rPr>
        <w:t xml:space="preserve"> gruczołu krokowego jak każdy zabieg nie jest wolna od powikłań. Należą do nich powikłania, które mogą zdarzyć się przy każdym zabiegu, np. zakrzepica żylna, zator tętnicy płucnej, zawał mięśnia sercowego, zapalenie płuc i krwawienia. Mogą być one związane ze znieczuleniem np. przewlekły ból okolicy kręgosłupa czy bóle głowy, oraz przebiegiem zbiegu i okresem rekonwalescencji.</w:t>
      </w:r>
    </w:p>
    <w:p w:rsidR="00945C21" w:rsidRPr="004D158D" w:rsidRDefault="00945C21" w:rsidP="004D158D">
      <w:pPr>
        <w:spacing w:after="0" w:line="240" w:lineRule="auto"/>
        <w:ind w:left="-709"/>
        <w:jc w:val="both"/>
        <w:rPr>
          <w:rFonts w:ascii="Century Gothic" w:hAnsi="Century Gothic"/>
          <w:sz w:val="24"/>
          <w:szCs w:val="24"/>
        </w:rPr>
      </w:pPr>
      <w:r w:rsidRPr="004D158D">
        <w:rPr>
          <w:rFonts w:ascii="Century Gothic" w:hAnsi="Century Gothic"/>
          <w:sz w:val="24"/>
          <w:szCs w:val="24"/>
        </w:rPr>
        <w:t xml:space="preserve">W trakcie zabiegu wycinania tkanek gruczołu krokowego może dojść do trudnego do opanowania krwawienia wymagającego przetoczenia krwi, a w szczególnych przypadkach konieczności operacji klasycznej. Ponadto pętla tnąca może uszkodzić pęcherz lub odbytnicę, co zmusza nas do operacji i zszycia otworu w pęcherzu lub nawet wyłonienia jelita grubego tzw. </w:t>
      </w:r>
      <w:proofErr w:type="spellStart"/>
      <w:r w:rsidRPr="004D158D">
        <w:rPr>
          <w:rFonts w:ascii="Century Gothic" w:hAnsi="Century Gothic"/>
          <w:sz w:val="24"/>
          <w:szCs w:val="24"/>
        </w:rPr>
        <w:t>stomii</w:t>
      </w:r>
      <w:proofErr w:type="spellEnd"/>
      <w:r w:rsidRPr="004D158D">
        <w:rPr>
          <w:rFonts w:ascii="Century Gothic" w:hAnsi="Century Gothic"/>
          <w:sz w:val="24"/>
          <w:szCs w:val="24"/>
        </w:rPr>
        <w:t xml:space="preserve">. </w:t>
      </w:r>
    </w:p>
    <w:p w:rsidR="00945C21" w:rsidRPr="004D158D" w:rsidRDefault="00945C21" w:rsidP="004D158D">
      <w:pPr>
        <w:spacing w:after="0" w:line="240" w:lineRule="auto"/>
        <w:ind w:left="-709"/>
        <w:jc w:val="both"/>
        <w:rPr>
          <w:rFonts w:ascii="Century Gothic" w:hAnsi="Century Gothic"/>
          <w:sz w:val="24"/>
          <w:szCs w:val="24"/>
        </w:rPr>
      </w:pPr>
      <w:r w:rsidRPr="004D158D">
        <w:rPr>
          <w:rFonts w:ascii="Century Gothic" w:hAnsi="Century Gothic"/>
          <w:sz w:val="24"/>
          <w:szCs w:val="24"/>
        </w:rPr>
        <w:t xml:space="preserve">W okresie pooperacyjnym do najczęściej zanotowanych powikłań należą: infekcja dróg moczowych lub infekcja uogólniona wymagająca antybiotykoterapii. Może również dojść do trudnego do opanowania krwawienia wymagającego intensywnego leczenia zachowawczego, przetoczenia krwi lub kolejnego zabiegu </w:t>
      </w:r>
      <w:proofErr w:type="spellStart"/>
      <w:r w:rsidRPr="004D158D">
        <w:rPr>
          <w:rFonts w:ascii="Century Gothic" w:hAnsi="Century Gothic"/>
          <w:sz w:val="24"/>
          <w:szCs w:val="24"/>
        </w:rPr>
        <w:t>przezcewkowego</w:t>
      </w:r>
      <w:proofErr w:type="spellEnd"/>
      <w:r w:rsidRPr="004D158D">
        <w:rPr>
          <w:rFonts w:ascii="Century Gothic" w:hAnsi="Century Gothic"/>
          <w:sz w:val="24"/>
          <w:szCs w:val="24"/>
        </w:rPr>
        <w:t xml:space="preserve">, a w szczególnych przypadkach nawet klasycznej operacji otwartej. Rzadkim powikłaniem może być  tzw. „zespół </w:t>
      </w:r>
      <w:proofErr w:type="spellStart"/>
      <w:r w:rsidRPr="004D158D">
        <w:rPr>
          <w:rFonts w:ascii="Century Gothic" w:hAnsi="Century Gothic"/>
          <w:sz w:val="24"/>
          <w:szCs w:val="24"/>
        </w:rPr>
        <w:t>poresekcyjny</w:t>
      </w:r>
      <w:proofErr w:type="spellEnd"/>
      <w:r w:rsidRPr="004D158D">
        <w:rPr>
          <w:rFonts w:ascii="Century Gothic" w:hAnsi="Century Gothic"/>
          <w:sz w:val="24"/>
          <w:szCs w:val="24"/>
        </w:rPr>
        <w:t>” związany w używaniem wody do płukania pęcherza podczas zabiegu. Powyższy zespół będzie wymagał przedłużonej hospitalizacją i intensywnego leczenia.</w:t>
      </w:r>
    </w:p>
    <w:p w:rsidR="00945C21" w:rsidRPr="004D158D" w:rsidRDefault="00945C21" w:rsidP="004D158D">
      <w:pPr>
        <w:spacing w:after="0" w:line="240" w:lineRule="auto"/>
        <w:ind w:left="-709"/>
        <w:jc w:val="both"/>
        <w:rPr>
          <w:rFonts w:ascii="Century Gothic" w:hAnsi="Century Gothic"/>
          <w:b/>
          <w:sz w:val="24"/>
          <w:szCs w:val="24"/>
        </w:rPr>
      </w:pPr>
      <w:r w:rsidRPr="004D158D">
        <w:rPr>
          <w:rFonts w:ascii="Century Gothic" w:hAnsi="Century Gothic"/>
          <w:sz w:val="24"/>
          <w:szCs w:val="24"/>
        </w:rPr>
        <w:t xml:space="preserve">Często po zabiegu TURP obserwujemy u chorych zjawisko „wytrysku wstecznego” polegające na wydalaniu części lub w całości nasienia do pęcherza moczowego, skąd wydostaje się ono przy pierwszym jego opróżnieniu. Jest to typowe następstwo przeprowadzonej operacji. W niektórych przypadkach mogą wystąpić zwężenie cewki wymagające jej kalibracji lub rozcięcia. </w:t>
      </w:r>
      <w:r w:rsidRPr="004D158D">
        <w:rPr>
          <w:rFonts w:ascii="Century Gothic" w:hAnsi="Century Gothic"/>
          <w:b/>
          <w:sz w:val="24"/>
          <w:szCs w:val="24"/>
        </w:rPr>
        <w:t>Rzadkimi ale niestety opisywanym w literaturze powikłaniami są nietrzymanie moczu i zaburzenia wzwodu prącia.</w:t>
      </w:r>
    </w:p>
    <w:p w:rsidR="00945C21" w:rsidRPr="004D158D" w:rsidRDefault="00945C21" w:rsidP="004D158D">
      <w:pPr>
        <w:spacing w:before="60" w:after="0" w:line="240" w:lineRule="auto"/>
        <w:ind w:left="-709"/>
        <w:jc w:val="both"/>
        <w:rPr>
          <w:rFonts w:ascii="Century Gothic" w:hAnsi="Century Gothic"/>
          <w:sz w:val="24"/>
          <w:szCs w:val="24"/>
        </w:rPr>
      </w:pPr>
      <w:r w:rsidRPr="004D158D">
        <w:rPr>
          <w:rFonts w:ascii="Century Gothic" w:hAnsi="Century Gothic"/>
          <w:sz w:val="24"/>
          <w:szCs w:val="24"/>
        </w:rPr>
        <w:t xml:space="preserve">Liczba powikłań zależy od wielu czynników takich jak np. wielkości gruczołu, nieprawidłowości w budowie anatomicznej, rodzaju i zaawansowania chorób towarzyszących, przebytych zabiegów operacyjnych, oraz innych niemożliwych do przewidzenia przyczyn. </w:t>
      </w:r>
    </w:p>
    <w:p w:rsidR="00945C21" w:rsidRPr="004D158D" w:rsidRDefault="00945C21" w:rsidP="004D158D">
      <w:pPr>
        <w:spacing w:after="0" w:line="240" w:lineRule="auto"/>
        <w:jc w:val="both"/>
        <w:rPr>
          <w:rFonts w:ascii="Century Gothic" w:hAnsi="Century Gothic"/>
          <w:sz w:val="24"/>
          <w:szCs w:val="24"/>
        </w:rPr>
      </w:pPr>
    </w:p>
    <w:p w:rsidR="00945C21" w:rsidRPr="004D158D" w:rsidRDefault="00945C21" w:rsidP="004D158D">
      <w:pPr>
        <w:spacing w:after="0" w:line="240" w:lineRule="auto"/>
        <w:jc w:val="both"/>
        <w:rPr>
          <w:rFonts w:ascii="Century Gothic" w:hAnsi="Century Gothic"/>
          <w:sz w:val="24"/>
          <w:szCs w:val="24"/>
        </w:rPr>
      </w:pPr>
    </w:p>
    <w:p w:rsidR="00945C21" w:rsidRPr="004D158D" w:rsidRDefault="00945C21" w:rsidP="004D158D">
      <w:pPr>
        <w:spacing w:after="0" w:line="240" w:lineRule="auto"/>
        <w:ind w:left="-709"/>
        <w:jc w:val="both"/>
        <w:rPr>
          <w:rFonts w:ascii="Century Gothic" w:hAnsi="Century Gothic"/>
          <w:b/>
          <w:sz w:val="24"/>
          <w:szCs w:val="24"/>
        </w:rPr>
      </w:pPr>
      <w:r w:rsidRPr="004D158D">
        <w:rPr>
          <w:rFonts w:ascii="Century Gothic" w:hAnsi="Century Gothic"/>
          <w:b/>
          <w:sz w:val="24"/>
          <w:szCs w:val="24"/>
        </w:rPr>
        <w:t>REKONWALESCENCJA</w:t>
      </w:r>
    </w:p>
    <w:p w:rsidR="00945C21" w:rsidRPr="004D158D" w:rsidRDefault="00945C21" w:rsidP="004D158D">
      <w:pPr>
        <w:spacing w:after="0" w:line="240" w:lineRule="auto"/>
        <w:ind w:left="-709"/>
        <w:jc w:val="both"/>
        <w:rPr>
          <w:rFonts w:ascii="Century Gothic" w:hAnsi="Century Gothic"/>
          <w:sz w:val="24"/>
          <w:szCs w:val="24"/>
        </w:rPr>
      </w:pPr>
      <w:r w:rsidRPr="004D158D">
        <w:rPr>
          <w:rFonts w:ascii="Century Gothic" w:hAnsi="Century Gothic"/>
          <w:sz w:val="24"/>
          <w:szCs w:val="24"/>
        </w:rPr>
        <w:t xml:space="preserve">Po wypisie ze szpitala należy prowadzić oszczędzający tryb życia. Można spokojnie spacerować. Nie ma przeciwwskazań do jazdy samochodem. Nie trzeba przestrzegać szczególnej diety, pamiętając jednak o przyjmowaniu około 2-3 litrów płynów na dobę. Należy unikać intensywnych wysiłków i sportów przez okres około 4 tygodni. Z moczem mogą być wydalane drobne skrzepy krwi. Są to objawy typowe, związany z procesem gojenia się rany po przebytym zabiegu. </w:t>
      </w:r>
    </w:p>
    <w:p w:rsidR="00945C21" w:rsidRPr="004D158D" w:rsidRDefault="00945C21" w:rsidP="004D158D">
      <w:pPr>
        <w:spacing w:after="0" w:line="240" w:lineRule="auto"/>
        <w:jc w:val="both"/>
        <w:rPr>
          <w:rFonts w:ascii="Century Gothic" w:hAnsi="Century Gothic"/>
          <w:sz w:val="24"/>
          <w:szCs w:val="24"/>
        </w:rPr>
      </w:pPr>
    </w:p>
    <w:p w:rsidR="00945C21" w:rsidRPr="004D158D" w:rsidRDefault="00945C21" w:rsidP="004D158D">
      <w:pPr>
        <w:spacing w:after="0" w:line="240" w:lineRule="auto"/>
        <w:ind w:left="-709"/>
        <w:jc w:val="both"/>
        <w:rPr>
          <w:rFonts w:ascii="Century Gothic" w:hAnsi="Century Gothic"/>
          <w:sz w:val="24"/>
          <w:szCs w:val="24"/>
        </w:rPr>
      </w:pPr>
      <w:r w:rsidRPr="004D158D">
        <w:rPr>
          <w:rFonts w:ascii="Century Gothic" w:hAnsi="Century Gothic"/>
          <w:b/>
          <w:sz w:val="24"/>
          <w:szCs w:val="24"/>
        </w:rPr>
        <w:t>ALTERNATYWNE METODY LECZENIA</w:t>
      </w:r>
    </w:p>
    <w:p w:rsidR="00945C21" w:rsidRPr="004D158D" w:rsidRDefault="00945C21" w:rsidP="004D158D">
      <w:pPr>
        <w:spacing w:after="0" w:line="240" w:lineRule="auto"/>
        <w:jc w:val="both"/>
        <w:rPr>
          <w:rFonts w:ascii="Century Gothic" w:hAnsi="Century Gothic"/>
          <w:sz w:val="24"/>
          <w:szCs w:val="24"/>
        </w:rPr>
      </w:pPr>
    </w:p>
    <w:p w:rsidR="00945C21" w:rsidRPr="004D158D" w:rsidRDefault="00945C21" w:rsidP="004D158D">
      <w:pPr>
        <w:numPr>
          <w:ilvl w:val="0"/>
          <w:numId w:val="11"/>
        </w:numPr>
        <w:suppressAutoHyphens/>
        <w:spacing w:after="0" w:line="360" w:lineRule="auto"/>
        <w:ind w:left="-142" w:hanging="284"/>
        <w:jc w:val="both"/>
        <w:rPr>
          <w:rFonts w:ascii="Century Gothic" w:hAnsi="Century Gothic" w:cs="Times New Roman"/>
          <w:sz w:val="24"/>
          <w:szCs w:val="24"/>
        </w:rPr>
      </w:pPr>
      <w:r w:rsidRPr="004D158D">
        <w:rPr>
          <w:rFonts w:ascii="Century Gothic" w:hAnsi="Century Gothic" w:cs="Times New Roman"/>
          <w:sz w:val="24"/>
          <w:szCs w:val="24"/>
        </w:rPr>
        <w:t>Termoterapia gruczołu krokowego falami częstotliwości radiowej</w:t>
      </w:r>
    </w:p>
    <w:p w:rsidR="00945C21" w:rsidRPr="004D158D" w:rsidRDefault="00945C21" w:rsidP="004D158D">
      <w:pPr>
        <w:numPr>
          <w:ilvl w:val="0"/>
          <w:numId w:val="11"/>
        </w:numPr>
        <w:suppressAutoHyphens/>
        <w:spacing w:after="0" w:line="360" w:lineRule="auto"/>
        <w:ind w:left="-142" w:hanging="284"/>
        <w:jc w:val="both"/>
        <w:rPr>
          <w:rFonts w:ascii="Century Gothic" w:hAnsi="Century Gothic" w:cs="Times New Roman"/>
          <w:sz w:val="24"/>
          <w:szCs w:val="24"/>
        </w:rPr>
      </w:pPr>
      <w:r w:rsidRPr="004D158D">
        <w:rPr>
          <w:rFonts w:ascii="Century Gothic" w:hAnsi="Century Gothic" w:cs="Times New Roman"/>
          <w:sz w:val="24"/>
          <w:szCs w:val="24"/>
        </w:rPr>
        <w:t>Nacięcie szyi pęcherza</w:t>
      </w:r>
    </w:p>
    <w:p w:rsidR="00945C21" w:rsidRPr="004D158D" w:rsidRDefault="00945C21" w:rsidP="004D158D">
      <w:pPr>
        <w:numPr>
          <w:ilvl w:val="0"/>
          <w:numId w:val="11"/>
        </w:numPr>
        <w:suppressAutoHyphens/>
        <w:spacing w:after="0" w:line="360" w:lineRule="auto"/>
        <w:ind w:left="-142" w:hanging="284"/>
        <w:jc w:val="both"/>
        <w:rPr>
          <w:rFonts w:ascii="Century Gothic" w:hAnsi="Century Gothic" w:cs="Times New Roman"/>
          <w:sz w:val="24"/>
          <w:szCs w:val="24"/>
        </w:rPr>
      </w:pPr>
      <w:r w:rsidRPr="004D158D">
        <w:rPr>
          <w:rFonts w:ascii="Century Gothic" w:hAnsi="Century Gothic" w:cs="Times New Roman"/>
          <w:sz w:val="24"/>
          <w:szCs w:val="24"/>
        </w:rPr>
        <w:lastRenderedPageBreak/>
        <w:t>Laserowa enukleacja gruczołu krokowego</w:t>
      </w:r>
    </w:p>
    <w:p w:rsidR="00945C21" w:rsidRPr="004D158D" w:rsidRDefault="00945C21" w:rsidP="004D158D">
      <w:pPr>
        <w:numPr>
          <w:ilvl w:val="0"/>
          <w:numId w:val="11"/>
        </w:numPr>
        <w:suppressAutoHyphens/>
        <w:spacing w:after="0" w:line="360" w:lineRule="auto"/>
        <w:ind w:left="-142" w:hanging="284"/>
        <w:jc w:val="both"/>
        <w:rPr>
          <w:rFonts w:ascii="Century Gothic" w:hAnsi="Century Gothic" w:cs="Times New Roman"/>
          <w:sz w:val="24"/>
          <w:szCs w:val="24"/>
        </w:rPr>
      </w:pPr>
      <w:r w:rsidRPr="004D158D">
        <w:rPr>
          <w:rFonts w:ascii="Century Gothic" w:hAnsi="Century Gothic" w:cs="Times New Roman"/>
          <w:sz w:val="24"/>
          <w:szCs w:val="24"/>
        </w:rPr>
        <w:t xml:space="preserve">Waporyzacja gruczołu krokowego </w:t>
      </w:r>
      <w:proofErr w:type="spellStart"/>
      <w:r w:rsidRPr="004D158D">
        <w:rPr>
          <w:rFonts w:ascii="Century Gothic" w:hAnsi="Century Gothic" w:cs="Times New Roman"/>
          <w:sz w:val="24"/>
          <w:szCs w:val="24"/>
        </w:rPr>
        <w:t>elektrowaporem</w:t>
      </w:r>
      <w:proofErr w:type="spellEnd"/>
      <w:r w:rsidRPr="004D158D">
        <w:rPr>
          <w:rFonts w:ascii="Century Gothic" w:hAnsi="Century Gothic" w:cs="Times New Roman"/>
          <w:sz w:val="24"/>
          <w:szCs w:val="24"/>
        </w:rPr>
        <w:t xml:space="preserve"> lub laserem</w:t>
      </w:r>
    </w:p>
    <w:p w:rsidR="00945C21" w:rsidRPr="004D158D" w:rsidRDefault="00945C21" w:rsidP="004D158D">
      <w:pPr>
        <w:numPr>
          <w:ilvl w:val="0"/>
          <w:numId w:val="11"/>
        </w:numPr>
        <w:suppressAutoHyphens/>
        <w:spacing w:after="0" w:line="360" w:lineRule="auto"/>
        <w:ind w:left="-142" w:hanging="284"/>
        <w:jc w:val="both"/>
        <w:rPr>
          <w:rFonts w:ascii="Century Gothic" w:hAnsi="Century Gothic" w:cs="Times New Roman"/>
          <w:sz w:val="24"/>
          <w:szCs w:val="24"/>
        </w:rPr>
      </w:pPr>
      <w:r w:rsidRPr="004D158D">
        <w:rPr>
          <w:rFonts w:ascii="Century Gothic" w:hAnsi="Century Gothic" w:cs="Times New Roman"/>
          <w:sz w:val="24"/>
          <w:szCs w:val="24"/>
        </w:rPr>
        <w:t>Enukleacja gruczołu krokowego elektrodą bipolarną</w:t>
      </w:r>
    </w:p>
    <w:p w:rsidR="00945C21" w:rsidRPr="004D158D" w:rsidRDefault="00945C21" w:rsidP="004D158D">
      <w:pPr>
        <w:numPr>
          <w:ilvl w:val="0"/>
          <w:numId w:val="11"/>
        </w:numPr>
        <w:suppressAutoHyphens/>
        <w:spacing w:after="0" w:line="360" w:lineRule="auto"/>
        <w:ind w:left="-142" w:hanging="284"/>
        <w:jc w:val="both"/>
        <w:rPr>
          <w:rFonts w:ascii="Century Gothic" w:hAnsi="Century Gothic" w:cs="Times New Roman"/>
          <w:sz w:val="24"/>
          <w:szCs w:val="24"/>
        </w:rPr>
      </w:pPr>
      <w:r w:rsidRPr="004D158D">
        <w:rPr>
          <w:rFonts w:ascii="Century Gothic" w:hAnsi="Century Gothic" w:cs="Times New Roman"/>
          <w:sz w:val="24"/>
          <w:szCs w:val="24"/>
        </w:rPr>
        <w:t xml:space="preserve">Otwarty klasyczny zabieg operacyjny- </w:t>
      </w:r>
      <w:proofErr w:type="spellStart"/>
      <w:r w:rsidRPr="004D158D">
        <w:rPr>
          <w:rFonts w:ascii="Century Gothic" w:hAnsi="Century Gothic" w:cs="Times New Roman"/>
          <w:sz w:val="24"/>
          <w:szCs w:val="24"/>
        </w:rPr>
        <w:t>adenomectomia</w:t>
      </w:r>
      <w:proofErr w:type="spellEnd"/>
    </w:p>
    <w:p w:rsidR="00945C21" w:rsidRPr="004D158D" w:rsidRDefault="00945C21" w:rsidP="004D158D">
      <w:pPr>
        <w:autoSpaceDE w:val="0"/>
        <w:spacing w:after="0"/>
        <w:jc w:val="both"/>
        <w:rPr>
          <w:rFonts w:ascii="Century Gothic" w:eastAsia="Arial-BoldMT" w:hAnsi="Century Gothic"/>
          <w:b/>
          <w:bCs/>
          <w:sz w:val="24"/>
          <w:szCs w:val="24"/>
        </w:rPr>
      </w:pPr>
    </w:p>
    <w:p w:rsidR="00945C21" w:rsidRPr="004D158D" w:rsidRDefault="00945C21" w:rsidP="001231EC">
      <w:pPr>
        <w:autoSpaceDE w:val="0"/>
        <w:spacing w:after="0"/>
        <w:ind w:left="-709"/>
        <w:jc w:val="both"/>
        <w:rPr>
          <w:rFonts w:ascii="Century Gothic" w:eastAsia="ArialMT" w:hAnsi="Century Gothic"/>
          <w:sz w:val="24"/>
          <w:szCs w:val="24"/>
        </w:rPr>
      </w:pPr>
      <w:r w:rsidRPr="004D158D">
        <w:rPr>
          <w:rFonts w:ascii="Century Gothic" w:eastAsia="Arial-BoldMT" w:hAnsi="Century Gothic"/>
          <w:b/>
          <w:bCs/>
          <w:sz w:val="24"/>
          <w:szCs w:val="24"/>
        </w:rPr>
        <w:t>ROKOWANIE</w:t>
      </w:r>
    </w:p>
    <w:p w:rsidR="00945C21" w:rsidRDefault="00945C21" w:rsidP="001231EC">
      <w:pPr>
        <w:autoSpaceDE w:val="0"/>
        <w:spacing w:after="0"/>
        <w:ind w:left="-709"/>
        <w:jc w:val="both"/>
        <w:rPr>
          <w:rFonts w:ascii="Century Gothic" w:eastAsia="ArialMT" w:hAnsi="Century Gothic"/>
          <w:sz w:val="24"/>
          <w:szCs w:val="24"/>
        </w:rPr>
      </w:pPr>
      <w:r w:rsidRPr="004D158D">
        <w:rPr>
          <w:rFonts w:ascii="Century Gothic" w:eastAsia="ArialMT" w:hAnsi="Century Gothic"/>
          <w:sz w:val="24"/>
          <w:szCs w:val="24"/>
        </w:rPr>
        <w:t>Prawdopodobieństwo powodzenia proponowanej operacji jest w Pana przypadku:</w:t>
      </w:r>
    </w:p>
    <w:p w:rsidR="001231EC" w:rsidRPr="004D158D" w:rsidRDefault="001231EC" w:rsidP="001231EC">
      <w:pPr>
        <w:autoSpaceDE w:val="0"/>
        <w:spacing w:after="0"/>
        <w:ind w:left="-709"/>
        <w:jc w:val="both"/>
        <w:rPr>
          <w:rFonts w:ascii="Century Gothic" w:eastAsia="ArialMT" w:hAnsi="Century Gothic"/>
          <w:sz w:val="24"/>
          <w:szCs w:val="24"/>
        </w:rPr>
      </w:pPr>
    </w:p>
    <w:p w:rsidR="00945C21" w:rsidRPr="004D158D" w:rsidRDefault="00945C21" w:rsidP="001231EC">
      <w:pPr>
        <w:autoSpaceDE w:val="0"/>
        <w:spacing w:after="0"/>
        <w:ind w:left="-1" w:firstLine="709"/>
        <w:jc w:val="both"/>
        <w:rPr>
          <w:rFonts w:ascii="Century Gothic" w:eastAsia="Arial Unicode MS" w:hAnsi="Century Gothic"/>
          <w:sz w:val="24"/>
          <w:szCs w:val="24"/>
        </w:rPr>
      </w:pPr>
      <w:r w:rsidRPr="004D158D">
        <w:rPr>
          <w:rFonts w:ascii="Century Gothic" w:eastAsia="ArialMT" w:hAnsi="Century Gothic"/>
          <w:sz w:val="24"/>
          <w:szCs w:val="24"/>
        </w:rPr>
        <w:t xml:space="preserve">[ </w:t>
      </w:r>
      <w:r w:rsidR="001231EC">
        <w:rPr>
          <w:rFonts w:ascii="Century Gothic" w:eastAsia="ArialMT" w:hAnsi="Century Gothic"/>
          <w:sz w:val="24"/>
          <w:szCs w:val="24"/>
        </w:rPr>
        <w:t xml:space="preserve"> </w:t>
      </w:r>
      <w:r w:rsidRPr="004D158D">
        <w:rPr>
          <w:rFonts w:ascii="Century Gothic" w:eastAsia="ArialMT" w:hAnsi="Century Gothic"/>
          <w:sz w:val="24"/>
          <w:szCs w:val="24"/>
        </w:rPr>
        <w:t xml:space="preserve">] </w:t>
      </w:r>
      <w:r w:rsidRPr="004D158D">
        <w:rPr>
          <w:rFonts w:ascii="Century Gothic" w:eastAsia="Arial-ItalicMT" w:hAnsi="Century Gothic"/>
          <w:i/>
          <w:iCs/>
          <w:sz w:val="24"/>
          <w:szCs w:val="24"/>
        </w:rPr>
        <w:t xml:space="preserve">duże </w:t>
      </w:r>
      <w:r w:rsidRPr="004D158D">
        <w:rPr>
          <w:rFonts w:ascii="Century Gothic" w:eastAsia="Arial-ItalicMT" w:hAnsi="Century Gothic"/>
          <w:i/>
          <w:iCs/>
          <w:sz w:val="24"/>
          <w:szCs w:val="24"/>
        </w:rPr>
        <w:tab/>
      </w:r>
      <w:r w:rsidRPr="004D158D">
        <w:rPr>
          <w:rFonts w:ascii="Century Gothic" w:eastAsia="Arial-ItalicMT" w:hAnsi="Century Gothic"/>
          <w:i/>
          <w:iCs/>
          <w:sz w:val="24"/>
          <w:szCs w:val="24"/>
        </w:rPr>
        <w:tab/>
      </w:r>
      <w:r w:rsidRPr="004D158D">
        <w:rPr>
          <w:rFonts w:ascii="Century Gothic" w:eastAsia="ArialMT" w:hAnsi="Century Gothic"/>
          <w:sz w:val="24"/>
          <w:szCs w:val="24"/>
        </w:rPr>
        <w:t xml:space="preserve">[ </w:t>
      </w:r>
      <w:r w:rsidR="001231EC">
        <w:rPr>
          <w:rFonts w:ascii="Century Gothic" w:eastAsia="ArialMT" w:hAnsi="Century Gothic"/>
          <w:sz w:val="24"/>
          <w:szCs w:val="24"/>
        </w:rPr>
        <w:t xml:space="preserve"> </w:t>
      </w:r>
      <w:r w:rsidRPr="004D158D">
        <w:rPr>
          <w:rFonts w:ascii="Century Gothic" w:eastAsia="ArialMT" w:hAnsi="Century Gothic"/>
          <w:sz w:val="24"/>
          <w:szCs w:val="24"/>
        </w:rPr>
        <w:t xml:space="preserve">] </w:t>
      </w:r>
      <w:r w:rsidRPr="004D158D">
        <w:rPr>
          <w:rFonts w:ascii="Century Gothic" w:eastAsia="Arial-ItalicMT" w:hAnsi="Century Gothic"/>
          <w:i/>
          <w:iCs/>
          <w:sz w:val="24"/>
          <w:szCs w:val="24"/>
        </w:rPr>
        <w:t xml:space="preserve">średnie </w:t>
      </w:r>
      <w:r w:rsidRPr="004D158D">
        <w:rPr>
          <w:rFonts w:ascii="Century Gothic" w:eastAsia="Arial-ItalicMT" w:hAnsi="Century Gothic"/>
          <w:i/>
          <w:iCs/>
          <w:sz w:val="24"/>
          <w:szCs w:val="24"/>
        </w:rPr>
        <w:tab/>
      </w:r>
      <w:r w:rsidRPr="004D158D">
        <w:rPr>
          <w:rFonts w:ascii="Century Gothic" w:eastAsia="Arial-ItalicMT" w:hAnsi="Century Gothic"/>
          <w:i/>
          <w:iCs/>
          <w:sz w:val="24"/>
          <w:szCs w:val="24"/>
        </w:rPr>
        <w:tab/>
      </w:r>
      <w:r w:rsidRPr="004D158D">
        <w:rPr>
          <w:rFonts w:ascii="Century Gothic" w:eastAsia="ArialMT" w:hAnsi="Century Gothic"/>
          <w:sz w:val="24"/>
          <w:szCs w:val="24"/>
        </w:rPr>
        <w:t xml:space="preserve">[ </w:t>
      </w:r>
      <w:r w:rsidR="001231EC">
        <w:rPr>
          <w:rFonts w:ascii="Century Gothic" w:eastAsia="ArialMT" w:hAnsi="Century Gothic"/>
          <w:sz w:val="24"/>
          <w:szCs w:val="24"/>
        </w:rPr>
        <w:t xml:space="preserve"> </w:t>
      </w:r>
      <w:r w:rsidRPr="004D158D">
        <w:rPr>
          <w:rFonts w:ascii="Century Gothic" w:eastAsia="ArialMT" w:hAnsi="Century Gothic"/>
          <w:sz w:val="24"/>
          <w:szCs w:val="24"/>
        </w:rPr>
        <w:t xml:space="preserve">] </w:t>
      </w:r>
      <w:r w:rsidRPr="004D158D">
        <w:rPr>
          <w:rFonts w:ascii="Century Gothic" w:eastAsia="Arial-ItalicMT" w:hAnsi="Century Gothic"/>
          <w:i/>
          <w:iCs/>
          <w:sz w:val="24"/>
          <w:szCs w:val="24"/>
        </w:rPr>
        <w:t>ograniczone</w:t>
      </w:r>
    </w:p>
    <w:p w:rsidR="00945C21" w:rsidRPr="004D158D" w:rsidRDefault="00945C21" w:rsidP="001231EC">
      <w:pPr>
        <w:tabs>
          <w:tab w:val="num" w:pos="-284"/>
        </w:tabs>
        <w:spacing w:after="0"/>
        <w:ind w:left="-709"/>
        <w:jc w:val="both"/>
        <w:rPr>
          <w:rFonts w:ascii="Century Gothic" w:hAnsi="Century Gothic"/>
          <w:sz w:val="24"/>
          <w:szCs w:val="24"/>
        </w:rPr>
      </w:pPr>
    </w:p>
    <w:p w:rsidR="00945C21" w:rsidRPr="004D158D" w:rsidRDefault="00945C21" w:rsidP="001231EC">
      <w:pPr>
        <w:tabs>
          <w:tab w:val="num" w:pos="-284"/>
        </w:tabs>
        <w:spacing w:after="0"/>
        <w:ind w:left="-709"/>
        <w:jc w:val="both"/>
        <w:rPr>
          <w:rFonts w:ascii="Century Gothic" w:hAnsi="Century Gothic"/>
          <w:sz w:val="24"/>
          <w:szCs w:val="24"/>
        </w:rPr>
      </w:pPr>
    </w:p>
    <w:p w:rsidR="00945C21" w:rsidRPr="004D158D" w:rsidRDefault="00945C21" w:rsidP="001231EC">
      <w:pPr>
        <w:tabs>
          <w:tab w:val="num" w:pos="-284"/>
        </w:tabs>
        <w:spacing w:after="0"/>
        <w:ind w:left="-709"/>
        <w:jc w:val="both"/>
        <w:rPr>
          <w:rFonts w:ascii="Century Gothic" w:hAnsi="Century Gothic"/>
          <w:b/>
          <w:snapToGrid w:val="0"/>
          <w:sz w:val="24"/>
          <w:szCs w:val="24"/>
        </w:rPr>
      </w:pPr>
      <w:r w:rsidRPr="004D158D">
        <w:rPr>
          <w:rFonts w:ascii="Century Gothic" w:hAnsi="Century Gothic"/>
          <w:b/>
          <w:snapToGrid w:val="0"/>
          <w:sz w:val="24"/>
          <w:szCs w:val="24"/>
        </w:rPr>
        <w:t>KONSEKWENCJE ZANIECHANIA LECZENIA</w:t>
      </w:r>
    </w:p>
    <w:p w:rsidR="00945C21" w:rsidRPr="004D158D" w:rsidRDefault="00945C21" w:rsidP="001231EC">
      <w:pPr>
        <w:spacing w:after="0"/>
        <w:ind w:left="-709"/>
        <w:jc w:val="both"/>
        <w:rPr>
          <w:rFonts w:ascii="Century Gothic" w:hAnsi="Century Gothic"/>
          <w:snapToGrid w:val="0"/>
          <w:sz w:val="24"/>
          <w:szCs w:val="24"/>
        </w:rPr>
      </w:pPr>
      <w:r w:rsidRPr="004D158D">
        <w:rPr>
          <w:rFonts w:ascii="Century Gothic" w:hAnsi="Century Gothic"/>
          <w:snapToGrid w:val="0"/>
          <w:sz w:val="24"/>
          <w:szCs w:val="24"/>
        </w:rPr>
        <w:t xml:space="preserve">Jeżeli nie wyrazi Pan zgody na proponowany zabieg rokowanie co do Pana stanu zdrowia w przyszłości jest następujące: </w:t>
      </w:r>
    </w:p>
    <w:p w:rsidR="00945C21" w:rsidRDefault="00945C21" w:rsidP="001231EC">
      <w:pPr>
        <w:spacing w:after="0"/>
        <w:ind w:left="-709"/>
        <w:jc w:val="both"/>
        <w:rPr>
          <w:rFonts w:ascii="Century Gothic" w:hAnsi="Century Gothic"/>
          <w:snapToGrid w:val="0"/>
          <w:sz w:val="24"/>
          <w:szCs w:val="24"/>
        </w:rPr>
      </w:pPr>
      <w:r w:rsidRPr="004D158D">
        <w:rPr>
          <w:rFonts w:ascii="Century Gothic" w:hAnsi="Century Gothic"/>
          <w:snapToGrid w:val="0"/>
          <w:sz w:val="24"/>
          <w:szCs w:val="24"/>
        </w:rPr>
        <w:t>…………………………………………………………………………………………………………………………………………………………….…………………………………………………………………………………………………………………………………………………………….…………………………………………</w:t>
      </w:r>
      <w:r w:rsidR="001231EC">
        <w:rPr>
          <w:rFonts w:ascii="Century Gothic" w:hAnsi="Century Gothic"/>
          <w:snapToGrid w:val="0"/>
          <w:sz w:val="24"/>
          <w:szCs w:val="24"/>
        </w:rPr>
        <w:t>………………………………………………………………………………</w:t>
      </w:r>
    </w:p>
    <w:p w:rsidR="001231EC" w:rsidRPr="004D158D" w:rsidRDefault="001231EC" w:rsidP="001231EC">
      <w:pPr>
        <w:spacing w:after="0"/>
        <w:ind w:left="-709"/>
        <w:jc w:val="both"/>
        <w:rPr>
          <w:rFonts w:ascii="Century Gothic" w:hAnsi="Century Gothic"/>
          <w:snapToGrid w:val="0"/>
          <w:sz w:val="24"/>
          <w:szCs w:val="24"/>
        </w:rPr>
      </w:pPr>
    </w:p>
    <w:p w:rsidR="00945C21" w:rsidRPr="004D158D" w:rsidRDefault="00945C21" w:rsidP="001231EC">
      <w:pPr>
        <w:spacing w:before="60" w:after="0" w:line="240" w:lineRule="auto"/>
        <w:ind w:left="-709"/>
        <w:jc w:val="both"/>
        <w:rPr>
          <w:rFonts w:ascii="Century Gothic" w:hAnsi="Century Gothic"/>
          <w:b/>
          <w:sz w:val="24"/>
          <w:szCs w:val="24"/>
        </w:rPr>
      </w:pPr>
      <w:r w:rsidRPr="004D158D">
        <w:rPr>
          <w:rFonts w:ascii="Century Gothic" w:hAnsi="Century Gothic"/>
          <w:b/>
          <w:sz w:val="24"/>
          <w:szCs w:val="24"/>
        </w:rPr>
        <w:t>PYTANIA PACJENTA</w:t>
      </w:r>
    </w:p>
    <w:p w:rsidR="00945C21" w:rsidRPr="004D158D" w:rsidRDefault="00945C21" w:rsidP="001231EC">
      <w:pPr>
        <w:spacing w:before="60" w:after="0" w:line="240" w:lineRule="auto"/>
        <w:ind w:left="-709"/>
        <w:jc w:val="both"/>
        <w:rPr>
          <w:rFonts w:ascii="Century Gothic" w:hAnsi="Century Gothic"/>
          <w:snapToGrid w:val="0"/>
          <w:sz w:val="24"/>
          <w:szCs w:val="24"/>
        </w:rPr>
      </w:pPr>
      <w:r w:rsidRPr="004D158D">
        <w:rPr>
          <w:rFonts w:ascii="Century Gothic" w:hAnsi="Century Gothic"/>
          <w:snapToGrid w:val="0"/>
          <w:sz w:val="24"/>
          <w:szCs w:val="24"/>
        </w:rPr>
        <w:t>………………………………………………………………………………………………………………………...……………………………………………………………………………………………………………………...…….……………………………</w:t>
      </w:r>
      <w:r w:rsidR="001231EC">
        <w:rPr>
          <w:rFonts w:ascii="Century Gothic" w:hAnsi="Century Gothic"/>
          <w:snapToGrid w:val="0"/>
          <w:sz w:val="24"/>
          <w:szCs w:val="24"/>
        </w:rPr>
        <w:t>……………………………………………………..</w:t>
      </w:r>
    </w:p>
    <w:p w:rsidR="00945C21" w:rsidRDefault="00945C21" w:rsidP="001231EC">
      <w:pPr>
        <w:autoSpaceDE w:val="0"/>
        <w:spacing w:after="0"/>
        <w:ind w:left="-709"/>
        <w:jc w:val="both"/>
        <w:rPr>
          <w:rFonts w:ascii="Century Gothic" w:hAnsi="Century Gothic"/>
          <w:b/>
          <w:snapToGrid w:val="0"/>
          <w:sz w:val="24"/>
          <w:szCs w:val="24"/>
        </w:rPr>
      </w:pPr>
    </w:p>
    <w:p w:rsidR="001231EC" w:rsidRPr="004D158D" w:rsidRDefault="001231EC" w:rsidP="001231EC">
      <w:pPr>
        <w:autoSpaceDE w:val="0"/>
        <w:spacing w:after="0"/>
        <w:ind w:left="-709"/>
        <w:jc w:val="both"/>
        <w:rPr>
          <w:rFonts w:ascii="Century Gothic" w:hAnsi="Century Gothic"/>
          <w:b/>
          <w:snapToGrid w:val="0"/>
          <w:sz w:val="24"/>
          <w:szCs w:val="24"/>
        </w:rPr>
      </w:pPr>
    </w:p>
    <w:p w:rsidR="00945C21" w:rsidRPr="004D158D" w:rsidRDefault="00945C21" w:rsidP="001231EC">
      <w:pPr>
        <w:autoSpaceDE w:val="0"/>
        <w:spacing w:after="0"/>
        <w:ind w:left="-709"/>
        <w:jc w:val="both"/>
        <w:rPr>
          <w:rFonts w:ascii="Century Gothic" w:hAnsi="Century Gothic"/>
          <w:b/>
          <w:snapToGrid w:val="0"/>
          <w:sz w:val="24"/>
          <w:szCs w:val="24"/>
        </w:rPr>
      </w:pPr>
      <w:r w:rsidRPr="004D158D">
        <w:rPr>
          <w:rFonts w:ascii="Century Gothic" w:hAnsi="Century Gothic"/>
          <w:b/>
          <w:snapToGrid w:val="0"/>
          <w:sz w:val="24"/>
          <w:szCs w:val="24"/>
        </w:rPr>
        <w:t xml:space="preserve">KONIECZNOŚĆ ZMIANY/ ROZSZERZENIA ZABIEGU OPERACYJNEGO WYSTĘPUJĄCA PODCZAS  JEGO TRWANIA  </w:t>
      </w:r>
    </w:p>
    <w:p w:rsidR="00945C21" w:rsidRPr="004D158D" w:rsidRDefault="00945C21" w:rsidP="001231EC">
      <w:pPr>
        <w:autoSpaceDE w:val="0"/>
        <w:spacing w:after="0"/>
        <w:ind w:left="-709"/>
        <w:jc w:val="both"/>
        <w:rPr>
          <w:rFonts w:ascii="Century Gothic" w:eastAsia="ArialMT" w:hAnsi="Century Gothic"/>
          <w:sz w:val="24"/>
          <w:szCs w:val="24"/>
        </w:rPr>
      </w:pPr>
      <w:r w:rsidRPr="004D158D">
        <w:rPr>
          <w:rFonts w:ascii="Century Gothic" w:eastAsia="ArialMT" w:hAnsi="Century Gothic"/>
          <w:sz w:val="24"/>
          <w:szCs w:val="24"/>
        </w:rPr>
        <w:t>W czasie zabiegu operacyjnego możemy stwierdzić istnienie szczególnych i trudnych do przewidzenia okoliczności, które mogą wymagać zmiany lub rozszerzenia wstępnie proponowanej operacji. Prosimy o wyrażenie zgody także i na tę okoliczność.</w:t>
      </w:r>
    </w:p>
    <w:p w:rsidR="001231EC" w:rsidRDefault="00945C21" w:rsidP="004C23E2">
      <w:pPr>
        <w:autoSpaceDE w:val="0"/>
        <w:ind w:left="-709"/>
        <w:jc w:val="both"/>
        <w:rPr>
          <w:rFonts w:ascii="Century Gothic" w:eastAsia="ArialMT" w:hAnsi="Century Gothic"/>
          <w:sz w:val="24"/>
          <w:szCs w:val="24"/>
        </w:rPr>
      </w:pPr>
      <w:r w:rsidRPr="004D158D">
        <w:rPr>
          <w:rFonts w:ascii="Century Gothic" w:eastAsia="ArialMT" w:hAnsi="Century Gothic"/>
          <w:sz w:val="24"/>
          <w:szCs w:val="24"/>
        </w:rPr>
        <w:t>Przy braku Pana zgody zabieg operacyjny musiałby zostać przerwany i ponownie później powtórzony, co stanowiłoby dodatkowe obciążenie dla Pana zdrowia. Konieczne byłoby wówczas również ponowne znieczulenie.</w:t>
      </w:r>
    </w:p>
    <w:p w:rsidR="004C23E2" w:rsidRPr="004C23E2" w:rsidRDefault="004C23E2" w:rsidP="004C23E2">
      <w:pPr>
        <w:autoSpaceDE w:val="0"/>
        <w:ind w:left="-709"/>
        <w:jc w:val="both"/>
        <w:rPr>
          <w:rFonts w:ascii="Century Gothic" w:eastAsia="ArialMT" w:hAnsi="Century Gothic"/>
          <w:sz w:val="24"/>
          <w:szCs w:val="24"/>
        </w:rPr>
      </w:pPr>
    </w:p>
    <w:p w:rsidR="00945C21" w:rsidRPr="004D158D" w:rsidRDefault="00945C21" w:rsidP="001231EC">
      <w:pPr>
        <w:ind w:left="-709"/>
        <w:jc w:val="both"/>
        <w:rPr>
          <w:rFonts w:ascii="Century Gothic" w:hAnsi="Century Gothic"/>
          <w:b/>
          <w:snapToGrid w:val="0"/>
          <w:sz w:val="24"/>
          <w:szCs w:val="24"/>
          <w:u w:val="single"/>
        </w:rPr>
      </w:pPr>
      <w:r w:rsidRPr="004D158D">
        <w:rPr>
          <w:rFonts w:ascii="Century Gothic" w:hAnsi="Century Gothic"/>
          <w:b/>
          <w:snapToGrid w:val="0"/>
          <w:sz w:val="24"/>
          <w:szCs w:val="24"/>
          <w:u w:val="single"/>
        </w:rPr>
        <w:t>OŚWIADCZENIE PACJENTA</w:t>
      </w:r>
    </w:p>
    <w:p w:rsidR="00945C21" w:rsidRPr="004D158D" w:rsidRDefault="00945C21" w:rsidP="001231EC">
      <w:pPr>
        <w:tabs>
          <w:tab w:val="num" w:pos="-284"/>
        </w:tabs>
        <w:ind w:left="-709"/>
        <w:jc w:val="both"/>
        <w:rPr>
          <w:rFonts w:ascii="Century Gothic" w:hAnsi="Century Gothic"/>
          <w:snapToGrid w:val="0"/>
          <w:sz w:val="24"/>
          <w:szCs w:val="24"/>
        </w:rPr>
      </w:pPr>
      <w:r w:rsidRPr="004D158D">
        <w:rPr>
          <w:rFonts w:ascii="Century Gothic" w:hAnsi="Century Gothic"/>
          <w:snapToGrid w:val="0"/>
          <w:sz w:val="24"/>
          <w:szCs w:val="24"/>
        </w:rPr>
        <w:t>Oświadczam, że podczas wywiadu lekarskiego i badania nie zataiłam/nie zataiłem istotnych informacji dotyczących stanu zdrowia, badań oraz przebytych chorób.</w:t>
      </w:r>
    </w:p>
    <w:p w:rsidR="00945C21" w:rsidRPr="004D158D" w:rsidRDefault="00945C21" w:rsidP="001231EC">
      <w:pPr>
        <w:tabs>
          <w:tab w:val="num" w:pos="-284"/>
        </w:tabs>
        <w:ind w:left="-709"/>
        <w:jc w:val="both"/>
        <w:rPr>
          <w:rFonts w:ascii="Century Gothic" w:hAnsi="Century Gothic"/>
          <w:snapToGrid w:val="0"/>
          <w:sz w:val="24"/>
          <w:szCs w:val="24"/>
        </w:rPr>
      </w:pPr>
      <w:r w:rsidRPr="004D158D">
        <w:rPr>
          <w:rFonts w:ascii="Century Gothic" w:hAnsi="Century Gothic"/>
          <w:snapToGrid w:val="0"/>
          <w:sz w:val="24"/>
          <w:szCs w:val="24"/>
        </w:rPr>
        <w:lastRenderedPageBreak/>
        <w:t>W pełni zrozumiałem informacje zawarte w tym formularzu oraz przekazane mi podczas rozmowy  z lekarzem. Zapewniono mi nieograniczone możliwości zadania pytań, na wszystkie udzielono mi odpowiedzi i wyjaśnień w sposób satysfakcjonujący.</w:t>
      </w:r>
    </w:p>
    <w:p w:rsidR="00945C21" w:rsidRPr="004D158D" w:rsidRDefault="00945C21" w:rsidP="001231EC">
      <w:pPr>
        <w:tabs>
          <w:tab w:val="num" w:pos="-284"/>
        </w:tabs>
        <w:ind w:left="-709"/>
        <w:jc w:val="both"/>
        <w:rPr>
          <w:rFonts w:ascii="Century Gothic" w:hAnsi="Century Gothic"/>
          <w:snapToGrid w:val="0"/>
          <w:sz w:val="24"/>
          <w:szCs w:val="24"/>
        </w:rPr>
      </w:pPr>
      <w:r w:rsidRPr="004D158D">
        <w:rPr>
          <w:rFonts w:ascii="Century Gothic" w:hAnsi="Century Gothic"/>
          <w:snapToGrid w:val="0"/>
          <w:sz w:val="24"/>
          <w:szCs w:val="24"/>
        </w:rPr>
        <w:t xml:space="preserve">Po zapoznaniu się z treścią tego formularza i rozmowie wyjaśniającej z Panem </w:t>
      </w:r>
    </w:p>
    <w:p w:rsidR="00945C21" w:rsidRDefault="00945C21" w:rsidP="001231EC">
      <w:pPr>
        <w:tabs>
          <w:tab w:val="num" w:pos="-284"/>
        </w:tabs>
        <w:spacing w:after="0"/>
        <w:ind w:left="-709"/>
        <w:jc w:val="both"/>
        <w:rPr>
          <w:rFonts w:ascii="Century Gothic" w:hAnsi="Century Gothic"/>
          <w:snapToGrid w:val="0"/>
          <w:sz w:val="24"/>
          <w:szCs w:val="24"/>
        </w:rPr>
      </w:pPr>
      <w:r w:rsidRPr="004D158D">
        <w:rPr>
          <w:rFonts w:ascii="Century Gothic" w:hAnsi="Century Gothic"/>
          <w:snapToGrid w:val="0"/>
          <w:sz w:val="24"/>
          <w:szCs w:val="24"/>
        </w:rPr>
        <w:t>dr…………………................................................ spełnione zostały wszelkie moje wymagania co do informacji na temat:</w:t>
      </w:r>
    </w:p>
    <w:p w:rsidR="004C23E2" w:rsidRPr="004D158D" w:rsidRDefault="004C23E2" w:rsidP="001231EC">
      <w:pPr>
        <w:tabs>
          <w:tab w:val="num" w:pos="-284"/>
        </w:tabs>
        <w:spacing w:after="0"/>
        <w:ind w:left="-709"/>
        <w:jc w:val="both"/>
        <w:rPr>
          <w:rFonts w:ascii="Century Gothic" w:hAnsi="Century Gothic"/>
          <w:snapToGrid w:val="0"/>
          <w:sz w:val="24"/>
          <w:szCs w:val="24"/>
        </w:rPr>
      </w:pPr>
    </w:p>
    <w:p w:rsidR="00945C21" w:rsidRPr="004D158D" w:rsidRDefault="00945C21" w:rsidP="001231EC">
      <w:pPr>
        <w:numPr>
          <w:ilvl w:val="0"/>
          <w:numId w:val="12"/>
        </w:numPr>
        <w:spacing w:after="0" w:line="240" w:lineRule="auto"/>
        <w:ind w:left="-142" w:hanging="284"/>
        <w:jc w:val="both"/>
        <w:rPr>
          <w:rFonts w:ascii="Century Gothic" w:hAnsi="Century Gothic"/>
          <w:iCs/>
          <w:snapToGrid w:val="0"/>
          <w:sz w:val="24"/>
          <w:szCs w:val="24"/>
        </w:rPr>
      </w:pPr>
      <w:r w:rsidRPr="004D158D">
        <w:rPr>
          <w:rFonts w:ascii="Century Gothic" w:hAnsi="Century Gothic"/>
          <w:iCs/>
          <w:snapToGrid w:val="0"/>
          <w:sz w:val="24"/>
          <w:szCs w:val="24"/>
        </w:rPr>
        <w:t>rozpoznania</w:t>
      </w:r>
    </w:p>
    <w:p w:rsidR="00945C21" w:rsidRPr="004D158D" w:rsidRDefault="00945C21" w:rsidP="004C23E2">
      <w:pPr>
        <w:numPr>
          <w:ilvl w:val="0"/>
          <w:numId w:val="12"/>
        </w:numPr>
        <w:spacing w:after="0" w:line="240" w:lineRule="auto"/>
        <w:ind w:left="-142" w:hanging="284"/>
        <w:jc w:val="both"/>
        <w:rPr>
          <w:rFonts w:ascii="Century Gothic" w:hAnsi="Century Gothic"/>
          <w:iCs/>
          <w:snapToGrid w:val="0"/>
          <w:sz w:val="24"/>
          <w:szCs w:val="24"/>
        </w:rPr>
      </w:pPr>
      <w:r w:rsidRPr="004D158D">
        <w:rPr>
          <w:rFonts w:ascii="Century Gothic" w:hAnsi="Century Gothic"/>
          <w:iCs/>
          <w:snapToGrid w:val="0"/>
          <w:sz w:val="24"/>
          <w:szCs w:val="24"/>
        </w:rPr>
        <w:t>proponowanych oraz alternatywnych metod diagnostycznych i leczniczych</w:t>
      </w:r>
    </w:p>
    <w:p w:rsidR="00945C21" w:rsidRPr="004D158D" w:rsidRDefault="00945C21" w:rsidP="004C23E2">
      <w:pPr>
        <w:numPr>
          <w:ilvl w:val="0"/>
          <w:numId w:val="12"/>
        </w:numPr>
        <w:spacing w:after="0" w:line="240" w:lineRule="auto"/>
        <w:ind w:left="-142" w:hanging="284"/>
        <w:jc w:val="both"/>
        <w:rPr>
          <w:rFonts w:ascii="Century Gothic" w:hAnsi="Century Gothic"/>
          <w:iCs/>
          <w:snapToGrid w:val="0"/>
          <w:sz w:val="24"/>
          <w:szCs w:val="24"/>
        </w:rPr>
      </w:pPr>
      <w:r w:rsidRPr="004D158D">
        <w:rPr>
          <w:rFonts w:ascii="Century Gothic" w:hAnsi="Century Gothic"/>
          <w:iCs/>
          <w:snapToGrid w:val="0"/>
          <w:sz w:val="24"/>
          <w:szCs w:val="24"/>
        </w:rPr>
        <w:t>dających się przewidzieć następstw zastosowania tych metod lub ich zaniechania</w:t>
      </w:r>
    </w:p>
    <w:p w:rsidR="00945C21" w:rsidRPr="004D158D" w:rsidRDefault="00945C21" w:rsidP="004C23E2">
      <w:pPr>
        <w:numPr>
          <w:ilvl w:val="0"/>
          <w:numId w:val="12"/>
        </w:numPr>
        <w:spacing w:after="0" w:line="240" w:lineRule="auto"/>
        <w:ind w:left="-142" w:hanging="284"/>
        <w:jc w:val="both"/>
        <w:rPr>
          <w:rFonts w:ascii="Century Gothic" w:hAnsi="Century Gothic"/>
          <w:iCs/>
          <w:snapToGrid w:val="0"/>
          <w:sz w:val="24"/>
          <w:szCs w:val="24"/>
        </w:rPr>
      </w:pPr>
      <w:r w:rsidRPr="004D158D">
        <w:rPr>
          <w:rFonts w:ascii="Century Gothic" w:hAnsi="Century Gothic"/>
          <w:iCs/>
          <w:snapToGrid w:val="0"/>
          <w:sz w:val="24"/>
          <w:szCs w:val="24"/>
        </w:rPr>
        <w:t>wyników leczenia operacyjnego</w:t>
      </w:r>
    </w:p>
    <w:p w:rsidR="00945C21" w:rsidRPr="004D158D" w:rsidRDefault="00945C21" w:rsidP="004C23E2">
      <w:pPr>
        <w:numPr>
          <w:ilvl w:val="0"/>
          <w:numId w:val="12"/>
        </w:numPr>
        <w:spacing w:after="0" w:line="240" w:lineRule="auto"/>
        <w:ind w:left="-142" w:hanging="284"/>
        <w:jc w:val="both"/>
        <w:rPr>
          <w:rFonts w:ascii="Century Gothic" w:hAnsi="Century Gothic"/>
          <w:iCs/>
          <w:snapToGrid w:val="0"/>
          <w:sz w:val="24"/>
          <w:szCs w:val="24"/>
        </w:rPr>
      </w:pPr>
      <w:r w:rsidRPr="004D158D">
        <w:rPr>
          <w:rFonts w:ascii="Century Gothic" w:hAnsi="Century Gothic"/>
          <w:iCs/>
          <w:snapToGrid w:val="0"/>
          <w:sz w:val="24"/>
          <w:szCs w:val="24"/>
        </w:rPr>
        <w:t>rokowania</w:t>
      </w:r>
    </w:p>
    <w:p w:rsidR="00945C21" w:rsidRDefault="00945C21" w:rsidP="004C23E2">
      <w:pPr>
        <w:numPr>
          <w:ilvl w:val="0"/>
          <w:numId w:val="12"/>
        </w:numPr>
        <w:spacing w:after="0" w:line="240" w:lineRule="auto"/>
        <w:ind w:left="-142" w:hanging="284"/>
        <w:jc w:val="both"/>
        <w:rPr>
          <w:rFonts w:ascii="Century Gothic" w:hAnsi="Century Gothic"/>
          <w:iCs/>
          <w:snapToGrid w:val="0"/>
          <w:sz w:val="24"/>
          <w:szCs w:val="24"/>
        </w:rPr>
      </w:pPr>
      <w:r w:rsidRPr="004D158D">
        <w:rPr>
          <w:rFonts w:ascii="Century Gothic" w:hAnsi="Century Gothic"/>
          <w:iCs/>
          <w:snapToGrid w:val="0"/>
          <w:sz w:val="24"/>
          <w:szCs w:val="24"/>
        </w:rPr>
        <w:t>ewentualnego leczenia pooperacyjnego</w:t>
      </w:r>
    </w:p>
    <w:p w:rsidR="00221DD3" w:rsidRPr="004D158D" w:rsidRDefault="00221DD3" w:rsidP="00221DD3">
      <w:pPr>
        <w:spacing w:after="0" w:line="240" w:lineRule="auto"/>
        <w:ind w:left="-142"/>
        <w:jc w:val="both"/>
        <w:rPr>
          <w:rFonts w:ascii="Century Gothic" w:hAnsi="Century Gothic"/>
          <w:iCs/>
          <w:snapToGrid w:val="0"/>
          <w:sz w:val="24"/>
          <w:szCs w:val="24"/>
        </w:rPr>
      </w:pPr>
    </w:p>
    <w:p w:rsidR="00945C21" w:rsidRPr="004D158D" w:rsidRDefault="00945C21" w:rsidP="001231EC">
      <w:pPr>
        <w:tabs>
          <w:tab w:val="num" w:pos="-284"/>
        </w:tabs>
        <w:spacing w:before="40" w:after="60" w:line="360" w:lineRule="auto"/>
        <w:ind w:left="-709"/>
        <w:jc w:val="both"/>
        <w:rPr>
          <w:rFonts w:ascii="Century Gothic" w:hAnsi="Century Gothic"/>
          <w:snapToGrid w:val="0"/>
          <w:sz w:val="24"/>
          <w:szCs w:val="24"/>
        </w:rPr>
      </w:pPr>
      <w:r w:rsidRPr="004D158D">
        <w:rPr>
          <w:rFonts w:ascii="Century Gothic" w:hAnsi="Century Gothic"/>
          <w:snapToGrid w:val="0"/>
          <w:sz w:val="24"/>
          <w:szCs w:val="24"/>
        </w:rPr>
        <w:t>Znane mi są możliwe powikłania związane z tym zabiegiem operacyjnym.</w:t>
      </w:r>
    </w:p>
    <w:p w:rsidR="00945C21" w:rsidRDefault="00945C21" w:rsidP="00221DD3">
      <w:pPr>
        <w:tabs>
          <w:tab w:val="num" w:pos="-284"/>
        </w:tabs>
        <w:spacing w:before="40" w:after="60"/>
        <w:ind w:left="-709"/>
        <w:jc w:val="both"/>
        <w:rPr>
          <w:rFonts w:ascii="Century Gothic" w:eastAsia="ArialMT" w:hAnsi="Century Gothic"/>
          <w:sz w:val="24"/>
          <w:szCs w:val="24"/>
        </w:rPr>
      </w:pPr>
      <w:r w:rsidRPr="004D158D">
        <w:rPr>
          <w:rFonts w:ascii="Century Gothic" w:hAnsi="Century Gothic"/>
          <w:snapToGrid w:val="0"/>
          <w:sz w:val="24"/>
          <w:szCs w:val="24"/>
        </w:rPr>
        <w:t xml:space="preserve">Bez zastrzeżeń </w:t>
      </w:r>
      <w:r w:rsidRPr="004D158D">
        <w:rPr>
          <w:rFonts w:ascii="Century Gothic" w:hAnsi="Century Gothic"/>
          <w:b/>
          <w:snapToGrid w:val="0"/>
          <w:sz w:val="24"/>
          <w:szCs w:val="24"/>
          <w:u w:val="single"/>
        </w:rPr>
        <w:t>zgadzam się</w:t>
      </w:r>
      <w:r w:rsidR="00221DD3">
        <w:rPr>
          <w:rFonts w:ascii="Century Gothic" w:hAnsi="Century Gothic"/>
          <w:snapToGrid w:val="0"/>
          <w:sz w:val="24"/>
          <w:szCs w:val="24"/>
          <w:u w:val="single"/>
        </w:rPr>
        <w:t xml:space="preserve"> </w:t>
      </w:r>
      <w:r w:rsidRPr="004D158D">
        <w:rPr>
          <w:rFonts w:ascii="Century Gothic" w:hAnsi="Century Gothic"/>
          <w:snapToGrid w:val="0"/>
          <w:sz w:val="24"/>
          <w:szCs w:val="24"/>
        </w:rPr>
        <w:t xml:space="preserve">na przeprowadzenie u mnie opisanej procedury medycznej </w:t>
      </w:r>
      <w:r w:rsidRPr="004D158D">
        <w:rPr>
          <w:rFonts w:ascii="Century Gothic" w:eastAsia="ArialMT" w:hAnsi="Century Gothic"/>
          <w:sz w:val="24"/>
          <w:szCs w:val="24"/>
        </w:rPr>
        <w:t xml:space="preserve">oraz jej ewentualnej zmiany lub rozszerzenia, które okażą się niezbędne w trakcie przeprowadzania operacji w razie wystąpienia niebezpieczeństwa utraty życia, </w:t>
      </w:r>
      <w:r w:rsidRPr="004D158D">
        <w:rPr>
          <w:rFonts w:ascii="Century Gothic" w:eastAsia="ArialMT" w:hAnsi="Century Gothic"/>
          <w:sz w:val="24"/>
          <w:szCs w:val="24"/>
        </w:rPr>
        <w:br/>
        <w:t>ciężkiego uszkodzenia ciała lub ciężkiego rozstroju zdrowia.</w:t>
      </w:r>
    </w:p>
    <w:p w:rsidR="00221DD3" w:rsidRPr="00221DD3" w:rsidRDefault="00221DD3" w:rsidP="00221DD3">
      <w:pPr>
        <w:tabs>
          <w:tab w:val="num" w:pos="-284"/>
        </w:tabs>
        <w:spacing w:before="40" w:after="60"/>
        <w:ind w:left="-709"/>
        <w:jc w:val="both"/>
        <w:rPr>
          <w:rFonts w:ascii="Century Gothic" w:hAnsi="Century Gothic"/>
          <w:snapToGrid w:val="0"/>
          <w:sz w:val="24"/>
          <w:szCs w:val="24"/>
          <w:u w:val="single"/>
        </w:rPr>
      </w:pPr>
    </w:p>
    <w:p w:rsidR="00945C21" w:rsidRPr="004D158D" w:rsidRDefault="00945C21" w:rsidP="001231EC">
      <w:pPr>
        <w:tabs>
          <w:tab w:val="num" w:pos="-284"/>
        </w:tabs>
        <w:spacing w:before="40" w:after="60" w:line="360" w:lineRule="auto"/>
        <w:ind w:left="-709"/>
        <w:jc w:val="both"/>
        <w:rPr>
          <w:rFonts w:ascii="Century Gothic" w:eastAsia="ArialMT" w:hAnsi="Century Gothic"/>
          <w:b/>
          <w:sz w:val="24"/>
          <w:szCs w:val="24"/>
        </w:rPr>
      </w:pPr>
      <w:r w:rsidRPr="004D158D">
        <w:rPr>
          <w:rFonts w:ascii="Century Gothic" w:eastAsia="ArialMT" w:hAnsi="Century Gothic"/>
          <w:b/>
          <w:sz w:val="24"/>
          <w:szCs w:val="24"/>
        </w:rPr>
        <w:t>UWAGI LEKARZA</w:t>
      </w:r>
    </w:p>
    <w:p w:rsidR="00945C21" w:rsidRPr="004D158D" w:rsidRDefault="00945C21" w:rsidP="001231EC">
      <w:pPr>
        <w:tabs>
          <w:tab w:val="num" w:pos="-284"/>
        </w:tabs>
        <w:spacing w:before="40" w:after="60" w:line="360" w:lineRule="auto"/>
        <w:ind w:left="-709"/>
        <w:jc w:val="both"/>
        <w:rPr>
          <w:rFonts w:ascii="Century Gothic" w:eastAsia="ArialMT" w:hAnsi="Century Gothic"/>
          <w:sz w:val="24"/>
          <w:szCs w:val="24"/>
        </w:rPr>
      </w:pPr>
      <w:r w:rsidRPr="004D158D">
        <w:rPr>
          <w:rFonts w:ascii="Century Gothic" w:eastAsia="ArialMT" w:hAnsi="Century Gothic"/>
          <w:sz w:val="24"/>
          <w:szCs w:val="24"/>
        </w:rPr>
        <w:t>………………………………………………………………………………………………………………………………………………………………………………………………………………………………………………………………………………………………………………………………………</w:t>
      </w:r>
    </w:p>
    <w:p w:rsidR="00945C21" w:rsidRDefault="00945C21" w:rsidP="001231EC">
      <w:pPr>
        <w:autoSpaceDE w:val="0"/>
        <w:spacing w:after="0"/>
        <w:ind w:left="-709"/>
        <w:jc w:val="both"/>
        <w:rPr>
          <w:rFonts w:ascii="Century Gothic" w:eastAsia="ArialMT" w:hAnsi="Century Gothic"/>
          <w:sz w:val="24"/>
          <w:szCs w:val="24"/>
        </w:rPr>
      </w:pPr>
    </w:p>
    <w:p w:rsidR="00481289" w:rsidRPr="004D158D" w:rsidRDefault="00481289" w:rsidP="001231EC">
      <w:pPr>
        <w:autoSpaceDE w:val="0"/>
        <w:spacing w:after="0"/>
        <w:ind w:left="-709"/>
        <w:jc w:val="both"/>
        <w:rPr>
          <w:rFonts w:ascii="Century Gothic" w:eastAsia="ArialMT" w:hAnsi="Century Gothic"/>
          <w:sz w:val="24"/>
          <w:szCs w:val="24"/>
        </w:rPr>
      </w:pPr>
    </w:p>
    <w:p w:rsidR="00AF311F" w:rsidRDefault="00AF311F" w:rsidP="00AF311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AF311F" w:rsidRDefault="00AF311F" w:rsidP="00AF311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AF311F" w:rsidRDefault="00AF311F" w:rsidP="00AF311F">
      <w:pPr>
        <w:autoSpaceDE w:val="0"/>
        <w:spacing w:after="0"/>
        <w:ind w:left="-709"/>
        <w:jc w:val="both"/>
        <w:rPr>
          <w:rFonts w:ascii="Century Gothic" w:eastAsia="ArialMT" w:hAnsi="Century Gothic"/>
          <w:sz w:val="24"/>
          <w:szCs w:val="24"/>
        </w:rPr>
      </w:pPr>
    </w:p>
    <w:p w:rsidR="00AF311F" w:rsidRDefault="00AF311F" w:rsidP="00AF311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AF311F" w:rsidRDefault="00AF311F" w:rsidP="00AF311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AF311F" w:rsidRDefault="00AF311F" w:rsidP="00AF311F">
      <w:pPr>
        <w:autoSpaceDE w:val="0"/>
        <w:spacing w:after="0"/>
        <w:ind w:left="-709"/>
        <w:jc w:val="both"/>
        <w:rPr>
          <w:rFonts w:ascii="Century Gothic" w:eastAsia="ArialMT" w:hAnsi="Century Gothic"/>
          <w:sz w:val="24"/>
          <w:szCs w:val="24"/>
        </w:rPr>
      </w:pPr>
    </w:p>
    <w:p w:rsidR="00AF311F" w:rsidRDefault="00AF311F" w:rsidP="00AF311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AF311F" w:rsidRDefault="00AF311F" w:rsidP="00AF311F">
      <w:pPr>
        <w:autoSpaceDE w:val="0"/>
        <w:spacing w:after="0"/>
        <w:ind w:left="-709"/>
        <w:jc w:val="both"/>
        <w:rPr>
          <w:rFonts w:ascii="Century Gothic" w:eastAsia="ArialMT" w:hAnsi="Century Gothic"/>
          <w:sz w:val="24"/>
          <w:szCs w:val="24"/>
        </w:rPr>
      </w:pPr>
    </w:p>
    <w:p w:rsidR="00945C21" w:rsidRDefault="00AF311F" w:rsidP="00AF311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481289" w:rsidRDefault="00481289" w:rsidP="00AF311F">
      <w:pPr>
        <w:autoSpaceDE w:val="0"/>
        <w:spacing w:after="0"/>
        <w:ind w:left="-709"/>
        <w:jc w:val="both"/>
        <w:rPr>
          <w:rFonts w:ascii="Century Gothic" w:eastAsia="ArialMT" w:hAnsi="Century Gothic"/>
          <w:sz w:val="24"/>
          <w:szCs w:val="24"/>
        </w:rPr>
      </w:pPr>
    </w:p>
    <w:p w:rsidR="00481289" w:rsidRPr="00AF311F" w:rsidRDefault="00481289" w:rsidP="00AF311F">
      <w:pPr>
        <w:autoSpaceDE w:val="0"/>
        <w:spacing w:after="0"/>
        <w:ind w:left="-709"/>
        <w:jc w:val="both"/>
        <w:rPr>
          <w:rFonts w:ascii="Century Gothic" w:eastAsia="ArialMT" w:hAnsi="Century Gothic"/>
          <w:sz w:val="24"/>
          <w:szCs w:val="24"/>
        </w:rPr>
      </w:pPr>
    </w:p>
    <w:p w:rsidR="00945C21" w:rsidRDefault="00945C21" w:rsidP="00AF311F">
      <w:pPr>
        <w:tabs>
          <w:tab w:val="num" w:pos="-284"/>
        </w:tabs>
        <w:spacing w:after="0"/>
        <w:ind w:left="-709"/>
        <w:jc w:val="both"/>
        <w:rPr>
          <w:rFonts w:ascii="Century Gothic" w:hAnsi="Century Gothic"/>
          <w:b/>
          <w:snapToGrid w:val="0"/>
          <w:sz w:val="24"/>
          <w:szCs w:val="24"/>
        </w:rPr>
      </w:pPr>
      <w:r w:rsidRPr="004D158D">
        <w:rPr>
          <w:rFonts w:ascii="Century Gothic" w:hAnsi="Century Gothic"/>
          <w:b/>
          <w:snapToGrid w:val="0"/>
          <w:sz w:val="24"/>
          <w:szCs w:val="24"/>
        </w:rPr>
        <w:lastRenderedPageBreak/>
        <w:t>SPRZECIW PACJENTA</w:t>
      </w:r>
    </w:p>
    <w:p w:rsidR="00481289" w:rsidRPr="004D158D" w:rsidRDefault="00481289" w:rsidP="00AF311F">
      <w:pPr>
        <w:tabs>
          <w:tab w:val="num" w:pos="-284"/>
        </w:tabs>
        <w:spacing w:after="0"/>
        <w:ind w:left="-709"/>
        <w:jc w:val="both"/>
        <w:rPr>
          <w:rFonts w:ascii="Century Gothic" w:hAnsi="Century Gothic"/>
          <w:b/>
          <w:snapToGrid w:val="0"/>
          <w:sz w:val="24"/>
          <w:szCs w:val="24"/>
        </w:rPr>
      </w:pPr>
    </w:p>
    <w:p w:rsidR="00945C21" w:rsidRPr="004D158D" w:rsidRDefault="00945C21" w:rsidP="00AF311F">
      <w:pPr>
        <w:tabs>
          <w:tab w:val="num" w:pos="-284"/>
        </w:tabs>
        <w:ind w:left="-709"/>
        <w:jc w:val="both"/>
        <w:rPr>
          <w:rFonts w:ascii="Century Gothic" w:hAnsi="Century Gothic"/>
          <w:snapToGrid w:val="0"/>
          <w:sz w:val="24"/>
          <w:szCs w:val="24"/>
        </w:rPr>
      </w:pPr>
      <w:r w:rsidRPr="004D158D">
        <w:rPr>
          <w:rFonts w:ascii="Century Gothic" w:hAnsi="Century Gothic"/>
          <w:b/>
          <w:snapToGrid w:val="0"/>
          <w:sz w:val="24"/>
          <w:szCs w:val="24"/>
        </w:rPr>
        <w:t xml:space="preserve">Nie zgadzam się </w:t>
      </w:r>
      <w:r w:rsidRPr="004D158D">
        <w:rPr>
          <w:rFonts w:ascii="Century Gothic" w:hAnsi="Century Gothic"/>
          <w:snapToGrid w:val="0"/>
          <w:sz w:val="24"/>
          <w:szCs w:val="24"/>
        </w:rPr>
        <w:t>na proponowany mi zabieg operacyjny. Zostałem poinformowany o możliwych negatywnych konsekwencjach takiej decyzji dla mojego zdrowia i życia.</w:t>
      </w:r>
    </w:p>
    <w:p w:rsidR="00945C21" w:rsidRPr="004D158D" w:rsidRDefault="00945C21" w:rsidP="004D158D">
      <w:pPr>
        <w:spacing w:after="0" w:line="240" w:lineRule="auto"/>
        <w:jc w:val="both"/>
        <w:rPr>
          <w:rFonts w:ascii="Century Gothic" w:hAnsi="Century Gothic"/>
          <w:sz w:val="24"/>
          <w:szCs w:val="24"/>
        </w:rPr>
      </w:pPr>
    </w:p>
    <w:p w:rsidR="00AF311F" w:rsidRDefault="00AF311F" w:rsidP="00AF311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AF311F" w:rsidRDefault="00AF311F" w:rsidP="00AF311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AF311F" w:rsidRDefault="00AF311F" w:rsidP="00AF311F">
      <w:pPr>
        <w:autoSpaceDE w:val="0"/>
        <w:spacing w:after="0"/>
        <w:ind w:left="-709"/>
        <w:jc w:val="both"/>
        <w:rPr>
          <w:rFonts w:ascii="Century Gothic" w:eastAsia="ArialMT" w:hAnsi="Century Gothic"/>
          <w:sz w:val="24"/>
          <w:szCs w:val="24"/>
        </w:rPr>
      </w:pPr>
    </w:p>
    <w:p w:rsidR="00AF311F" w:rsidRDefault="00AF311F" w:rsidP="00AF311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AF311F" w:rsidRDefault="00AF311F" w:rsidP="00AF311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AF311F" w:rsidRDefault="00AF311F" w:rsidP="00AF311F">
      <w:pPr>
        <w:autoSpaceDE w:val="0"/>
        <w:spacing w:after="0"/>
        <w:ind w:left="-709"/>
        <w:jc w:val="both"/>
        <w:rPr>
          <w:rFonts w:ascii="Century Gothic" w:eastAsia="ArialMT" w:hAnsi="Century Gothic"/>
          <w:sz w:val="24"/>
          <w:szCs w:val="24"/>
        </w:rPr>
      </w:pPr>
    </w:p>
    <w:p w:rsidR="00AF311F" w:rsidRDefault="00AF311F" w:rsidP="00AF311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AF311F" w:rsidRDefault="00AF311F" w:rsidP="00AF311F">
      <w:pPr>
        <w:autoSpaceDE w:val="0"/>
        <w:spacing w:after="0"/>
        <w:ind w:left="-709"/>
        <w:jc w:val="both"/>
        <w:rPr>
          <w:rFonts w:ascii="Century Gothic" w:eastAsia="ArialMT" w:hAnsi="Century Gothic"/>
          <w:sz w:val="24"/>
          <w:szCs w:val="24"/>
        </w:rPr>
      </w:pPr>
    </w:p>
    <w:p w:rsidR="00AF311F" w:rsidRPr="00A45E74" w:rsidRDefault="00AF311F" w:rsidP="00AF311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5A7053" w:rsidRPr="004D158D" w:rsidRDefault="005A7053" w:rsidP="004D158D">
      <w:pPr>
        <w:tabs>
          <w:tab w:val="left" w:pos="-284"/>
        </w:tabs>
        <w:spacing w:line="360" w:lineRule="auto"/>
        <w:ind w:left="-709"/>
        <w:jc w:val="both"/>
        <w:rPr>
          <w:rFonts w:ascii="Century Gothic" w:hAnsi="Century Gothic"/>
          <w:sz w:val="24"/>
          <w:szCs w:val="24"/>
        </w:rPr>
      </w:pPr>
    </w:p>
    <w:sectPr w:rsidR="005A7053" w:rsidRPr="004D158D"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5A5A" w:rsidRDefault="00315A5A" w:rsidP="00E637FA">
      <w:pPr>
        <w:spacing w:after="0" w:line="240" w:lineRule="auto"/>
      </w:pPr>
      <w:r>
        <w:separator/>
      </w:r>
    </w:p>
  </w:endnote>
  <w:endnote w:type="continuationSeparator" w:id="0">
    <w:p w:rsidR="00315A5A" w:rsidRDefault="00315A5A"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BoldMT">
    <w:altName w:val="Arial"/>
    <w:charset w:val="EE"/>
    <w:family w:val="swiss"/>
    <w:pitch w:val="default"/>
    <w:sig w:usb0="00000000" w:usb1="00000000" w:usb2="00000000" w:usb3="00000000" w:csb0="00000000" w:csb1="00000000"/>
  </w:font>
  <w:font w:name="ArialMT">
    <w:charset w:val="EE"/>
    <w:family w:val="swiss"/>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Arial-ItalicMT">
    <w:altName w:val="Arial"/>
    <w:charset w:val="EE"/>
    <w:family w:val="swiss"/>
    <w:pitch w:val="default"/>
    <w:sig w:usb0="00000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5A5A" w:rsidRDefault="00315A5A" w:rsidP="00E637FA">
      <w:pPr>
        <w:spacing w:after="0" w:line="240" w:lineRule="auto"/>
      </w:pPr>
      <w:r>
        <w:separator/>
      </w:r>
    </w:p>
  </w:footnote>
  <w:footnote w:type="continuationSeparator" w:id="0">
    <w:p w:rsidR="00315A5A" w:rsidRDefault="00315A5A"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11BA8"/>
    <w:multiLevelType w:val="hybridMultilevel"/>
    <w:tmpl w:val="48C4132E"/>
    <w:lvl w:ilvl="0" w:tplc="E78694A6">
      <w:start w:val="1"/>
      <w:numFmt w:val="decimal"/>
      <w:lvlText w:val="%1."/>
      <w:lvlJc w:val="left"/>
      <w:pPr>
        <w:ind w:left="-349" w:hanging="360"/>
      </w:pPr>
      <w:rPr>
        <w:rFonts w:cstheme="minorBidi" w:hint="default"/>
      </w:rPr>
    </w:lvl>
    <w:lvl w:ilvl="1" w:tplc="04150019" w:tentative="1">
      <w:start w:val="1"/>
      <w:numFmt w:val="lowerLetter"/>
      <w:lvlText w:val="%2."/>
      <w:lvlJc w:val="left"/>
      <w:pPr>
        <w:ind w:left="371" w:hanging="360"/>
      </w:pPr>
    </w:lvl>
    <w:lvl w:ilvl="2" w:tplc="0415001B" w:tentative="1">
      <w:start w:val="1"/>
      <w:numFmt w:val="lowerRoman"/>
      <w:lvlText w:val="%3."/>
      <w:lvlJc w:val="right"/>
      <w:pPr>
        <w:ind w:left="1091" w:hanging="180"/>
      </w:pPr>
    </w:lvl>
    <w:lvl w:ilvl="3" w:tplc="0415000F" w:tentative="1">
      <w:start w:val="1"/>
      <w:numFmt w:val="decimal"/>
      <w:lvlText w:val="%4."/>
      <w:lvlJc w:val="left"/>
      <w:pPr>
        <w:ind w:left="1811" w:hanging="360"/>
      </w:pPr>
    </w:lvl>
    <w:lvl w:ilvl="4" w:tplc="04150019" w:tentative="1">
      <w:start w:val="1"/>
      <w:numFmt w:val="lowerLetter"/>
      <w:lvlText w:val="%5."/>
      <w:lvlJc w:val="left"/>
      <w:pPr>
        <w:ind w:left="2531" w:hanging="360"/>
      </w:pPr>
    </w:lvl>
    <w:lvl w:ilvl="5" w:tplc="0415001B" w:tentative="1">
      <w:start w:val="1"/>
      <w:numFmt w:val="lowerRoman"/>
      <w:lvlText w:val="%6."/>
      <w:lvlJc w:val="right"/>
      <w:pPr>
        <w:ind w:left="3251" w:hanging="180"/>
      </w:pPr>
    </w:lvl>
    <w:lvl w:ilvl="6" w:tplc="0415000F" w:tentative="1">
      <w:start w:val="1"/>
      <w:numFmt w:val="decimal"/>
      <w:lvlText w:val="%7."/>
      <w:lvlJc w:val="left"/>
      <w:pPr>
        <w:ind w:left="3971" w:hanging="360"/>
      </w:pPr>
    </w:lvl>
    <w:lvl w:ilvl="7" w:tplc="04150019" w:tentative="1">
      <w:start w:val="1"/>
      <w:numFmt w:val="lowerLetter"/>
      <w:lvlText w:val="%8."/>
      <w:lvlJc w:val="left"/>
      <w:pPr>
        <w:ind w:left="4691" w:hanging="360"/>
      </w:pPr>
    </w:lvl>
    <w:lvl w:ilvl="8" w:tplc="0415001B" w:tentative="1">
      <w:start w:val="1"/>
      <w:numFmt w:val="lowerRoman"/>
      <w:lvlText w:val="%9."/>
      <w:lvlJc w:val="right"/>
      <w:pPr>
        <w:ind w:left="5411" w:hanging="180"/>
      </w:pPr>
    </w:lvl>
  </w:abstractNum>
  <w:abstractNum w:abstractNumId="1">
    <w:nsid w:val="0B07477F"/>
    <w:multiLevelType w:val="hybridMultilevel"/>
    <w:tmpl w:val="392844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3">
    <w:nsid w:val="3C6C28E9"/>
    <w:multiLevelType w:val="hybridMultilevel"/>
    <w:tmpl w:val="4174755E"/>
    <w:lvl w:ilvl="0" w:tplc="04150005">
      <w:start w:val="1"/>
      <w:numFmt w:val="bullet"/>
      <w:lvlText w:val=""/>
      <w:lvlJc w:val="left"/>
      <w:pPr>
        <w:tabs>
          <w:tab w:val="num" w:pos="153"/>
        </w:tabs>
        <w:ind w:left="153" w:hanging="360"/>
      </w:pPr>
      <w:rPr>
        <w:rFonts w:ascii="Wingdings" w:hAnsi="Wingdings" w:hint="default"/>
      </w:rPr>
    </w:lvl>
    <w:lvl w:ilvl="1" w:tplc="04150003" w:tentative="1">
      <w:start w:val="1"/>
      <w:numFmt w:val="bullet"/>
      <w:lvlText w:val="o"/>
      <w:lvlJc w:val="left"/>
      <w:pPr>
        <w:tabs>
          <w:tab w:val="num" w:pos="873"/>
        </w:tabs>
        <w:ind w:left="873" w:hanging="360"/>
      </w:pPr>
      <w:rPr>
        <w:rFonts w:ascii="Courier New" w:hAnsi="Courier New" w:cs="Courier New" w:hint="default"/>
      </w:rPr>
    </w:lvl>
    <w:lvl w:ilvl="2" w:tplc="04150005" w:tentative="1">
      <w:start w:val="1"/>
      <w:numFmt w:val="bullet"/>
      <w:lvlText w:val=""/>
      <w:lvlJc w:val="left"/>
      <w:pPr>
        <w:tabs>
          <w:tab w:val="num" w:pos="1593"/>
        </w:tabs>
        <w:ind w:left="1593" w:hanging="360"/>
      </w:pPr>
      <w:rPr>
        <w:rFonts w:ascii="Wingdings" w:hAnsi="Wingdings" w:hint="default"/>
      </w:rPr>
    </w:lvl>
    <w:lvl w:ilvl="3" w:tplc="04150001" w:tentative="1">
      <w:start w:val="1"/>
      <w:numFmt w:val="bullet"/>
      <w:lvlText w:val=""/>
      <w:lvlJc w:val="left"/>
      <w:pPr>
        <w:tabs>
          <w:tab w:val="num" w:pos="2313"/>
        </w:tabs>
        <w:ind w:left="2313" w:hanging="360"/>
      </w:pPr>
      <w:rPr>
        <w:rFonts w:ascii="Symbol" w:hAnsi="Symbol" w:hint="default"/>
      </w:rPr>
    </w:lvl>
    <w:lvl w:ilvl="4" w:tplc="04150003" w:tentative="1">
      <w:start w:val="1"/>
      <w:numFmt w:val="bullet"/>
      <w:lvlText w:val="o"/>
      <w:lvlJc w:val="left"/>
      <w:pPr>
        <w:tabs>
          <w:tab w:val="num" w:pos="3033"/>
        </w:tabs>
        <w:ind w:left="3033" w:hanging="360"/>
      </w:pPr>
      <w:rPr>
        <w:rFonts w:ascii="Courier New" w:hAnsi="Courier New" w:cs="Courier New" w:hint="default"/>
      </w:rPr>
    </w:lvl>
    <w:lvl w:ilvl="5" w:tplc="04150005" w:tentative="1">
      <w:start w:val="1"/>
      <w:numFmt w:val="bullet"/>
      <w:lvlText w:val=""/>
      <w:lvlJc w:val="left"/>
      <w:pPr>
        <w:tabs>
          <w:tab w:val="num" w:pos="3753"/>
        </w:tabs>
        <w:ind w:left="3753" w:hanging="360"/>
      </w:pPr>
      <w:rPr>
        <w:rFonts w:ascii="Wingdings" w:hAnsi="Wingdings" w:hint="default"/>
      </w:rPr>
    </w:lvl>
    <w:lvl w:ilvl="6" w:tplc="04150001" w:tentative="1">
      <w:start w:val="1"/>
      <w:numFmt w:val="bullet"/>
      <w:lvlText w:val=""/>
      <w:lvlJc w:val="left"/>
      <w:pPr>
        <w:tabs>
          <w:tab w:val="num" w:pos="4473"/>
        </w:tabs>
        <w:ind w:left="4473" w:hanging="360"/>
      </w:pPr>
      <w:rPr>
        <w:rFonts w:ascii="Symbol" w:hAnsi="Symbol" w:hint="default"/>
      </w:rPr>
    </w:lvl>
    <w:lvl w:ilvl="7" w:tplc="04150003" w:tentative="1">
      <w:start w:val="1"/>
      <w:numFmt w:val="bullet"/>
      <w:lvlText w:val="o"/>
      <w:lvlJc w:val="left"/>
      <w:pPr>
        <w:tabs>
          <w:tab w:val="num" w:pos="5193"/>
        </w:tabs>
        <w:ind w:left="5193" w:hanging="360"/>
      </w:pPr>
      <w:rPr>
        <w:rFonts w:ascii="Courier New" w:hAnsi="Courier New" w:cs="Courier New" w:hint="default"/>
      </w:rPr>
    </w:lvl>
    <w:lvl w:ilvl="8" w:tplc="04150005" w:tentative="1">
      <w:start w:val="1"/>
      <w:numFmt w:val="bullet"/>
      <w:lvlText w:val=""/>
      <w:lvlJc w:val="left"/>
      <w:pPr>
        <w:tabs>
          <w:tab w:val="num" w:pos="5913"/>
        </w:tabs>
        <w:ind w:left="5913" w:hanging="360"/>
      </w:pPr>
      <w:rPr>
        <w:rFonts w:ascii="Wingdings" w:hAnsi="Wingdings" w:hint="default"/>
      </w:rPr>
    </w:lvl>
  </w:abstractNum>
  <w:abstractNum w:abstractNumId="4">
    <w:nsid w:val="3CB53A8E"/>
    <w:multiLevelType w:val="hybridMultilevel"/>
    <w:tmpl w:val="3F6C60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6">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8">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9">
    <w:nsid w:val="72D36AD7"/>
    <w:multiLevelType w:val="hybridMultilevel"/>
    <w:tmpl w:val="6E7AAEC8"/>
    <w:lvl w:ilvl="0" w:tplc="04150001">
      <w:start w:val="1"/>
      <w:numFmt w:val="bullet"/>
      <w:lvlText w:val=""/>
      <w:lvlJc w:val="left"/>
      <w:pPr>
        <w:ind w:left="1788" w:hanging="360"/>
      </w:pPr>
      <w:rPr>
        <w:rFonts w:ascii="Symbol" w:hAnsi="Symbol" w:hint="default"/>
      </w:rPr>
    </w:lvl>
    <w:lvl w:ilvl="1" w:tplc="04150003" w:tentative="1">
      <w:start w:val="1"/>
      <w:numFmt w:val="bullet"/>
      <w:lvlText w:val="o"/>
      <w:lvlJc w:val="left"/>
      <w:pPr>
        <w:ind w:left="2508" w:hanging="360"/>
      </w:pPr>
      <w:rPr>
        <w:rFonts w:ascii="Courier New" w:hAnsi="Courier New" w:cs="Courier New" w:hint="default"/>
      </w:rPr>
    </w:lvl>
    <w:lvl w:ilvl="2" w:tplc="04150005" w:tentative="1">
      <w:start w:val="1"/>
      <w:numFmt w:val="bullet"/>
      <w:lvlText w:val=""/>
      <w:lvlJc w:val="left"/>
      <w:pPr>
        <w:ind w:left="3228" w:hanging="360"/>
      </w:pPr>
      <w:rPr>
        <w:rFonts w:ascii="Wingdings" w:hAnsi="Wingdings" w:hint="default"/>
      </w:rPr>
    </w:lvl>
    <w:lvl w:ilvl="3" w:tplc="04150001" w:tentative="1">
      <w:start w:val="1"/>
      <w:numFmt w:val="bullet"/>
      <w:lvlText w:val=""/>
      <w:lvlJc w:val="left"/>
      <w:pPr>
        <w:ind w:left="3948" w:hanging="360"/>
      </w:pPr>
      <w:rPr>
        <w:rFonts w:ascii="Symbol" w:hAnsi="Symbol" w:hint="default"/>
      </w:rPr>
    </w:lvl>
    <w:lvl w:ilvl="4" w:tplc="04150003" w:tentative="1">
      <w:start w:val="1"/>
      <w:numFmt w:val="bullet"/>
      <w:lvlText w:val="o"/>
      <w:lvlJc w:val="left"/>
      <w:pPr>
        <w:ind w:left="4668" w:hanging="360"/>
      </w:pPr>
      <w:rPr>
        <w:rFonts w:ascii="Courier New" w:hAnsi="Courier New" w:cs="Courier New" w:hint="default"/>
      </w:rPr>
    </w:lvl>
    <w:lvl w:ilvl="5" w:tplc="04150005" w:tentative="1">
      <w:start w:val="1"/>
      <w:numFmt w:val="bullet"/>
      <w:lvlText w:val=""/>
      <w:lvlJc w:val="left"/>
      <w:pPr>
        <w:ind w:left="5388" w:hanging="360"/>
      </w:pPr>
      <w:rPr>
        <w:rFonts w:ascii="Wingdings" w:hAnsi="Wingdings" w:hint="default"/>
      </w:rPr>
    </w:lvl>
    <w:lvl w:ilvl="6" w:tplc="04150001" w:tentative="1">
      <w:start w:val="1"/>
      <w:numFmt w:val="bullet"/>
      <w:lvlText w:val=""/>
      <w:lvlJc w:val="left"/>
      <w:pPr>
        <w:ind w:left="6108" w:hanging="360"/>
      </w:pPr>
      <w:rPr>
        <w:rFonts w:ascii="Symbol" w:hAnsi="Symbol" w:hint="default"/>
      </w:rPr>
    </w:lvl>
    <w:lvl w:ilvl="7" w:tplc="04150003" w:tentative="1">
      <w:start w:val="1"/>
      <w:numFmt w:val="bullet"/>
      <w:lvlText w:val="o"/>
      <w:lvlJc w:val="left"/>
      <w:pPr>
        <w:ind w:left="6828" w:hanging="360"/>
      </w:pPr>
      <w:rPr>
        <w:rFonts w:ascii="Courier New" w:hAnsi="Courier New" w:cs="Courier New" w:hint="default"/>
      </w:rPr>
    </w:lvl>
    <w:lvl w:ilvl="8" w:tplc="04150005" w:tentative="1">
      <w:start w:val="1"/>
      <w:numFmt w:val="bullet"/>
      <w:lvlText w:val=""/>
      <w:lvlJc w:val="left"/>
      <w:pPr>
        <w:ind w:left="7548" w:hanging="360"/>
      </w:pPr>
      <w:rPr>
        <w:rFonts w:ascii="Wingdings" w:hAnsi="Wingdings" w:hint="default"/>
      </w:rPr>
    </w:lvl>
  </w:abstractNum>
  <w:abstractNum w:abstractNumId="10">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1">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5"/>
  </w:num>
  <w:num w:numId="2">
    <w:abstractNumId w:val="2"/>
  </w:num>
  <w:num w:numId="3">
    <w:abstractNumId w:val="6"/>
  </w:num>
  <w:num w:numId="4">
    <w:abstractNumId w:val="8"/>
  </w:num>
  <w:num w:numId="5">
    <w:abstractNumId w:val="11"/>
  </w:num>
  <w:num w:numId="6">
    <w:abstractNumId w:val="10"/>
  </w:num>
  <w:num w:numId="7">
    <w:abstractNumId w:val="7"/>
  </w:num>
  <w:num w:numId="8">
    <w:abstractNumId w:val="1"/>
  </w:num>
  <w:num w:numId="9">
    <w:abstractNumId w:val="9"/>
  </w:num>
  <w:num w:numId="10">
    <w:abstractNumId w:val="0"/>
  </w:num>
  <w:num w:numId="11">
    <w:abstractNumId w:val="4"/>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6"/>
  <w:proofState w:spelling="clean"/>
  <w:defaultTabStop w:val="708"/>
  <w:hyphenationZone w:val="425"/>
  <w:drawingGridHorizontalSpacing w:val="110"/>
  <w:displayHorizontalDrawingGridEvery w:val="2"/>
  <w:characterSpacingControl w:val="doNotCompress"/>
  <w:hdrShapeDefaults>
    <o:shapedefaults v:ext="edit" spidmax="44034"/>
  </w:hdrShapeDefaults>
  <w:footnotePr>
    <w:footnote w:id="-1"/>
    <w:footnote w:id="0"/>
  </w:footnotePr>
  <w:endnotePr>
    <w:endnote w:id="-1"/>
    <w:endnote w:id="0"/>
  </w:endnotePr>
  <w:compat/>
  <w:rsids>
    <w:rsidRoot w:val="00E637FA"/>
    <w:rsid w:val="00000F13"/>
    <w:rsid w:val="00012DC7"/>
    <w:rsid w:val="00036DFD"/>
    <w:rsid w:val="00055FAB"/>
    <w:rsid w:val="00063262"/>
    <w:rsid w:val="000A79DF"/>
    <w:rsid w:val="000C5F50"/>
    <w:rsid w:val="00110090"/>
    <w:rsid w:val="001231EC"/>
    <w:rsid w:val="00142927"/>
    <w:rsid w:val="00144E21"/>
    <w:rsid w:val="0019682E"/>
    <w:rsid w:val="001A2B64"/>
    <w:rsid w:val="001E7E25"/>
    <w:rsid w:val="002163DD"/>
    <w:rsid w:val="00221DD3"/>
    <w:rsid w:val="00234411"/>
    <w:rsid w:val="00237AAB"/>
    <w:rsid w:val="002455D6"/>
    <w:rsid w:val="00297700"/>
    <w:rsid w:val="002E2315"/>
    <w:rsid w:val="002F4BAB"/>
    <w:rsid w:val="00304921"/>
    <w:rsid w:val="0030666E"/>
    <w:rsid w:val="00315A5A"/>
    <w:rsid w:val="00332339"/>
    <w:rsid w:val="0038645D"/>
    <w:rsid w:val="00390735"/>
    <w:rsid w:val="00390FC8"/>
    <w:rsid w:val="00424D4A"/>
    <w:rsid w:val="00455004"/>
    <w:rsid w:val="0046603A"/>
    <w:rsid w:val="00481289"/>
    <w:rsid w:val="00494B59"/>
    <w:rsid w:val="004B0410"/>
    <w:rsid w:val="004C0639"/>
    <w:rsid w:val="004C181A"/>
    <w:rsid w:val="004C23E2"/>
    <w:rsid w:val="004D0B1E"/>
    <w:rsid w:val="004D158D"/>
    <w:rsid w:val="00504CFC"/>
    <w:rsid w:val="0053102E"/>
    <w:rsid w:val="00533512"/>
    <w:rsid w:val="0055171D"/>
    <w:rsid w:val="00553DA8"/>
    <w:rsid w:val="005A5F2B"/>
    <w:rsid w:val="005A7053"/>
    <w:rsid w:val="005B2FFA"/>
    <w:rsid w:val="005B7D22"/>
    <w:rsid w:val="005C2A58"/>
    <w:rsid w:val="00601CC1"/>
    <w:rsid w:val="00612639"/>
    <w:rsid w:val="00623713"/>
    <w:rsid w:val="006669B2"/>
    <w:rsid w:val="0069259E"/>
    <w:rsid w:val="006C434C"/>
    <w:rsid w:val="006E2796"/>
    <w:rsid w:val="006E3460"/>
    <w:rsid w:val="007015E6"/>
    <w:rsid w:val="00735429"/>
    <w:rsid w:val="00794DE5"/>
    <w:rsid w:val="007C26F2"/>
    <w:rsid w:val="0080591C"/>
    <w:rsid w:val="00871EEA"/>
    <w:rsid w:val="00872319"/>
    <w:rsid w:val="008925C3"/>
    <w:rsid w:val="008937A2"/>
    <w:rsid w:val="008958AC"/>
    <w:rsid w:val="00945C21"/>
    <w:rsid w:val="00950D74"/>
    <w:rsid w:val="0098025B"/>
    <w:rsid w:val="009D4525"/>
    <w:rsid w:val="009E2FF3"/>
    <w:rsid w:val="00A17410"/>
    <w:rsid w:val="00A33A61"/>
    <w:rsid w:val="00A82B41"/>
    <w:rsid w:val="00AA4250"/>
    <w:rsid w:val="00AC7F69"/>
    <w:rsid w:val="00AF2A10"/>
    <w:rsid w:val="00AF311F"/>
    <w:rsid w:val="00B01B62"/>
    <w:rsid w:val="00B03C98"/>
    <w:rsid w:val="00B5377A"/>
    <w:rsid w:val="00B57213"/>
    <w:rsid w:val="00B91DC0"/>
    <w:rsid w:val="00B91EFF"/>
    <w:rsid w:val="00BF623A"/>
    <w:rsid w:val="00C36E2E"/>
    <w:rsid w:val="00C444BB"/>
    <w:rsid w:val="00C80C58"/>
    <w:rsid w:val="00C92061"/>
    <w:rsid w:val="00CA08CA"/>
    <w:rsid w:val="00CC7198"/>
    <w:rsid w:val="00D9070B"/>
    <w:rsid w:val="00D91C62"/>
    <w:rsid w:val="00DB6EB4"/>
    <w:rsid w:val="00DC73EA"/>
    <w:rsid w:val="00DD7450"/>
    <w:rsid w:val="00DE014C"/>
    <w:rsid w:val="00E202C5"/>
    <w:rsid w:val="00E503B0"/>
    <w:rsid w:val="00E53D17"/>
    <w:rsid w:val="00E637FA"/>
    <w:rsid w:val="00E7219D"/>
    <w:rsid w:val="00E84F78"/>
    <w:rsid w:val="00EB0C35"/>
    <w:rsid w:val="00EB4CB9"/>
    <w:rsid w:val="00EC59BF"/>
    <w:rsid w:val="00F40C5E"/>
    <w:rsid w:val="00F6673B"/>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5A7053"/>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5A7053"/>
    <w:rPr>
      <w:rFonts w:ascii="Arial Narrow" w:eastAsia="Times New Roman" w:hAnsi="Arial Narrow" w:cs="Times New Roman"/>
      <w:b/>
      <w:szCs w:val="20"/>
      <w:lang w:eastAsia="pl-PL"/>
    </w:rPr>
  </w:style>
  <w:style w:type="paragraph" w:styleId="Bezodstpw">
    <w:name w:val="No Spacing"/>
    <w:uiPriority w:val="1"/>
    <w:qFormat/>
    <w:rsid w:val="005A7053"/>
    <w:pPr>
      <w:suppressAutoHyphens/>
      <w:spacing w:after="0" w:line="240" w:lineRule="auto"/>
    </w:pPr>
    <w:rPr>
      <w:rFonts w:ascii="Arial Narrow" w:eastAsiaTheme="minorEastAsia" w:hAnsi="Arial Narrow"/>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3A9C36-547D-45E9-B60C-3B6FAE7717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5</Pages>
  <Words>1125</Words>
  <Characters>6752</Characters>
  <Application>Microsoft Office Word</Application>
  <DocSecurity>0</DocSecurity>
  <Lines>56</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55</cp:revision>
  <cp:lastPrinted>2024-07-26T10:23:00Z</cp:lastPrinted>
  <dcterms:created xsi:type="dcterms:W3CDTF">2025-12-09T13:37:00Z</dcterms:created>
  <dcterms:modified xsi:type="dcterms:W3CDTF">2026-01-23T10:06:00Z</dcterms:modified>
</cp:coreProperties>
</file>