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CC7198" w:rsidRPr="005A7053">
        <w:rPr>
          <w:rFonts w:ascii="Century Gothic" w:hAnsi="Century Gothic"/>
          <w:sz w:val="24"/>
          <w:szCs w:val="24"/>
        </w:rPr>
        <w:t xml:space="preserve">                  </w:t>
      </w:r>
      <w:r w:rsidR="00EB0C35">
        <w:rPr>
          <w:rFonts w:ascii="Century Gothic" w:hAnsi="Century Gothic"/>
          <w:b/>
          <w:sz w:val="24"/>
          <w:szCs w:val="24"/>
        </w:rPr>
        <w:t>PR4_F</w:t>
      </w:r>
      <w:r w:rsidR="009702F0">
        <w:rPr>
          <w:rFonts w:ascii="Century Gothic" w:hAnsi="Century Gothic"/>
          <w:b/>
          <w:sz w:val="24"/>
          <w:szCs w:val="24"/>
        </w:rPr>
        <w:t>461_w3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BF623A" w:rsidRDefault="00C047BC" w:rsidP="005C3554">
      <w:pPr>
        <w:ind w:left="-1" w:firstLine="709"/>
        <w:jc w:val="both"/>
        <w:rPr>
          <w:rFonts w:ascii="Century Gothic" w:hAnsi="Century Gothic"/>
          <w:b/>
          <w:sz w:val="24"/>
          <w:szCs w:val="24"/>
        </w:rPr>
      </w:pPr>
      <w:r>
        <w:rPr>
          <w:rFonts w:ascii="Century Gothic" w:hAnsi="Century Gothic"/>
          <w:b/>
          <w:sz w:val="24"/>
          <w:szCs w:val="24"/>
        </w:rPr>
        <w:t xml:space="preserve">ŚWIADOMA ZGODA PACJENTA NA PROPONOWANE LECZENIE </w:t>
      </w:r>
    </w:p>
    <w:p w:rsidR="00C047BC" w:rsidRPr="00BF623A" w:rsidRDefault="00C047BC" w:rsidP="00C047BC">
      <w:pPr>
        <w:ind w:left="-709"/>
        <w:jc w:val="both"/>
        <w:rPr>
          <w:rFonts w:ascii="Century Gothic" w:hAnsi="Century Gothic"/>
          <w:b/>
          <w:sz w:val="24"/>
          <w:szCs w:val="24"/>
        </w:rPr>
      </w:pPr>
      <w:r>
        <w:rPr>
          <w:rFonts w:ascii="Century Gothic" w:hAnsi="Century Gothic"/>
          <w:b/>
          <w:sz w:val="24"/>
          <w:szCs w:val="24"/>
        </w:rPr>
        <w:t>OPERACJA USUNIĘCIA NERKI Z POWODU NOWOTWORU (NEFREKTOMIA RADYKLANA)</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4510E6" w:rsidRPr="00F02C98" w:rsidRDefault="00731905" w:rsidP="00774F26">
      <w:pPr>
        <w:spacing w:after="0" w:line="240" w:lineRule="auto"/>
        <w:ind w:left="-709"/>
        <w:jc w:val="both"/>
        <w:rPr>
          <w:rFonts w:ascii="Century Gothic" w:hAnsi="Century Gothic"/>
          <w:b/>
          <w:sz w:val="24"/>
          <w:szCs w:val="24"/>
        </w:rPr>
      </w:pPr>
      <w:r w:rsidRPr="00F02C98">
        <w:rPr>
          <w:rFonts w:ascii="Century Gothic" w:hAnsi="Century Gothic"/>
          <w:b/>
          <w:sz w:val="24"/>
          <w:szCs w:val="24"/>
        </w:rPr>
        <w:t>WSTĘP</w:t>
      </w:r>
    </w:p>
    <w:p w:rsidR="00731905" w:rsidRDefault="00731905" w:rsidP="00F02C98">
      <w:pPr>
        <w:spacing w:after="0" w:line="240" w:lineRule="auto"/>
        <w:ind w:left="-709"/>
        <w:jc w:val="both"/>
        <w:rPr>
          <w:rFonts w:ascii="Century Gothic" w:hAnsi="Century Gothic"/>
          <w:sz w:val="24"/>
          <w:szCs w:val="24"/>
        </w:rPr>
      </w:pPr>
      <w:r w:rsidRPr="00F02C98">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Panią/Pana o wyrażenie pisemnej zgody na proponowany zabieg operacyjny.</w:t>
      </w:r>
    </w:p>
    <w:p w:rsidR="004510E6" w:rsidRPr="00F02C98" w:rsidRDefault="004510E6" w:rsidP="00F02C98">
      <w:pPr>
        <w:spacing w:after="0" w:line="240" w:lineRule="auto"/>
        <w:ind w:left="-709"/>
        <w:jc w:val="both"/>
        <w:rPr>
          <w:rFonts w:ascii="Century Gothic" w:hAnsi="Century Gothic"/>
          <w:sz w:val="24"/>
          <w:szCs w:val="24"/>
        </w:rPr>
      </w:pPr>
    </w:p>
    <w:p w:rsidR="004510E6" w:rsidRPr="00F02C98" w:rsidRDefault="00731905" w:rsidP="00774F26">
      <w:pPr>
        <w:spacing w:before="120" w:after="0" w:line="240" w:lineRule="auto"/>
        <w:ind w:left="-709"/>
        <w:jc w:val="both"/>
        <w:rPr>
          <w:rFonts w:ascii="Century Gothic" w:hAnsi="Century Gothic"/>
          <w:b/>
          <w:sz w:val="24"/>
          <w:szCs w:val="24"/>
        </w:rPr>
      </w:pPr>
      <w:r w:rsidRPr="00F02C98">
        <w:rPr>
          <w:rFonts w:ascii="Century Gothic" w:hAnsi="Century Gothic"/>
          <w:b/>
          <w:sz w:val="24"/>
          <w:szCs w:val="24"/>
        </w:rPr>
        <w:t>KWALIFIKACJA DO ZABIEGU</w:t>
      </w:r>
    </w:p>
    <w:p w:rsidR="00731905" w:rsidRDefault="00731905" w:rsidP="00F02C98">
      <w:pPr>
        <w:spacing w:after="0" w:line="240" w:lineRule="auto"/>
        <w:ind w:left="-709"/>
        <w:jc w:val="both"/>
        <w:rPr>
          <w:rFonts w:ascii="Century Gothic" w:hAnsi="Century Gothic"/>
          <w:sz w:val="24"/>
          <w:szCs w:val="24"/>
        </w:rPr>
      </w:pPr>
      <w:r w:rsidRPr="00F02C98">
        <w:rPr>
          <w:rFonts w:ascii="Century Gothic" w:hAnsi="Century Gothic"/>
          <w:sz w:val="24"/>
          <w:szCs w:val="24"/>
        </w:rPr>
        <w:t>Po przeprowadzeniu stosownych badań diagnostycznych rozpoznano u Pani/Pana nowotwór nerki. Wyniki badań wskazują na stopień zaawansowania choroby pozwalający na zastosowanie leczenia radykalnego z szansą na całkowite wyleczenie. Jednak ostateczny wynik terapii zależeć będzie nie tylko od zastosowanego sposobu leczenia ale również od oceny histopatologicznej, stopnia zaawansowania choroby oraz przebiegu dalszej rekonwalescencji.</w:t>
      </w:r>
    </w:p>
    <w:p w:rsidR="00A80FEB" w:rsidRPr="00F02C98" w:rsidRDefault="00A80FEB" w:rsidP="00F02C98">
      <w:pPr>
        <w:spacing w:after="0" w:line="240" w:lineRule="auto"/>
        <w:ind w:left="-709"/>
        <w:jc w:val="both"/>
        <w:rPr>
          <w:rFonts w:ascii="Century Gothic" w:hAnsi="Century Gothic"/>
          <w:sz w:val="24"/>
          <w:szCs w:val="24"/>
        </w:rPr>
      </w:pPr>
    </w:p>
    <w:p w:rsidR="004510E6" w:rsidRPr="00F02C98" w:rsidRDefault="00731905" w:rsidP="00774F26">
      <w:pPr>
        <w:spacing w:before="120" w:after="0" w:line="240" w:lineRule="auto"/>
        <w:ind w:left="-709"/>
        <w:jc w:val="both"/>
        <w:rPr>
          <w:rFonts w:ascii="Century Gothic" w:hAnsi="Century Gothic"/>
          <w:b/>
          <w:sz w:val="24"/>
          <w:szCs w:val="24"/>
        </w:rPr>
      </w:pPr>
      <w:r w:rsidRPr="00F02C98">
        <w:rPr>
          <w:rFonts w:ascii="Century Gothic" w:hAnsi="Century Gothic"/>
          <w:b/>
          <w:sz w:val="24"/>
          <w:szCs w:val="24"/>
        </w:rPr>
        <w:t>PRZEBIEG OPERACJI</w:t>
      </w:r>
    </w:p>
    <w:p w:rsidR="00731905" w:rsidRPr="00F02C98" w:rsidRDefault="00731905" w:rsidP="00F02C98">
      <w:pPr>
        <w:spacing w:after="0" w:line="240" w:lineRule="auto"/>
        <w:ind w:left="-709"/>
        <w:jc w:val="both"/>
        <w:rPr>
          <w:rFonts w:ascii="Century Gothic" w:hAnsi="Century Gothic"/>
          <w:sz w:val="24"/>
          <w:szCs w:val="24"/>
        </w:rPr>
      </w:pPr>
      <w:r w:rsidRPr="00F02C98">
        <w:rPr>
          <w:rFonts w:ascii="Century Gothic" w:hAnsi="Century Gothic"/>
          <w:sz w:val="24"/>
          <w:szCs w:val="24"/>
        </w:rPr>
        <w:t xml:space="preserve">Operację wycięcia guza nerki można przeprowadzić wykonując klasyczne cięcie chirurgiczne lub metodą laparoskopową, tzw. przez „dziurkę od klucza”. </w:t>
      </w:r>
    </w:p>
    <w:p w:rsidR="00731905" w:rsidRPr="00F02C98" w:rsidRDefault="00731905" w:rsidP="00F02C98">
      <w:pPr>
        <w:spacing w:before="60" w:after="0" w:line="240" w:lineRule="auto"/>
        <w:ind w:left="-709"/>
        <w:jc w:val="both"/>
        <w:rPr>
          <w:rFonts w:ascii="Century Gothic" w:hAnsi="Century Gothic"/>
          <w:sz w:val="24"/>
          <w:szCs w:val="24"/>
        </w:rPr>
      </w:pPr>
      <w:r w:rsidRPr="00F02C98">
        <w:rPr>
          <w:rFonts w:ascii="Century Gothic" w:hAnsi="Century Gothic"/>
          <w:b/>
          <w:sz w:val="24"/>
          <w:szCs w:val="24"/>
        </w:rPr>
        <w:t>Technika laparoskopowa.</w:t>
      </w:r>
      <w:r w:rsidRPr="00F02C98">
        <w:rPr>
          <w:rFonts w:ascii="Century Gothic" w:hAnsi="Century Gothic"/>
          <w:sz w:val="24"/>
          <w:szCs w:val="24"/>
        </w:rPr>
        <w:t xml:space="preserve"> Przez 3 lub 4 małe ok. 1 cm otwory wprowadzona zostanie do jamy brzusznej kamera i specjalne narzędzia, którymi przeprowadzony zostanie cały zabieg. Wgląd w okolicę nerki i dużych naczyń krwionośnych zaopatrujących nerkę uzyskujemy po odsunięciu jelit. Po wypreparowaniu tętnicy nerkowej i żyły nerkowej, zamyka się dopływ krwi do narządu, klipsami tytanowymi lub plastikowymi naczynia, a następnie przecina naczynia między klipsami. Po zamknięciu i przecięciu naczyń, narząd jest pozbawiony głównego ukrwienia. Nerkę stopniowo odcinamy od otaczających tkanek koagulując lub podwiązując dodatkowe drobne naczynia dochodzące do narządu. W ostatnim etapie zabiegu </w:t>
      </w:r>
      <w:proofErr w:type="spellStart"/>
      <w:r w:rsidRPr="00F02C98">
        <w:rPr>
          <w:rFonts w:ascii="Century Gothic" w:hAnsi="Century Gothic"/>
          <w:sz w:val="24"/>
          <w:szCs w:val="24"/>
        </w:rPr>
        <w:t>klipsoway</w:t>
      </w:r>
      <w:proofErr w:type="spellEnd"/>
      <w:r w:rsidRPr="00F02C98">
        <w:rPr>
          <w:rFonts w:ascii="Century Gothic" w:hAnsi="Century Gothic"/>
          <w:sz w:val="24"/>
          <w:szCs w:val="24"/>
        </w:rPr>
        <w:t xml:space="preserve"> jest i przecinany moczowód. Całkowicie uwolniona nerka w jednym bloku wraz z guzem i </w:t>
      </w:r>
      <w:r w:rsidRPr="00F02C98">
        <w:rPr>
          <w:rFonts w:ascii="Century Gothic" w:hAnsi="Century Gothic"/>
          <w:sz w:val="24"/>
          <w:szCs w:val="24"/>
        </w:rPr>
        <w:lastRenderedPageBreak/>
        <w:t>otaczającymi tkankami zostaje wprowadzono do worka i przez niewielkie cięcie w podbrzuszu usuwana na zewnątrz. Preparat zostaje wysłany do Pracowni Patomorfologii celem histopatologicznej oceny charakteru zmiany. Na końcowy wynik oczekujemy ok. 14 dni. Po zakończeniu tego etapu zakłada się jeden lub kilka drenów w miejsce po usuniętej nerce oraz zszywa warstwowo powłoki brzuszne.</w:t>
      </w:r>
    </w:p>
    <w:p w:rsidR="00731905" w:rsidRPr="00F02C98" w:rsidRDefault="00731905" w:rsidP="00F02C98">
      <w:pPr>
        <w:tabs>
          <w:tab w:val="left" w:pos="-709"/>
        </w:tabs>
        <w:spacing w:after="0" w:line="240" w:lineRule="auto"/>
        <w:ind w:left="-709"/>
        <w:jc w:val="both"/>
        <w:rPr>
          <w:rFonts w:ascii="Century Gothic" w:hAnsi="Century Gothic"/>
          <w:sz w:val="24"/>
          <w:szCs w:val="24"/>
        </w:rPr>
      </w:pPr>
      <w:r w:rsidRPr="00F02C98">
        <w:rPr>
          <w:rFonts w:ascii="Century Gothic" w:hAnsi="Century Gothic"/>
          <w:sz w:val="24"/>
          <w:szCs w:val="24"/>
        </w:rPr>
        <w:t xml:space="preserve">W każdym przypadku ewentualnej uzasadnionej i niemożliwej do pokonania bariery lekarz może wykonać konwersje, czyli zamianę techniki laparoskopowej na otwartą. </w:t>
      </w:r>
    </w:p>
    <w:p w:rsidR="00731905" w:rsidRPr="00F02C98" w:rsidRDefault="00731905" w:rsidP="00F02C98">
      <w:pPr>
        <w:tabs>
          <w:tab w:val="left" w:pos="-709"/>
        </w:tabs>
        <w:spacing w:before="60" w:after="0" w:line="240" w:lineRule="auto"/>
        <w:ind w:left="-709"/>
        <w:jc w:val="both"/>
        <w:rPr>
          <w:rFonts w:ascii="Century Gothic" w:hAnsi="Century Gothic"/>
          <w:sz w:val="24"/>
          <w:szCs w:val="24"/>
        </w:rPr>
      </w:pPr>
      <w:r w:rsidRPr="00F02C98">
        <w:rPr>
          <w:rFonts w:ascii="Century Gothic" w:hAnsi="Century Gothic"/>
          <w:sz w:val="24"/>
          <w:szCs w:val="24"/>
        </w:rPr>
        <w:t xml:space="preserve">Laparoskopia to małoinwazyjna metoda pozwalająca na skrócenie czas pobytu w szpitalu oraz czasu rekonwalescencji. Wiąże się ona również z mniejszym bólem pooperacyjnym oraz gwarantuje lepszy efekt kosmetyczny. Jednak nie każda osoba może mieć przeprowadzony zabieg metodą laparoskopową. Wówczas proponujemy usunięcie guza nerki  klasyczną metodą otwartą. </w:t>
      </w:r>
    </w:p>
    <w:p w:rsidR="00731905" w:rsidRPr="00F02C98" w:rsidRDefault="00731905" w:rsidP="00F02C98">
      <w:pPr>
        <w:tabs>
          <w:tab w:val="left" w:pos="-709"/>
        </w:tabs>
        <w:spacing w:before="60" w:after="0" w:line="240" w:lineRule="auto"/>
        <w:ind w:left="-709"/>
        <w:jc w:val="both"/>
        <w:rPr>
          <w:rFonts w:ascii="Century Gothic" w:hAnsi="Century Gothic"/>
          <w:sz w:val="24"/>
          <w:szCs w:val="24"/>
        </w:rPr>
      </w:pPr>
      <w:r w:rsidRPr="00F02C98">
        <w:rPr>
          <w:rFonts w:ascii="Century Gothic" w:hAnsi="Century Gothic"/>
          <w:b/>
          <w:sz w:val="24"/>
          <w:szCs w:val="24"/>
        </w:rPr>
        <w:t>Technika klasyczna.</w:t>
      </w:r>
      <w:r w:rsidRPr="00F02C98">
        <w:rPr>
          <w:rFonts w:ascii="Century Gothic" w:hAnsi="Century Gothic"/>
          <w:sz w:val="24"/>
          <w:szCs w:val="24"/>
        </w:rPr>
        <w:t xml:space="preserve"> W przypadku zabiegu usunięcia guza nerki technika otwartą wykonane zostanie cięcie chirurgiczne w nadbrzuszu lub w linii podżebrowej  lub na boku w okolicy lędźwiowej. Sposób dostępu zależy od wielu czynników takich jak: ułożenie guza nerki, stopień zaawansowania choroby, warunki anatomicznej, przebyte uprzednio operacje itp. Ostateczną decyzję podejmuje lekarz operator na podstawie dostarczonej dokumentacji oraz wykonanych badań dodatkowych. </w:t>
      </w:r>
      <w:r w:rsidRPr="00F02C98">
        <w:rPr>
          <w:rFonts w:ascii="Century Gothic" w:hAnsi="Century Gothic"/>
          <w:b/>
          <w:sz w:val="24"/>
          <w:szCs w:val="24"/>
        </w:rPr>
        <w:t xml:space="preserve"> </w:t>
      </w:r>
      <w:r w:rsidRPr="00F02C98">
        <w:rPr>
          <w:rFonts w:ascii="Century Gothic" w:hAnsi="Century Gothic"/>
          <w:sz w:val="24"/>
          <w:szCs w:val="24"/>
        </w:rPr>
        <w:t>Po przecięciu skóry i mięśni oraz odsunięciu jelita grubego /</w:t>
      </w:r>
      <w:proofErr w:type="spellStart"/>
      <w:r w:rsidRPr="00F02C98">
        <w:rPr>
          <w:rFonts w:ascii="Century Gothic" w:hAnsi="Century Gothic"/>
          <w:sz w:val="24"/>
          <w:szCs w:val="24"/>
        </w:rPr>
        <w:t>wstępnicy</w:t>
      </w:r>
      <w:proofErr w:type="spellEnd"/>
      <w:r w:rsidRPr="00F02C98">
        <w:rPr>
          <w:rFonts w:ascii="Century Gothic" w:hAnsi="Century Gothic"/>
          <w:sz w:val="24"/>
          <w:szCs w:val="24"/>
        </w:rPr>
        <w:t xml:space="preserve"> lub zstępnicy w zależności od strony zabiegu/ uzyskuje się wgląd w okolicę nerki i dużych naczyń krwionośnych zaopatrujących nerkę. Po wypreparowaniu tętnicy nerkowej i żyły nerkowej, zamyka się dopływ krwi do narządu, podwiązując /lub zamykając klipsami tytanowymi lub plastikowymi/ naczynia, a następnie przecinając je między podwiązkami lub klipsami. Po zamknięciu i przecięciu naczyń, narząd jest pozbawiony głównego ukrwienia. Nerkę stopniowo odcinamy od otaczających tkanek koagulując lub podwiązując dodatkowe drobne naczynia dochodzące do narządu. W ostatnim etapie zabiegu podwiązywany jest i przecinany moczowód. Całkowicie uwolniona nerka w jednym bloku wraz z guzem i otaczającymi tkankami usuwana jest z jamy brzusznej. </w:t>
      </w:r>
    </w:p>
    <w:p w:rsidR="00731905" w:rsidRPr="00F02C98" w:rsidRDefault="00731905" w:rsidP="00F02C98">
      <w:pPr>
        <w:tabs>
          <w:tab w:val="left" w:pos="-709"/>
        </w:tabs>
        <w:spacing w:before="60" w:after="0" w:line="240" w:lineRule="auto"/>
        <w:ind w:left="-709"/>
        <w:jc w:val="both"/>
        <w:rPr>
          <w:rFonts w:ascii="Century Gothic" w:hAnsi="Century Gothic"/>
          <w:sz w:val="24"/>
          <w:szCs w:val="24"/>
        </w:rPr>
      </w:pPr>
      <w:r w:rsidRPr="00F02C98">
        <w:rPr>
          <w:rFonts w:ascii="Century Gothic" w:hAnsi="Century Gothic"/>
          <w:sz w:val="24"/>
          <w:szCs w:val="24"/>
        </w:rPr>
        <w:t xml:space="preserve">Preparat zostaje wysłany do Pracowni Patomorfologii celem histopatologicznej oceny charakteru zmiany. Na końcowy wynik oczekujemy ok. 14 dni. Po zakończeniu tego etapu zakłada się jeden lub kilka drenów w miejsce po usuniętej nerce oraz zszywa warstwowo powłoki brzuszne. </w:t>
      </w:r>
    </w:p>
    <w:p w:rsidR="00731905" w:rsidRPr="00F02C98" w:rsidRDefault="00731905" w:rsidP="00F02C98">
      <w:pPr>
        <w:tabs>
          <w:tab w:val="left" w:pos="-709"/>
        </w:tabs>
        <w:spacing w:before="120" w:after="0" w:line="240" w:lineRule="auto"/>
        <w:ind w:left="-709"/>
        <w:jc w:val="both"/>
        <w:rPr>
          <w:rFonts w:ascii="Century Gothic" w:hAnsi="Century Gothic"/>
          <w:sz w:val="24"/>
          <w:szCs w:val="24"/>
        </w:rPr>
      </w:pPr>
      <w:r w:rsidRPr="00F02C98">
        <w:rPr>
          <w:rFonts w:ascii="Century Gothic" w:hAnsi="Century Gothic"/>
          <w:sz w:val="24"/>
          <w:szCs w:val="24"/>
        </w:rPr>
        <w:t>W przypadku znacznego zaawansowania choroby nowotworowej niezależnie od zastosowanej techniki usunięte zostaną również węzły chłonne z przestrzeni zaotrzewnowej celem dodatkowej oceny histopatologicznej. Podczas zabiegu operator może również zdecydować o konieczności usunięcia nadnercza. Jest to szczególnie uzasadnione w przypadku obecności guza w górnym segmencie nerki.</w:t>
      </w:r>
    </w:p>
    <w:p w:rsidR="00731905" w:rsidRPr="00F02C98" w:rsidRDefault="00731905" w:rsidP="00F02C98">
      <w:pPr>
        <w:tabs>
          <w:tab w:val="left" w:pos="-709"/>
        </w:tabs>
        <w:spacing w:after="0" w:line="240" w:lineRule="auto"/>
        <w:ind w:left="-709"/>
        <w:jc w:val="both"/>
        <w:rPr>
          <w:rFonts w:ascii="Century Gothic" w:hAnsi="Century Gothic"/>
          <w:sz w:val="24"/>
          <w:szCs w:val="24"/>
        </w:rPr>
      </w:pPr>
      <w:r w:rsidRPr="00F02C98">
        <w:rPr>
          <w:rFonts w:ascii="Century Gothic" w:hAnsi="Century Gothic"/>
          <w:sz w:val="24"/>
          <w:szCs w:val="24"/>
        </w:rPr>
        <w:t xml:space="preserve">W przypadki stwierdzenia obecności czopa nowotworowego w żyle nerkowej i/lub żyle głównej dolnej, operator podejmie próbę usunięcia czopa. Manewr taki będzie związany z koniecznością czasowego zamknięcia żyły głównej dolnej, oraz naczyń nerki przeciwległej. Czop zostanie usunięty poprzez nacięcie ściany żyły głównej dolnej. Obecność czopa nowotworowego w naczyniach wiąże się z dodatkowym ryzykiem śród i pooperacyjnych powikłań naczyniowych, a w ekstremalnych sytuacjach może zakończyć się zgonem pacjenta. </w:t>
      </w:r>
    </w:p>
    <w:p w:rsidR="00731905" w:rsidRPr="00F02C98" w:rsidRDefault="00731905" w:rsidP="00F02C98">
      <w:pPr>
        <w:spacing w:before="120" w:after="0" w:line="240" w:lineRule="auto"/>
        <w:ind w:left="-709"/>
        <w:jc w:val="both"/>
        <w:rPr>
          <w:rFonts w:ascii="Century Gothic" w:hAnsi="Century Gothic"/>
          <w:sz w:val="24"/>
          <w:szCs w:val="24"/>
        </w:rPr>
      </w:pPr>
      <w:r w:rsidRPr="00F02C98">
        <w:rPr>
          <w:rFonts w:ascii="Century Gothic" w:hAnsi="Century Gothic"/>
          <w:sz w:val="24"/>
          <w:szCs w:val="24"/>
        </w:rPr>
        <w:lastRenderedPageBreak/>
        <w:t xml:space="preserve">Po zabiegu pacjent otrzymuje leki i kroplówki drogą dożylną, przez kilka dni pozostaje również na diecie ścisłej, aż do powrotu prawidłowej pracy przewodu pokarmowego.  Po operacji przez kilka dni pozostaje również cewnik w pęcherzu i dren w ranie pooperacyjnej, które zostają usunięte przed wypisem ze szpitala. Cały pobyt w szpitalu trwa zwykle od 3 do 7 dni. </w:t>
      </w:r>
    </w:p>
    <w:p w:rsidR="00731905" w:rsidRDefault="00731905" w:rsidP="004510E6">
      <w:pPr>
        <w:spacing w:after="0" w:line="240" w:lineRule="auto"/>
        <w:ind w:left="-709"/>
        <w:jc w:val="both"/>
        <w:rPr>
          <w:rFonts w:ascii="Century Gothic" w:hAnsi="Century Gothic"/>
          <w:sz w:val="24"/>
          <w:szCs w:val="24"/>
        </w:rPr>
      </w:pPr>
      <w:r w:rsidRPr="00F02C98">
        <w:rPr>
          <w:rFonts w:ascii="Century Gothic" w:hAnsi="Century Gothic"/>
          <w:sz w:val="24"/>
          <w:szCs w:val="24"/>
        </w:rPr>
        <w:t xml:space="preserve">W niektórych przypadkach chory zaraz po operacji przebywa w Oddziale Intensywnej Opieki, skąd zwykle po kilku godzinach lub dniach jest przenoszony ponownie na Oddział Urologii. Decyzję o tym podejmują wspólnie urolog operujący i anestezjolog, który czuwa nad znieczuleniem w trakcie zabiegu. </w:t>
      </w:r>
    </w:p>
    <w:p w:rsidR="004510E6" w:rsidRPr="00F02C98" w:rsidRDefault="004510E6" w:rsidP="004510E6">
      <w:pPr>
        <w:spacing w:after="0" w:line="240" w:lineRule="auto"/>
        <w:ind w:left="-709"/>
        <w:jc w:val="both"/>
        <w:rPr>
          <w:rFonts w:ascii="Century Gothic" w:hAnsi="Century Gothic"/>
          <w:sz w:val="24"/>
          <w:szCs w:val="24"/>
        </w:rPr>
      </w:pPr>
    </w:p>
    <w:p w:rsidR="004510E6" w:rsidRPr="00F02C98" w:rsidRDefault="00731905" w:rsidP="008C42C4">
      <w:pPr>
        <w:spacing w:before="120" w:after="0" w:line="240" w:lineRule="auto"/>
        <w:ind w:left="-709"/>
        <w:jc w:val="both"/>
        <w:rPr>
          <w:rFonts w:ascii="Century Gothic" w:hAnsi="Century Gothic"/>
          <w:b/>
          <w:sz w:val="24"/>
          <w:szCs w:val="24"/>
        </w:rPr>
      </w:pPr>
      <w:r w:rsidRPr="00F02C98">
        <w:rPr>
          <w:rFonts w:ascii="Century Gothic" w:hAnsi="Century Gothic"/>
          <w:b/>
          <w:sz w:val="24"/>
          <w:szCs w:val="24"/>
        </w:rPr>
        <w:t>POWIKŁANIA</w:t>
      </w:r>
    </w:p>
    <w:p w:rsidR="00731905" w:rsidRPr="00F02C98" w:rsidRDefault="00731905" w:rsidP="004510E6">
      <w:pPr>
        <w:spacing w:after="0" w:line="240" w:lineRule="auto"/>
        <w:ind w:left="-709"/>
        <w:jc w:val="both"/>
        <w:rPr>
          <w:rFonts w:ascii="Century Gothic" w:hAnsi="Century Gothic"/>
          <w:sz w:val="24"/>
          <w:szCs w:val="24"/>
        </w:rPr>
      </w:pPr>
      <w:r w:rsidRPr="00F02C98">
        <w:rPr>
          <w:rFonts w:ascii="Century Gothic" w:hAnsi="Century Gothic"/>
          <w:sz w:val="24"/>
          <w:szCs w:val="24"/>
        </w:rPr>
        <w:t>Ze względu na swą rozległość, zabieg związany jest z ryzykiem wystąpienia komplikacji w czasie operacji lub w okresie pooperacyjnym. Mogą zdarzyć się powikłania, które są charakterystyczne dla każdego rodzaju operacji, takie jak: np. zakrzepica żylna, zator tętnicy płucnej, zawał mięśnia sercowego, uszkodzenie narządów sąsiednich, zapalenie płuc, zakażenie rany pooperacyjnej i krwawienie. Ponadto mogą wystąpić powikłania szczególne, charakterystyczna dla tego rodzaju operacji, takie jak:</w:t>
      </w:r>
      <w:r w:rsidRPr="00F02C98">
        <w:rPr>
          <w:rFonts w:ascii="Century Gothic" w:hAnsi="Century Gothic"/>
          <w:b/>
          <w:sz w:val="24"/>
          <w:szCs w:val="24"/>
        </w:rPr>
        <w:t xml:space="preserve"> </w:t>
      </w:r>
      <w:r w:rsidRPr="00F02C98">
        <w:rPr>
          <w:rFonts w:ascii="Century Gothic" w:hAnsi="Century Gothic"/>
          <w:sz w:val="24"/>
          <w:szCs w:val="24"/>
        </w:rPr>
        <w:t xml:space="preserve">krwawienie wymagające przetoczenia krwi; uszkodzenie żyły głównej dolnej,  wątroby, trzustki, dwunastnicy, jelit, wymagające dodatkowego zszycia; uszkodzenie jelit wymagające czasowego wyłonienia Stomil jelitowej ; uszkodzenie śledziony wymagające jej zaopatrzenia lub usunięcia w całości. </w:t>
      </w:r>
    </w:p>
    <w:p w:rsidR="00731905" w:rsidRPr="00F02C98" w:rsidRDefault="00731905" w:rsidP="004510E6">
      <w:pPr>
        <w:spacing w:after="0" w:line="240" w:lineRule="auto"/>
        <w:ind w:left="-709"/>
        <w:jc w:val="both"/>
        <w:rPr>
          <w:rFonts w:ascii="Century Gothic" w:hAnsi="Century Gothic"/>
          <w:sz w:val="24"/>
          <w:szCs w:val="24"/>
        </w:rPr>
      </w:pPr>
      <w:r w:rsidRPr="00F02C98">
        <w:rPr>
          <w:rFonts w:ascii="Century Gothic" w:hAnsi="Century Gothic"/>
          <w:sz w:val="24"/>
          <w:szCs w:val="24"/>
        </w:rPr>
        <w:t>W okresie pooperacyjnym mogą wystąpić następujące powikłania: infekcja rany pooperacyjnej; ropienie i rozejście się rany pooperacyjnej wymagające ponownego zszycia; infekcja dróg moczowych, infekcja uogólniona – posocznica wymagająca antybiotykoterapii; utrzymujący się wyciek z drenów, wymagający przedłużonej hospitalizacji lub reoperacji; krwiak w loży po nerce wymagający operacyjnej ewakuacji i drenażu; przepuklina pooperacyjna w bliźnie.</w:t>
      </w:r>
    </w:p>
    <w:p w:rsidR="00731905" w:rsidRPr="00F02C98" w:rsidRDefault="00731905" w:rsidP="004510E6">
      <w:pPr>
        <w:spacing w:after="0" w:line="240" w:lineRule="auto"/>
        <w:ind w:left="-709"/>
        <w:jc w:val="both"/>
        <w:rPr>
          <w:rFonts w:ascii="Century Gothic" w:hAnsi="Century Gothic"/>
          <w:sz w:val="24"/>
          <w:szCs w:val="24"/>
        </w:rPr>
      </w:pPr>
      <w:r w:rsidRPr="00F02C98">
        <w:rPr>
          <w:rFonts w:ascii="Century Gothic" w:hAnsi="Century Gothic"/>
          <w:sz w:val="24"/>
          <w:szCs w:val="24"/>
        </w:rPr>
        <w:t>Poza tym istnieje pewne ryzyko powikłań charakterystycznych dla zabiegów laparoskopowych, głównie odma podskórna i pozaotrzewnowa, zator gazowy, zaburzenia akcji serca lub bóle barku spowodowane wypełnieniem gazem jamy brzusznej.</w:t>
      </w:r>
    </w:p>
    <w:p w:rsidR="00731905" w:rsidRDefault="00731905" w:rsidP="004510E6">
      <w:pPr>
        <w:spacing w:before="60" w:after="0" w:line="240" w:lineRule="auto"/>
        <w:ind w:left="-709"/>
        <w:jc w:val="both"/>
        <w:rPr>
          <w:rFonts w:ascii="Century Gothic" w:hAnsi="Century Gothic"/>
          <w:b/>
          <w:sz w:val="24"/>
          <w:szCs w:val="24"/>
        </w:rPr>
      </w:pPr>
      <w:r w:rsidRPr="00F02C98">
        <w:rPr>
          <w:rFonts w:ascii="Century Gothic" w:hAnsi="Century Gothic"/>
          <w:sz w:val="24"/>
          <w:szCs w:val="24"/>
        </w:rPr>
        <w:t xml:space="preserve">Liczba powikłań zależy od stopnia zaawansowania choroby, umiejscowienia nowotworu, wielkości guza, uprzednich zabiegów operacyjnych, nieprawidłowości w budowie anatomicznej oraz innych niemożliwych do przewidzenia trudności, które może napotkać operator podczas prowadzenia zabiegu. W każdym przypadku ewentualnej uzasadnionej i niemożliwej do pokonania bariery np. stwierdzenia znacznego zaawansowania choroby nowotworowej z naciekiem na okoliczne tkanki lub innych trudnych do przewidzenia i niemożliwych do pokonania przyczyn, </w:t>
      </w:r>
      <w:r w:rsidRPr="00F02C98">
        <w:rPr>
          <w:rFonts w:ascii="Century Gothic" w:hAnsi="Century Gothic"/>
          <w:b/>
          <w:sz w:val="24"/>
          <w:szCs w:val="24"/>
        </w:rPr>
        <w:t>lekarz kierując się dobrem pacjenta, może podjąć decyzje o odstąpieniu od dalszych etapów operacji.</w:t>
      </w:r>
    </w:p>
    <w:p w:rsidR="004510E6" w:rsidRPr="00F02C98" w:rsidRDefault="004510E6" w:rsidP="004510E6">
      <w:pPr>
        <w:spacing w:before="60" w:after="0" w:line="240" w:lineRule="auto"/>
        <w:ind w:left="-709"/>
        <w:jc w:val="both"/>
        <w:rPr>
          <w:rFonts w:ascii="Century Gothic" w:hAnsi="Century Gothic"/>
          <w:b/>
          <w:sz w:val="24"/>
          <w:szCs w:val="24"/>
        </w:rPr>
      </w:pPr>
    </w:p>
    <w:p w:rsidR="004510E6" w:rsidRPr="00F02C98" w:rsidRDefault="00731905" w:rsidP="000D18FB">
      <w:pPr>
        <w:spacing w:before="120" w:after="0" w:line="240" w:lineRule="auto"/>
        <w:ind w:left="-709"/>
        <w:jc w:val="both"/>
        <w:rPr>
          <w:rFonts w:ascii="Century Gothic" w:hAnsi="Century Gothic"/>
          <w:b/>
          <w:sz w:val="24"/>
          <w:szCs w:val="24"/>
        </w:rPr>
      </w:pPr>
      <w:r w:rsidRPr="00F02C98">
        <w:rPr>
          <w:rFonts w:ascii="Century Gothic" w:hAnsi="Century Gothic"/>
          <w:b/>
          <w:sz w:val="24"/>
          <w:szCs w:val="24"/>
        </w:rPr>
        <w:t>REKONWALESCENCJA</w:t>
      </w:r>
    </w:p>
    <w:p w:rsidR="00731905" w:rsidRPr="00F02C98" w:rsidRDefault="00731905" w:rsidP="004510E6">
      <w:pPr>
        <w:spacing w:after="0" w:line="240" w:lineRule="auto"/>
        <w:ind w:left="-709"/>
        <w:jc w:val="both"/>
        <w:rPr>
          <w:rFonts w:ascii="Century Gothic" w:hAnsi="Century Gothic"/>
          <w:sz w:val="24"/>
          <w:szCs w:val="24"/>
        </w:rPr>
      </w:pPr>
      <w:r w:rsidRPr="00F02C98">
        <w:rPr>
          <w:rFonts w:ascii="Century Gothic" w:hAnsi="Century Gothic"/>
          <w:sz w:val="24"/>
          <w:szCs w:val="24"/>
        </w:rPr>
        <w:t xml:space="preserve">Po wypisie ze szpitala należy prowadzić oszczędzający tryb życia. Można spokojnie spacerować, uprawiać lekkie ćwiczenia. Należy jednak unikać intensywnych wysiłków i sportów przez okres około 4 tygodni. Nie ma przeciwwskazań do jazdy samochodem. </w:t>
      </w:r>
      <w:r w:rsidRPr="00F02C98">
        <w:rPr>
          <w:rFonts w:ascii="Century Gothic" w:hAnsi="Century Gothic"/>
          <w:sz w:val="24"/>
          <w:szCs w:val="24"/>
        </w:rPr>
        <w:lastRenderedPageBreak/>
        <w:t xml:space="preserve">Nie trzeba przestrzegać szczególnej diety, pamiętając jednak o przyjmowaniu około 2-3 litrów płynów na dobę. </w:t>
      </w:r>
    </w:p>
    <w:p w:rsidR="00731905" w:rsidRPr="00F02C98" w:rsidRDefault="00731905" w:rsidP="00F02C98">
      <w:pPr>
        <w:spacing w:before="120" w:after="0" w:line="360" w:lineRule="auto"/>
        <w:jc w:val="both"/>
        <w:rPr>
          <w:rFonts w:ascii="Century Gothic" w:hAnsi="Century Gothic" w:cs="Times New Roman"/>
          <w:b/>
          <w:sz w:val="24"/>
          <w:szCs w:val="24"/>
        </w:rPr>
      </w:pPr>
    </w:p>
    <w:p w:rsidR="00731905" w:rsidRPr="00F02C98" w:rsidRDefault="00731905" w:rsidP="004510E6">
      <w:pPr>
        <w:spacing w:before="120" w:after="0" w:line="360" w:lineRule="auto"/>
        <w:ind w:left="-709"/>
        <w:jc w:val="both"/>
        <w:rPr>
          <w:rFonts w:ascii="Century Gothic" w:hAnsi="Century Gothic" w:cs="Times New Roman"/>
          <w:b/>
          <w:sz w:val="24"/>
          <w:szCs w:val="24"/>
        </w:rPr>
      </w:pPr>
      <w:r w:rsidRPr="00F02C98">
        <w:rPr>
          <w:rFonts w:ascii="Century Gothic" w:hAnsi="Century Gothic" w:cs="Times New Roman"/>
          <w:b/>
          <w:sz w:val="24"/>
          <w:szCs w:val="24"/>
        </w:rPr>
        <w:t>ALTERNATYWNE METODY LECZENIA:</w:t>
      </w:r>
    </w:p>
    <w:p w:rsidR="00731905" w:rsidRPr="00F02C98" w:rsidRDefault="00731905" w:rsidP="004510E6">
      <w:pPr>
        <w:spacing w:before="120" w:after="0"/>
        <w:ind w:left="-709"/>
        <w:jc w:val="both"/>
        <w:rPr>
          <w:rFonts w:ascii="Century Gothic" w:hAnsi="Century Gothic" w:cs="Times New Roman"/>
          <w:sz w:val="24"/>
          <w:szCs w:val="24"/>
        </w:rPr>
      </w:pPr>
      <w:r w:rsidRPr="00F02C98">
        <w:rPr>
          <w:rFonts w:ascii="Century Gothic" w:hAnsi="Century Gothic" w:cs="Times New Roman"/>
          <w:sz w:val="24"/>
          <w:szCs w:val="24"/>
        </w:rPr>
        <w:t>- częściowa nefrektomia – NSS</w:t>
      </w:r>
      <w:r w:rsidR="009714F7">
        <w:rPr>
          <w:rFonts w:ascii="Century Gothic" w:hAnsi="Century Gothic" w:cs="Times New Roman"/>
          <w:sz w:val="24"/>
          <w:szCs w:val="24"/>
        </w:rPr>
        <w:t>,</w:t>
      </w:r>
    </w:p>
    <w:p w:rsidR="00731905" w:rsidRPr="00F02C98" w:rsidRDefault="00731905" w:rsidP="004510E6">
      <w:pPr>
        <w:spacing w:before="120" w:after="0"/>
        <w:ind w:left="-709"/>
        <w:jc w:val="both"/>
        <w:rPr>
          <w:rFonts w:ascii="Century Gothic" w:hAnsi="Century Gothic" w:cs="Times New Roman"/>
          <w:sz w:val="24"/>
          <w:szCs w:val="24"/>
        </w:rPr>
      </w:pPr>
      <w:r w:rsidRPr="00F02C98">
        <w:rPr>
          <w:rFonts w:ascii="Century Gothic" w:hAnsi="Century Gothic" w:cs="Times New Roman"/>
          <w:sz w:val="24"/>
          <w:szCs w:val="24"/>
        </w:rPr>
        <w:t xml:space="preserve">- usunięcie guza nerki; </w:t>
      </w:r>
      <w:proofErr w:type="spellStart"/>
      <w:r w:rsidR="009714F7">
        <w:rPr>
          <w:rFonts w:ascii="Century Gothic" w:hAnsi="Century Gothic" w:cs="Times New Roman"/>
          <w:sz w:val="24"/>
          <w:szCs w:val="24"/>
        </w:rPr>
        <w:t>termoablacja</w:t>
      </w:r>
      <w:proofErr w:type="spellEnd"/>
      <w:r w:rsidR="009714F7">
        <w:rPr>
          <w:rFonts w:ascii="Century Gothic" w:hAnsi="Century Gothic" w:cs="Times New Roman"/>
          <w:sz w:val="24"/>
          <w:szCs w:val="24"/>
        </w:rPr>
        <w:t>.</w:t>
      </w:r>
    </w:p>
    <w:p w:rsidR="00731905" w:rsidRPr="00F02C98" w:rsidRDefault="00731905" w:rsidP="004510E6">
      <w:pPr>
        <w:autoSpaceDE w:val="0"/>
        <w:spacing w:after="0"/>
        <w:ind w:left="-709"/>
        <w:jc w:val="both"/>
        <w:rPr>
          <w:rFonts w:ascii="Century Gothic" w:eastAsia="Arial-BoldMT" w:hAnsi="Century Gothic"/>
          <w:b/>
          <w:bCs/>
          <w:sz w:val="24"/>
          <w:szCs w:val="24"/>
        </w:rPr>
      </w:pPr>
    </w:p>
    <w:p w:rsidR="004510E6" w:rsidRPr="00CA7277" w:rsidRDefault="00731905" w:rsidP="00CA7277">
      <w:pPr>
        <w:autoSpaceDE w:val="0"/>
        <w:spacing w:after="0"/>
        <w:ind w:left="-709"/>
        <w:jc w:val="both"/>
        <w:rPr>
          <w:rFonts w:ascii="Century Gothic" w:eastAsia="Arial-BoldMT" w:hAnsi="Century Gothic"/>
          <w:b/>
          <w:bCs/>
          <w:sz w:val="24"/>
          <w:szCs w:val="24"/>
        </w:rPr>
      </w:pPr>
      <w:r w:rsidRPr="00F02C98">
        <w:rPr>
          <w:rFonts w:ascii="Century Gothic" w:eastAsia="Arial-BoldMT" w:hAnsi="Century Gothic"/>
          <w:b/>
          <w:bCs/>
          <w:sz w:val="24"/>
          <w:szCs w:val="24"/>
        </w:rPr>
        <w:t>ROKOWANIE</w:t>
      </w:r>
    </w:p>
    <w:p w:rsidR="00731905" w:rsidRDefault="00731905" w:rsidP="004510E6">
      <w:pPr>
        <w:autoSpaceDE w:val="0"/>
        <w:spacing w:after="0"/>
        <w:ind w:left="-709"/>
        <w:jc w:val="both"/>
        <w:rPr>
          <w:rFonts w:ascii="Century Gothic" w:eastAsia="ArialMT" w:hAnsi="Century Gothic"/>
          <w:sz w:val="24"/>
          <w:szCs w:val="24"/>
        </w:rPr>
      </w:pPr>
      <w:r w:rsidRPr="00F02C98">
        <w:rPr>
          <w:rFonts w:ascii="Century Gothic" w:eastAsia="ArialMT" w:hAnsi="Century Gothic"/>
          <w:sz w:val="24"/>
          <w:szCs w:val="24"/>
        </w:rPr>
        <w:t>Prawdopodobieństwo powodzenia proponowanej operacji jest w Pana/ Pani przypadku:</w:t>
      </w:r>
    </w:p>
    <w:p w:rsidR="00357138" w:rsidRPr="00F02C98" w:rsidRDefault="00357138" w:rsidP="004510E6">
      <w:pPr>
        <w:autoSpaceDE w:val="0"/>
        <w:spacing w:after="0"/>
        <w:ind w:left="-709"/>
        <w:jc w:val="both"/>
        <w:rPr>
          <w:rFonts w:ascii="Century Gothic" w:eastAsia="ArialMT" w:hAnsi="Century Gothic"/>
          <w:sz w:val="24"/>
          <w:szCs w:val="24"/>
        </w:rPr>
      </w:pPr>
    </w:p>
    <w:p w:rsidR="00731905" w:rsidRDefault="004510E6" w:rsidP="004510E6">
      <w:pPr>
        <w:autoSpaceDE w:val="0"/>
        <w:spacing w:after="0"/>
        <w:ind w:left="-709"/>
        <w:jc w:val="both"/>
        <w:rPr>
          <w:rFonts w:ascii="Century Gothic" w:eastAsia="Arial-ItalicMT" w:hAnsi="Century Gothic"/>
          <w:i/>
          <w:iCs/>
          <w:sz w:val="24"/>
          <w:szCs w:val="24"/>
        </w:rPr>
      </w:pPr>
      <w:r>
        <w:rPr>
          <w:rFonts w:ascii="Century Gothic" w:eastAsia="ArialMT" w:hAnsi="Century Gothic"/>
          <w:sz w:val="24"/>
          <w:szCs w:val="24"/>
        </w:rPr>
        <w:t xml:space="preserve"> </w:t>
      </w:r>
      <w:r>
        <w:rPr>
          <w:rFonts w:ascii="Century Gothic" w:eastAsia="ArialMT" w:hAnsi="Century Gothic"/>
          <w:sz w:val="24"/>
          <w:szCs w:val="24"/>
        </w:rPr>
        <w:tab/>
      </w:r>
      <w:r w:rsidR="00731905" w:rsidRPr="00F02C98">
        <w:rPr>
          <w:rFonts w:ascii="Century Gothic" w:eastAsia="ArialMT" w:hAnsi="Century Gothic"/>
          <w:sz w:val="24"/>
          <w:szCs w:val="24"/>
        </w:rPr>
        <w:t>[</w:t>
      </w:r>
      <w:r>
        <w:rPr>
          <w:rFonts w:ascii="Century Gothic" w:eastAsia="ArialMT" w:hAnsi="Century Gothic"/>
          <w:sz w:val="24"/>
          <w:szCs w:val="24"/>
        </w:rPr>
        <w:t xml:space="preserve"> </w:t>
      </w:r>
      <w:r w:rsidR="00731905" w:rsidRPr="00F02C98">
        <w:rPr>
          <w:rFonts w:ascii="Century Gothic" w:eastAsia="ArialMT" w:hAnsi="Century Gothic"/>
          <w:sz w:val="24"/>
          <w:szCs w:val="24"/>
        </w:rPr>
        <w:t xml:space="preserve"> ] </w:t>
      </w:r>
      <w:r w:rsidR="00731905" w:rsidRPr="00F02C98">
        <w:rPr>
          <w:rFonts w:ascii="Century Gothic" w:eastAsia="Arial-ItalicMT" w:hAnsi="Century Gothic"/>
          <w:i/>
          <w:iCs/>
          <w:sz w:val="24"/>
          <w:szCs w:val="24"/>
        </w:rPr>
        <w:t xml:space="preserve">duże </w:t>
      </w:r>
      <w:r w:rsidR="00731905" w:rsidRPr="00F02C98">
        <w:rPr>
          <w:rFonts w:ascii="Century Gothic" w:eastAsia="Arial-ItalicMT" w:hAnsi="Century Gothic"/>
          <w:i/>
          <w:iCs/>
          <w:sz w:val="24"/>
          <w:szCs w:val="24"/>
        </w:rPr>
        <w:tab/>
      </w:r>
      <w:r>
        <w:rPr>
          <w:rFonts w:ascii="Century Gothic" w:eastAsia="Arial-ItalicMT" w:hAnsi="Century Gothic"/>
          <w:i/>
          <w:iCs/>
          <w:sz w:val="24"/>
          <w:szCs w:val="24"/>
        </w:rPr>
        <w:tab/>
      </w:r>
      <w:r w:rsidR="00731905" w:rsidRPr="00F02C98">
        <w:rPr>
          <w:rFonts w:ascii="Century Gothic" w:eastAsia="Arial-ItalicMT" w:hAnsi="Century Gothic"/>
          <w:i/>
          <w:iCs/>
          <w:sz w:val="24"/>
          <w:szCs w:val="24"/>
        </w:rPr>
        <w:tab/>
      </w:r>
      <w:r w:rsidR="00731905" w:rsidRPr="00F02C98">
        <w:rPr>
          <w:rFonts w:ascii="Century Gothic" w:eastAsia="ArialMT" w:hAnsi="Century Gothic"/>
          <w:sz w:val="24"/>
          <w:szCs w:val="24"/>
        </w:rPr>
        <w:t xml:space="preserve">[ </w:t>
      </w:r>
      <w:r>
        <w:rPr>
          <w:rFonts w:ascii="Century Gothic" w:eastAsia="ArialMT" w:hAnsi="Century Gothic"/>
          <w:sz w:val="24"/>
          <w:szCs w:val="24"/>
        </w:rPr>
        <w:t xml:space="preserve"> </w:t>
      </w:r>
      <w:r w:rsidR="00731905" w:rsidRPr="00F02C98">
        <w:rPr>
          <w:rFonts w:ascii="Century Gothic" w:eastAsia="ArialMT" w:hAnsi="Century Gothic"/>
          <w:sz w:val="24"/>
          <w:szCs w:val="24"/>
        </w:rPr>
        <w:t xml:space="preserve">] </w:t>
      </w:r>
      <w:r w:rsidR="00731905" w:rsidRPr="00F02C98">
        <w:rPr>
          <w:rFonts w:ascii="Century Gothic" w:eastAsia="Arial-ItalicMT" w:hAnsi="Century Gothic"/>
          <w:i/>
          <w:iCs/>
          <w:sz w:val="24"/>
          <w:szCs w:val="24"/>
        </w:rPr>
        <w:t xml:space="preserve">średnie </w:t>
      </w:r>
      <w:r w:rsidR="00731905" w:rsidRPr="00F02C98">
        <w:rPr>
          <w:rFonts w:ascii="Century Gothic" w:eastAsia="Arial-ItalicMT" w:hAnsi="Century Gothic"/>
          <w:i/>
          <w:iCs/>
          <w:sz w:val="24"/>
          <w:szCs w:val="24"/>
        </w:rPr>
        <w:tab/>
      </w:r>
      <w:r w:rsidR="00731905" w:rsidRPr="00F02C98">
        <w:rPr>
          <w:rFonts w:ascii="Century Gothic" w:eastAsia="Arial-ItalicMT" w:hAnsi="Century Gothic"/>
          <w:i/>
          <w:iCs/>
          <w:sz w:val="24"/>
          <w:szCs w:val="24"/>
        </w:rPr>
        <w:tab/>
      </w:r>
      <w:r>
        <w:rPr>
          <w:rFonts w:ascii="Century Gothic" w:eastAsia="Arial-ItalicMT" w:hAnsi="Century Gothic"/>
          <w:i/>
          <w:iCs/>
          <w:sz w:val="24"/>
          <w:szCs w:val="24"/>
        </w:rPr>
        <w:tab/>
      </w:r>
      <w:r w:rsidR="00731905" w:rsidRPr="00F02C98">
        <w:rPr>
          <w:rFonts w:ascii="Century Gothic" w:eastAsia="ArialMT" w:hAnsi="Century Gothic"/>
          <w:sz w:val="24"/>
          <w:szCs w:val="24"/>
        </w:rPr>
        <w:t>[</w:t>
      </w:r>
      <w:r>
        <w:rPr>
          <w:rFonts w:ascii="Century Gothic" w:eastAsia="ArialMT" w:hAnsi="Century Gothic"/>
          <w:sz w:val="24"/>
          <w:szCs w:val="24"/>
        </w:rPr>
        <w:t xml:space="preserve"> </w:t>
      </w:r>
      <w:r w:rsidR="00731905" w:rsidRPr="00F02C98">
        <w:rPr>
          <w:rFonts w:ascii="Century Gothic" w:eastAsia="ArialMT" w:hAnsi="Century Gothic"/>
          <w:sz w:val="24"/>
          <w:szCs w:val="24"/>
        </w:rPr>
        <w:t xml:space="preserve"> ] </w:t>
      </w:r>
      <w:r w:rsidR="00731905" w:rsidRPr="00F02C98">
        <w:rPr>
          <w:rFonts w:ascii="Century Gothic" w:eastAsia="Arial-ItalicMT" w:hAnsi="Century Gothic"/>
          <w:i/>
          <w:iCs/>
          <w:sz w:val="24"/>
          <w:szCs w:val="24"/>
        </w:rPr>
        <w:t>ograniczone</w:t>
      </w:r>
    </w:p>
    <w:p w:rsidR="004510E6" w:rsidRPr="00F02C98" w:rsidRDefault="004510E6" w:rsidP="004510E6">
      <w:pPr>
        <w:autoSpaceDE w:val="0"/>
        <w:spacing w:after="0"/>
        <w:ind w:left="-709"/>
        <w:jc w:val="both"/>
        <w:rPr>
          <w:rFonts w:ascii="Century Gothic" w:eastAsia="Arial Unicode MS" w:hAnsi="Century Gothic"/>
          <w:sz w:val="24"/>
          <w:szCs w:val="24"/>
        </w:rPr>
      </w:pPr>
    </w:p>
    <w:p w:rsidR="00731905" w:rsidRPr="00F02C98" w:rsidRDefault="00731905" w:rsidP="004510E6">
      <w:pPr>
        <w:tabs>
          <w:tab w:val="num" w:pos="-284"/>
        </w:tabs>
        <w:spacing w:after="0"/>
        <w:ind w:left="-709"/>
        <w:jc w:val="both"/>
        <w:rPr>
          <w:rFonts w:ascii="Century Gothic" w:hAnsi="Century Gothic"/>
          <w:sz w:val="24"/>
          <w:szCs w:val="24"/>
        </w:rPr>
      </w:pPr>
    </w:p>
    <w:p w:rsidR="00731905" w:rsidRDefault="00731905" w:rsidP="004510E6">
      <w:pPr>
        <w:tabs>
          <w:tab w:val="num" w:pos="-284"/>
        </w:tabs>
        <w:spacing w:after="0"/>
        <w:ind w:left="-709"/>
        <w:jc w:val="both"/>
        <w:rPr>
          <w:rFonts w:ascii="Century Gothic" w:hAnsi="Century Gothic"/>
          <w:b/>
          <w:snapToGrid w:val="0"/>
          <w:sz w:val="24"/>
          <w:szCs w:val="24"/>
        </w:rPr>
      </w:pPr>
      <w:r w:rsidRPr="00F02C98">
        <w:rPr>
          <w:rFonts w:ascii="Century Gothic" w:hAnsi="Century Gothic"/>
          <w:b/>
          <w:snapToGrid w:val="0"/>
          <w:sz w:val="24"/>
          <w:szCs w:val="24"/>
        </w:rPr>
        <w:t>KONSEKWENCJE ZANIECHANIA LECZENIA</w:t>
      </w:r>
    </w:p>
    <w:p w:rsidR="004510E6" w:rsidRPr="00F02C98" w:rsidRDefault="004510E6" w:rsidP="004510E6">
      <w:pPr>
        <w:tabs>
          <w:tab w:val="num" w:pos="-284"/>
        </w:tabs>
        <w:spacing w:after="0"/>
        <w:ind w:left="-709"/>
        <w:jc w:val="both"/>
        <w:rPr>
          <w:rFonts w:ascii="Century Gothic" w:hAnsi="Century Gothic"/>
          <w:b/>
          <w:snapToGrid w:val="0"/>
          <w:sz w:val="24"/>
          <w:szCs w:val="24"/>
        </w:rPr>
      </w:pPr>
    </w:p>
    <w:p w:rsidR="00731905" w:rsidRPr="00F02C98" w:rsidRDefault="00731905" w:rsidP="004510E6">
      <w:pPr>
        <w:spacing w:after="0"/>
        <w:ind w:left="-709"/>
        <w:jc w:val="both"/>
        <w:rPr>
          <w:rFonts w:ascii="Century Gothic" w:hAnsi="Century Gothic"/>
          <w:snapToGrid w:val="0"/>
          <w:sz w:val="24"/>
          <w:szCs w:val="24"/>
        </w:rPr>
      </w:pPr>
      <w:r w:rsidRPr="00F02C98">
        <w:rPr>
          <w:rFonts w:ascii="Century Gothic" w:hAnsi="Century Gothic"/>
          <w:snapToGrid w:val="0"/>
          <w:sz w:val="24"/>
          <w:szCs w:val="24"/>
        </w:rPr>
        <w:t xml:space="preserve">Jeżeli nie wyrazi Pan/ Pani zgody na proponowany zabieg rokowanie co do Pana/ Pani stanu zdrowia w przyszłości jest następujące: </w:t>
      </w:r>
    </w:p>
    <w:p w:rsidR="00731905" w:rsidRPr="00F02C98" w:rsidRDefault="00731905" w:rsidP="004510E6">
      <w:pPr>
        <w:spacing w:after="0"/>
        <w:ind w:left="-709"/>
        <w:jc w:val="both"/>
        <w:rPr>
          <w:rFonts w:ascii="Century Gothic" w:hAnsi="Century Gothic"/>
          <w:snapToGrid w:val="0"/>
          <w:sz w:val="24"/>
          <w:szCs w:val="24"/>
        </w:rPr>
      </w:pPr>
      <w:r w:rsidRPr="00F02C98">
        <w:rPr>
          <w:rFonts w:ascii="Century Gothic" w:hAnsi="Century Gothic"/>
          <w:snapToGrid w:val="0"/>
          <w:sz w:val="24"/>
          <w:szCs w:val="24"/>
        </w:rPr>
        <w:t>…………………………………………………………………………………………………………………………………………………………….…………………………………………………………………………………………………………………………………………………………….…………………………………………………………………………………………………………………………</w:t>
      </w:r>
    </w:p>
    <w:p w:rsidR="00731905" w:rsidRPr="00F02C98" w:rsidRDefault="00731905" w:rsidP="004510E6">
      <w:pPr>
        <w:spacing w:before="60" w:after="0" w:line="240" w:lineRule="auto"/>
        <w:ind w:left="-709"/>
        <w:jc w:val="both"/>
        <w:rPr>
          <w:rFonts w:ascii="Century Gothic" w:hAnsi="Century Gothic"/>
          <w:b/>
          <w:sz w:val="24"/>
          <w:szCs w:val="24"/>
        </w:rPr>
      </w:pPr>
    </w:p>
    <w:p w:rsidR="00731905" w:rsidRPr="00F02C98" w:rsidRDefault="00731905" w:rsidP="004510E6">
      <w:pPr>
        <w:spacing w:before="60" w:after="0" w:line="240" w:lineRule="auto"/>
        <w:ind w:left="-709"/>
        <w:jc w:val="both"/>
        <w:rPr>
          <w:rFonts w:ascii="Century Gothic" w:hAnsi="Century Gothic"/>
          <w:b/>
          <w:sz w:val="24"/>
          <w:szCs w:val="24"/>
        </w:rPr>
      </w:pPr>
      <w:r w:rsidRPr="00F02C98">
        <w:rPr>
          <w:rFonts w:ascii="Century Gothic" w:hAnsi="Century Gothic"/>
          <w:b/>
          <w:sz w:val="24"/>
          <w:szCs w:val="24"/>
        </w:rPr>
        <w:t>PYTANIA PACJENTA</w:t>
      </w:r>
    </w:p>
    <w:p w:rsidR="00731905" w:rsidRPr="00F02C98" w:rsidRDefault="00731905" w:rsidP="004510E6">
      <w:pPr>
        <w:spacing w:before="60" w:after="0" w:line="240" w:lineRule="auto"/>
        <w:ind w:left="-709"/>
        <w:jc w:val="both"/>
        <w:rPr>
          <w:rFonts w:ascii="Century Gothic" w:hAnsi="Century Gothic"/>
          <w:snapToGrid w:val="0"/>
          <w:sz w:val="24"/>
          <w:szCs w:val="24"/>
        </w:rPr>
      </w:pPr>
      <w:r w:rsidRPr="00F02C98">
        <w:rPr>
          <w:rFonts w:ascii="Century Gothic" w:hAnsi="Century Gothic"/>
          <w:snapToGrid w:val="0"/>
          <w:sz w:val="24"/>
          <w:szCs w:val="24"/>
        </w:rPr>
        <w:t>………………………………………………………………………………………………………………………...……………………………………………………………………………………………………………………...…….…………………………………………………………………………………</w:t>
      </w:r>
    </w:p>
    <w:p w:rsidR="00731905" w:rsidRPr="00F02C98" w:rsidRDefault="00731905" w:rsidP="004510E6">
      <w:pPr>
        <w:autoSpaceDE w:val="0"/>
        <w:spacing w:after="0"/>
        <w:ind w:left="-709"/>
        <w:jc w:val="both"/>
        <w:rPr>
          <w:rFonts w:ascii="Century Gothic" w:hAnsi="Century Gothic"/>
          <w:b/>
          <w:snapToGrid w:val="0"/>
          <w:sz w:val="24"/>
          <w:szCs w:val="24"/>
        </w:rPr>
      </w:pPr>
    </w:p>
    <w:p w:rsidR="00731905" w:rsidRDefault="00731905" w:rsidP="004510E6">
      <w:pPr>
        <w:autoSpaceDE w:val="0"/>
        <w:spacing w:after="0"/>
        <w:ind w:left="-709"/>
        <w:jc w:val="both"/>
        <w:rPr>
          <w:rFonts w:ascii="Century Gothic" w:hAnsi="Century Gothic"/>
          <w:b/>
          <w:snapToGrid w:val="0"/>
          <w:sz w:val="24"/>
          <w:szCs w:val="24"/>
        </w:rPr>
      </w:pPr>
      <w:r w:rsidRPr="00F02C98">
        <w:rPr>
          <w:rFonts w:ascii="Century Gothic" w:hAnsi="Century Gothic"/>
          <w:b/>
          <w:snapToGrid w:val="0"/>
          <w:sz w:val="24"/>
          <w:szCs w:val="24"/>
        </w:rPr>
        <w:t xml:space="preserve">KONIECZNOŚĆ ZMIANY/ ROZSZERZENIA ZABIEGU OPERACYJNEGO WYSTĘPUJĄCA PODCZAS  JEGO TRWANIA  </w:t>
      </w:r>
    </w:p>
    <w:p w:rsidR="004510E6" w:rsidRPr="00F02C98" w:rsidRDefault="004510E6" w:rsidP="004510E6">
      <w:pPr>
        <w:autoSpaceDE w:val="0"/>
        <w:spacing w:after="0"/>
        <w:ind w:left="-709"/>
        <w:jc w:val="both"/>
        <w:rPr>
          <w:rFonts w:ascii="Century Gothic" w:hAnsi="Century Gothic"/>
          <w:b/>
          <w:snapToGrid w:val="0"/>
          <w:sz w:val="24"/>
          <w:szCs w:val="24"/>
        </w:rPr>
      </w:pPr>
    </w:p>
    <w:p w:rsidR="00731905" w:rsidRPr="00F02C98" w:rsidRDefault="00731905" w:rsidP="004510E6">
      <w:pPr>
        <w:autoSpaceDE w:val="0"/>
        <w:spacing w:after="0"/>
        <w:ind w:left="-709"/>
        <w:jc w:val="both"/>
        <w:rPr>
          <w:rFonts w:ascii="Century Gothic" w:eastAsia="ArialMT" w:hAnsi="Century Gothic"/>
          <w:sz w:val="24"/>
          <w:szCs w:val="24"/>
        </w:rPr>
      </w:pPr>
      <w:r w:rsidRPr="00F02C98">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731905" w:rsidRDefault="00731905" w:rsidP="004510E6">
      <w:pPr>
        <w:autoSpaceDE w:val="0"/>
        <w:ind w:left="-709"/>
        <w:jc w:val="both"/>
        <w:rPr>
          <w:rFonts w:ascii="Century Gothic" w:eastAsia="ArialMT" w:hAnsi="Century Gothic"/>
          <w:sz w:val="24"/>
          <w:szCs w:val="24"/>
        </w:rPr>
      </w:pPr>
      <w:r w:rsidRPr="00F02C98">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4510E6" w:rsidRPr="00F02C98" w:rsidRDefault="004510E6" w:rsidP="00B24CFB">
      <w:pPr>
        <w:autoSpaceDE w:val="0"/>
        <w:jc w:val="both"/>
        <w:rPr>
          <w:rFonts w:ascii="Century Gothic" w:eastAsia="ArialMT" w:hAnsi="Century Gothic"/>
          <w:sz w:val="24"/>
          <w:szCs w:val="24"/>
        </w:rPr>
      </w:pPr>
    </w:p>
    <w:p w:rsidR="00731905" w:rsidRPr="00F02C98" w:rsidRDefault="00731905" w:rsidP="004510E6">
      <w:pPr>
        <w:ind w:left="-709"/>
        <w:jc w:val="both"/>
        <w:rPr>
          <w:rFonts w:ascii="Century Gothic" w:hAnsi="Century Gothic"/>
          <w:b/>
          <w:snapToGrid w:val="0"/>
          <w:sz w:val="24"/>
          <w:szCs w:val="24"/>
          <w:u w:val="single"/>
        </w:rPr>
      </w:pPr>
      <w:r w:rsidRPr="00F02C98">
        <w:rPr>
          <w:rFonts w:ascii="Century Gothic" w:hAnsi="Century Gothic"/>
          <w:b/>
          <w:snapToGrid w:val="0"/>
          <w:sz w:val="24"/>
          <w:szCs w:val="24"/>
          <w:u w:val="single"/>
        </w:rPr>
        <w:lastRenderedPageBreak/>
        <w:t>OŚWIADCZENIE PACJENTA</w:t>
      </w:r>
    </w:p>
    <w:p w:rsidR="00731905" w:rsidRPr="00F02C98" w:rsidRDefault="00731905" w:rsidP="00B24CFB">
      <w:pPr>
        <w:tabs>
          <w:tab w:val="num" w:pos="-284"/>
        </w:tabs>
        <w:ind w:left="-709"/>
        <w:jc w:val="both"/>
        <w:rPr>
          <w:rFonts w:ascii="Century Gothic" w:hAnsi="Century Gothic"/>
          <w:snapToGrid w:val="0"/>
          <w:sz w:val="24"/>
          <w:szCs w:val="24"/>
        </w:rPr>
      </w:pPr>
      <w:r w:rsidRPr="00F02C98">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731905" w:rsidRPr="00F02C98" w:rsidRDefault="00731905" w:rsidP="00B24CFB">
      <w:pPr>
        <w:tabs>
          <w:tab w:val="num" w:pos="-284"/>
        </w:tabs>
        <w:ind w:left="-709"/>
        <w:jc w:val="both"/>
        <w:rPr>
          <w:rFonts w:ascii="Century Gothic" w:hAnsi="Century Gothic"/>
          <w:snapToGrid w:val="0"/>
          <w:sz w:val="24"/>
          <w:szCs w:val="24"/>
        </w:rPr>
      </w:pPr>
      <w:r w:rsidRPr="00F02C98">
        <w:rPr>
          <w:rFonts w:ascii="Century Gothic" w:hAnsi="Century Gothic"/>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731905" w:rsidRPr="00F02C98" w:rsidRDefault="00731905" w:rsidP="00B24CFB">
      <w:pPr>
        <w:tabs>
          <w:tab w:val="num" w:pos="-284"/>
        </w:tabs>
        <w:ind w:left="-709"/>
        <w:jc w:val="both"/>
        <w:rPr>
          <w:rFonts w:ascii="Century Gothic" w:hAnsi="Century Gothic"/>
          <w:snapToGrid w:val="0"/>
          <w:sz w:val="24"/>
          <w:szCs w:val="24"/>
        </w:rPr>
      </w:pPr>
      <w:r w:rsidRPr="00F02C98">
        <w:rPr>
          <w:rFonts w:ascii="Century Gothic" w:hAnsi="Century Gothic"/>
          <w:snapToGrid w:val="0"/>
          <w:sz w:val="24"/>
          <w:szCs w:val="24"/>
        </w:rPr>
        <w:t xml:space="preserve">Po zapoznaniu się z treścią tego formularza i rozmowie wyjaśniającej z Panem </w:t>
      </w:r>
    </w:p>
    <w:p w:rsidR="00731905" w:rsidRPr="00F02C98" w:rsidRDefault="00731905" w:rsidP="00B24CFB">
      <w:pPr>
        <w:tabs>
          <w:tab w:val="num" w:pos="-284"/>
        </w:tabs>
        <w:spacing w:after="0"/>
        <w:ind w:left="-709"/>
        <w:jc w:val="both"/>
        <w:rPr>
          <w:rFonts w:ascii="Century Gothic" w:hAnsi="Century Gothic"/>
          <w:snapToGrid w:val="0"/>
          <w:sz w:val="24"/>
          <w:szCs w:val="24"/>
        </w:rPr>
      </w:pPr>
      <w:r w:rsidRPr="00F02C98">
        <w:rPr>
          <w:rFonts w:ascii="Century Gothic" w:hAnsi="Century Gothic"/>
          <w:snapToGrid w:val="0"/>
          <w:sz w:val="24"/>
          <w:szCs w:val="24"/>
        </w:rPr>
        <w:t>dr…………………................................................ spełnione zostały wszelkie moje wymagania co do informacji na temat:</w:t>
      </w:r>
    </w:p>
    <w:p w:rsidR="00731905" w:rsidRPr="00F02C98" w:rsidRDefault="00731905" w:rsidP="00B24CFB">
      <w:pPr>
        <w:tabs>
          <w:tab w:val="num" w:pos="-284"/>
        </w:tabs>
        <w:spacing w:after="0"/>
        <w:ind w:left="-709"/>
        <w:jc w:val="both"/>
        <w:rPr>
          <w:rFonts w:ascii="Century Gothic" w:hAnsi="Century Gothic"/>
          <w:snapToGrid w:val="0"/>
          <w:sz w:val="24"/>
          <w:szCs w:val="24"/>
        </w:rPr>
      </w:pPr>
    </w:p>
    <w:p w:rsidR="00731905" w:rsidRPr="00F02C98" w:rsidRDefault="00731905" w:rsidP="00B24CFB">
      <w:pPr>
        <w:numPr>
          <w:ilvl w:val="0"/>
          <w:numId w:val="11"/>
        </w:numPr>
        <w:spacing w:after="0" w:line="240" w:lineRule="auto"/>
        <w:ind w:left="-709" w:firstLine="0"/>
        <w:jc w:val="both"/>
        <w:rPr>
          <w:rFonts w:ascii="Century Gothic" w:hAnsi="Century Gothic"/>
          <w:iCs/>
          <w:snapToGrid w:val="0"/>
          <w:sz w:val="24"/>
          <w:szCs w:val="24"/>
        </w:rPr>
      </w:pPr>
      <w:r w:rsidRPr="00F02C98">
        <w:rPr>
          <w:rFonts w:ascii="Century Gothic" w:hAnsi="Century Gothic"/>
          <w:iCs/>
          <w:snapToGrid w:val="0"/>
          <w:sz w:val="24"/>
          <w:szCs w:val="24"/>
        </w:rPr>
        <w:t>rozpoznania</w:t>
      </w:r>
    </w:p>
    <w:p w:rsidR="00731905" w:rsidRPr="00F02C98" w:rsidRDefault="00731905" w:rsidP="00B24CFB">
      <w:pPr>
        <w:numPr>
          <w:ilvl w:val="0"/>
          <w:numId w:val="11"/>
        </w:numPr>
        <w:spacing w:after="0" w:line="240" w:lineRule="auto"/>
        <w:ind w:left="-709" w:firstLine="0"/>
        <w:jc w:val="both"/>
        <w:rPr>
          <w:rFonts w:ascii="Century Gothic" w:hAnsi="Century Gothic"/>
          <w:iCs/>
          <w:snapToGrid w:val="0"/>
          <w:sz w:val="24"/>
          <w:szCs w:val="24"/>
        </w:rPr>
      </w:pPr>
      <w:r w:rsidRPr="00F02C98">
        <w:rPr>
          <w:rFonts w:ascii="Century Gothic" w:hAnsi="Century Gothic"/>
          <w:iCs/>
          <w:snapToGrid w:val="0"/>
          <w:sz w:val="24"/>
          <w:szCs w:val="24"/>
        </w:rPr>
        <w:t>proponowanych oraz alternatywnych metod diagnostycznych i leczniczych</w:t>
      </w:r>
    </w:p>
    <w:p w:rsidR="00731905" w:rsidRPr="00F02C98" w:rsidRDefault="00731905" w:rsidP="00B24CFB">
      <w:pPr>
        <w:numPr>
          <w:ilvl w:val="0"/>
          <w:numId w:val="11"/>
        </w:numPr>
        <w:tabs>
          <w:tab w:val="clear" w:pos="153"/>
          <w:tab w:val="num" w:pos="142"/>
        </w:tabs>
        <w:spacing w:after="0" w:line="240" w:lineRule="auto"/>
        <w:ind w:left="-709" w:firstLine="0"/>
        <w:jc w:val="both"/>
        <w:rPr>
          <w:rFonts w:ascii="Century Gothic" w:hAnsi="Century Gothic"/>
          <w:iCs/>
          <w:snapToGrid w:val="0"/>
          <w:sz w:val="24"/>
          <w:szCs w:val="24"/>
        </w:rPr>
      </w:pPr>
      <w:r w:rsidRPr="00F02C98">
        <w:rPr>
          <w:rFonts w:ascii="Century Gothic" w:hAnsi="Century Gothic"/>
          <w:iCs/>
          <w:snapToGrid w:val="0"/>
          <w:sz w:val="24"/>
          <w:szCs w:val="24"/>
        </w:rPr>
        <w:t xml:space="preserve">dających się przewidzieć następstw zastosowania tych metod lub ich </w:t>
      </w:r>
      <w:r w:rsidR="003C370A">
        <w:rPr>
          <w:rFonts w:ascii="Century Gothic" w:hAnsi="Century Gothic"/>
          <w:iCs/>
          <w:snapToGrid w:val="0"/>
          <w:sz w:val="24"/>
          <w:szCs w:val="24"/>
        </w:rPr>
        <w:t xml:space="preserve">   </w:t>
      </w:r>
      <w:r w:rsidRPr="00F02C98">
        <w:rPr>
          <w:rFonts w:ascii="Century Gothic" w:hAnsi="Century Gothic"/>
          <w:iCs/>
          <w:snapToGrid w:val="0"/>
          <w:sz w:val="24"/>
          <w:szCs w:val="24"/>
        </w:rPr>
        <w:t>zaniechania</w:t>
      </w:r>
    </w:p>
    <w:p w:rsidR="00731905" w:rsidRPr="00F02C98" w:rsidRDefault="00731905" w:rsidP="00B24CFB">
      <w:pPr>
        <w:numPr>
          <w:ilvl w:val="0"/>
          <w:numId w:val="11"/>
        </w:numPr>
        <w:spacing w:after="0" w:line="240" w:lineRule="auto"/>
        <w:ind w:left="-709" w:firstLine="0"/>
        <w:jc w:val="both"/>
        <w:rPr>
          <w:rFonts w:ascii="Century Gothic" w:hAnsi="Century Gothic"/>
          <w:iCs/>
          <w:snapToGrid w:val="0"/>
          <w:sz w:val="24"/>
          <w:szCs w:val="24"/>
        </w:rPr>
      </w:pPr>
      <w:r w:rsidRPr="00F02C98">
        <w:rPr>
          <w:rFonts w:ascii="Century Gothic" w:hAnsi="Century Gothic"/>
          <w:iCs/>
          <w:snapToGrid w:val="0"/>
          <w:sz w:val="24"/>
          <w:szCs w:val="24"/>
        </w:rPr>
        <w:t>wyników leczenia operacyjnego</w:t>
      </w:r>
    </w:p>
    <w:p w:rsidR="00731905" w:rsidRPr="00F02C98" w:rsidRDefault="00731905" w:rsidP="00B24CFB">
      <w:pPr>
        <w:numPr>
          <w:ilvl w:val="0"/>
          <w:numId w:val="11"/>
        </w:numPr>
        <w:spacing w:after="0" w:line="240" w:lineRule="auto"/>
        <w:ind w:left="-709" w:firstLine="0"/>
        <w:jc w:val="both"/>
        <w:rPr>
          <w:rFonts w:ascii="Century Gothic" w:hAnsi="Century Gothic"/>
          <w:iCs/>
          <w:snapToGrid w:val="0"/>
          <w:sz w:val="24"/>
          <w:szCs w:val="24"/>
        </w:rPr>
      </w:pPr>
      <w:r w:rsidRPr="00F02C98">
        <w:rPr>
          <w:rFonts w:ascii="Century Gothic" w:hAnsi="Century Gothic"/>
          <w:iCs/>
          <w:snapToGrid w:val="0"/>
          <w:sz w:val="24"/>
          <w:szCs w:val="24"/>
        </w:rPr>
        <w:t>rokowania</w:t>
      </w:r>
    </w:p>
    <w:p w:rsidR="00731905" w:rsidRPr="00F02C98" w:rsidRDefault="00731905" w:rsidP="00B24CFB">
      <w:pPr>
        <w:numPr>
          <w:ilvl w:val="0"/>
          <w:numId w:val="11"/>
        </w:numPr>
        <w:spacing w:after="0" w:line="240" w:lineRule="auto"/>
        <w:ind w:left="-709" w:firstLine="0"/>
        <w:jc w:val="both"/>
        <w:rPr>
          <w:rFonts w:ascii="Century Gothic" w:hAnsi="Century Gothic"/>
          <w:iCs/>
          <w:snapToGrid w:val="0"/>
          <w:sz w:val="24"/>
          <w:szCs w:val="24"/>
        </w:rPr>
      </w:pPr>
      <w:r w:rsidRPr="00F02C98">
        <w:rPr>
          <w:rFonts w:ascii="Century Gothic" w:hAnsi="Century Gothic"/>
          <w:iCs/>
          <w:snapToGrid w:val="0"/>
          <w:sz w:val="24"/>
          <w:szCs w:val="24"/>
        </w:rPr>
        <w:t>ewentualnego leczenia pooperacyjnego</w:t>
      </w:r>
    </w:p>
    <w:p w:rsidR="00731905" w:rsidRPr="00F02C98" w:rsidRDefault="00731905" w:rsidP="00B24CFB">
      <w:pPr>
        <w:tabs>
          <w:tab w:val="num" w:pos="-284"/>
        </w:tabs>
        <w:spacing w:before="40" w:after="60" w:line="360" w:lineRule="auto"/>
        <w:ind w:left="-709"/>
        <w:jc w:val="both"/>
        <w:rPr>
          <w:rFonts w:ascii="Century Gothic" w:hAnsi="Century Gothic"/>
          <w:snapToGrid w:val="0"/>
          <w:sz w:val="24"/>
          <w:szCs w:val="24"/>
        </w:rPr>
      </w:pPr>
      <w:r w:rsidRPr="00F02C98">
        <w:rPr>
          <w:rFonts w:ascii="Century Gothic" w:hAnsi="Century Gothic"/>
          <w:snapToGrid w:val="0"/>
          <w:sz w:val="24"/>
          <w:szCs w:val="24"/>
        </w:rPr>
        <w:t>Znane mi są możliwe powikłania związane z tym zabiegiem operacyjnym.</w:t>
      </w:r>
    </w:p>
    <w:p w:rsidR="00731905" w:rsidRPr="00F02C98" w:rsidRDefault="00731905" w:rsidP="00B24CFB">
      <w:pPr>
        <w:tabs>
          <w:tab w:val="num" w:pos="-284"/>
        </w:tabs>
        <w:spacing w:before="40" w:after="60"/>
        <w:ind w:left="-709"/>
        <w:jc w:val="both"/>
        <w:rPr>
          <w:rFonts w:ascii="Century Gothic" w:hAnsi="Century Gothic"/>
          <w:snapToGrid w:val="0"/>
          <w:sz w:val="24"/>
          <w:szCs w:val="24"/>
          <w:u w:val="single"/>
        </w:rPr>
      </w:pPr>
      <w:r w:rsidRPr="00F02C98">
        <w:rPr>
          <w:rFonts w:ascii="Century Gothic" w:hAnsi="Century Gothic"/>
          <w:snapToGrid w:val="0"/>
          <w:sz w:val="24"/>
          <w:szCs w:val="24"/>
        </w:rPr>
        <w:t xml:space="preserve">Bez zastrzeżeń </w:t>
      </w:r>
      <w:r w:rsidRPr="00F02C98">
        <w:rPr>
          <w:rFonts w:ascii="Century Gothic" w:hAnsi="Century Gothic"/>
          <w:b/>
          <w:snapToGrid w:val="0"/>
          <w:sz w:val="24"/>
          <w:szCs w:val="24"/>
          <w:u w:val="single"/>
        </w:rPr>
        <w:t>zgadzam się</w:t>
      </w:r>
    </w:p>
    <w:p w:rsidR="00731905" w:rsidRPr="00F02C98" w:rsidRDefault="00731905" w:rsidP="00B24CFB">
      <w:pPr>
        <w:tabs>
          <w:tab w:val="num" w:pos="-284"/>
        </w:tabs>
        <w:spacing w:before="40" w:after="60" w:line="360" w:lineRule="auto"/>
        <w:ind w:left="-709"/>
        <w:jc w:val="both"/>
        <w:rPr>
          <w:rFonts w:ascii="Century Gothic" w:eastAsia="ArialMT" w:hAnsi="Century Gothic"/>
          <w:sz w:val="24"/>
          <w:szCs w:val="24"/>
        </w:rPr>
      </w:pPr>
      <w:r w:rsidRPr="00F02C98">
        <w:rPr>
          <w:rFonts w:ascii="Century Gothic" w:hAnsi="Century Gothic"/>
          <w:snapToGrid w:val="0"/>
          <w:sz w:val="24"/>
          <w:szCs w:val="24"/>
        </w:rPr>
        <w:t xml:space="preserve">na przeprowadzenie u mnie opisanej procedury medycznej </w:t>
      </w:r>
      <w:r w:rsidRPr="00F02C98">
        <w:rPr>
          <w:rFonts w:ascii="Century Gothic" w:eastAsia="ArialMT" w:hAnsi="Century Gothic"/>
          <w:sz w:val="24"/>
          <w:szCs w:val="24"/>
        </w:rPr>
        <w:t xml:space="preserve">oraz jej ewentualnej zmiany lub rozszerzenia, które okażą się niezbędne w trakcie przeprowadzania operacji w razie wystąpienia niebezpieczeństwa utraty życia, </w:t>
      </w:r>
      <w:r w:rsidRPr="00F02C98">
        <w:rPr>
          <w:rFonts w:ascii="Century Gothic" w:eastAsia="ArialMT" w:hAnsi="Century Gothic"/>
          <w:sz w:val="24"/>
          <w:szCs w:val="24"/>
        </w:rPr>
        <w:br/>
        <w:t>ciężkiego uszkodzenia ciała lub ciężkiego rozstroju zdrowia.</w:t>
      </w:r>
    </w:p>
    <w:p w:rsidR="00731905" w:rsidRPr="00F02C98" w:rsidRDefault="00731905" w:rsidP="00B24CFB">
      <w:pPr>
        <w:tabs>
          <w:tab w:val="num" w:pos="-284"/>
        </w:tabs>
        <w:spacing w:before="40" w:after="60" w:line="360" w:lineRule="auto"/>
        <w:ind w:left="-709"/>
        <w:jc w:val="both"/>
        <w:rPr>
          <w:rFonts w:ascii="Century Gothic" w:eastAsia="ArialMT" w:hAnsi="Century Gothic"/>
          <w:b/>
          <w:sz w:val="24"/>
          <w:szCs w:val="24"/>
        </w:rPr>
      </w:pPr>
      <w:r w:rsidRPr="00F02C98">
        <w:rPr>
          <w:rFonts w:ascii="Century Gothic" w:eastAsia="ArialMT" w:hAnsi="Century Gothic"/>
          <w:b/>
          <w:sz w:val="24"/>
          <w:szCs w:val="24"/>
        </w:rPr>
        <w:t>UWAGI LEKARZA</w:t>
      </w:r>
    </w:p>
    <w:p w:rsidR="009C3FAB" w:rsidRPr="00F02C98" w:rsidRDefault="00731905" w:rsidP="003C370A">
      <w:pPr>
        <w:tabs>
          <w:tab w:val="num" w:pos="-284"/>
        </w:tabs>
        <w:spacing w:before="40" w:after="60" w:line="360" w:lineRule="auto"/>
        <w:ind w:left="-709"/>
        <w:jc w:val="both"/>
        <w:rPr>
          <w:rStyle w:val="citation-0"/>
          <w:rFonts w:ascii="Century Gothic" w:eastAsia="ArialMT" w:hAnsi="Century Gothic"/>
          <w:sz w:val="24"/>
          <w:szCs w:val="24"/>
        </w:rPr>
      </w:pPr>
      <w:r w:rsidRPr="00F02C98">
        <w:rPr>
          <w:rFonts w:ascii="Century Gothic" w:eastAsia="ArialMT" w:hAnsi="Century Gothic"/>
          <w:sz w:val="24"/>
          <w:szCs w:val="24"/>
        </w:rPr>
        <w:t>……………………………………………………………………………………………………………………………………………………………………………………………………………………………………</w:t>
      </w:r>
      <w:r w:rsidR="003C370A">
        <w:rPr>
          <w:rFonts w:ascii="Century Gothic" w:eastAsia="ArialMT" w:hAnsi="Century Gothic"/>
          <w:sz w:val="24"/>
          <w:szCs w:val="24"/>
        </w:rPr>
        <w:t>…………………………………………………………………………………………………</w:t>
      </w: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6F41" w:rsidRDefault="005A6F41" w:rsidP="005A6F41">
      <w:pPr>
        <w:autoSpaceDE w:val="0"/>
        <w:spacing w:after="0"/>
        <w:ind w:left="-709"/>
        <w:jc w:val="both"/>
        <w:rPr>
          <w:rFonts w:ascii="Century Gothic" w:eastAsia="ArialMT" w:hAnsi="Century Gothic"/>
          <w:sz w:val="24"/>
          <w:szCs w:val="24"/>
        </w:rPr>
      </w:pP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1B181F" w:rsidRDefault="001B181F" w:rsidP="005A6F41">
      <w:pPr>
        <w:autoSpaceDE w:val="0"/>
        <w:spacing w:after="0"/>
        <w:ind w:left="-709"/>
        <w:jc w:val="both"/>
        <w:rPr>
          <w:rFonts w:ascii="Century Gothic" w:eastAsia="ArialMT" w:hAnsi="Century Gothic"/>
          <w:sz w:val="24"/>
          <w:szCs w:val="24"/>
        </w:rPr>
      </w:pPr>
    </w:p>
    <w:p w:rsidR="001B181F" w:rsidRDefault="001B181F" w:rsidP="005A6F41">
      <w:pPr>
        <w:autoSpaceDE w:val="0"/>
        <w:spacing w:after="0"/>
        <w:ind w:left="-709"/>
        <w:jc w:val="both"/>
        <w:rPr>
          <w:rFonts w:ascii="Century Gothic" w:eastAsia="ArialMT" w:hAnsi="Century Gothic"/>
          <w:sz w:val="24"/>
          <w:szCs w:val="24"/>
        </w:rPr>
      </w:pPr>
    </w:p>
    <w:p w:rsidR="005A6F41" w:rsidRDefault="005A6F41" w:rsidP="005A6F41">
      <w:pPr>
        <w:autoSpaceDE w:val="0"/>
        <w:spacing w:after="0"/>
        <w:ind w:left="-709"/>
        <w:jc w:val="both"/>
        <w:rPr>
          <w:rFonts w:ascii="Century Gothic" w:eastAsia="ArialMT" w:hAnsi="Century Gothic"/>
          <w:sz w:val="24"/>
          <w:szCs w:val="24"/>
        </w:rPr>
      </w:pP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lastRenderedPageBreak/>
        <w:t>Podpis pacjenta/ pacjentki albo uprawnionego opiekuna</w:t>
      </w:r>
    </w:p>
    <w:p w:rsidR="005A6F41" w:rsidRDefault="005A6F41" w:rsidP="005A6F41">
      <w:pPr>
        <w:autoSpaceDE w:val="0"/>
        <w:spacing w:after="0"/>
        <w:ind w:left="-709"/>
        <w:jc w:val="both"/>
        <w:rPr>
          <w:rFonts w:ascii="Century Gothic" w:eastAsia="ArialMT" w:hAnsi="Century Gothic"/>
          <w:sz w:val="24"/>
          <w:szCs w:val="24"/>
        </w:rPr>
      </w:pPr>
    </w:p>
    <w:p w:rsidR="005A6F41" w:rsidRPr="00A45E74"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6F41" w:rsidRPr="00A45E74" w:rsidRDefault="005A6F41" w:rsidP="005A6F41">
      <w:pPr>
        <w:tabs>
          <w:tab w:val="num" w:pos="-284"/>
        </w:tabs>
        <w:spacing w:after="0"/>
        <w:ind w:left="-709"/>
        <w:jc w:val="both"/>
        <w:rPr>
          <w:rFonts w:ascii="Century Gothic" w:hAnsi="Century Gothic"/>
          <w:b/>
          <w:snapToGrid w:val="0"/>
          <w:sz w:val="24"/>
          <w:szCs w:val="24"/>
        </w:rPr>
      </w:pPr>
    </w:p>
    <w:p w:rsidR="00731905" w:rsidRPr="00F02C98" w:rsidRDefault="00731905" w:rsidP="00F02C98">
      <w:pPr>
        <w:autoSpaceDE w:val="0"/>
        <w:spacing w:after="0"/>
        <w:jc w:val="both"/>
        <w:rPr>
          <w:rFonts w:ascii="Century Gothic" w:eastAsia="ArialMT" w:hAnsi="Century Gothic"/>
          <w:sz w:val="24"/>
          <w:szCs w:val="24"/>
        </w:rPr>
      </w:pPr>
    </w:p>
    <w:p w:rsidR="00731905" w:rsidRPr="00F02C98" w:rsidRDefault="00731905" w:rsidP="00F02C98">
      <w:pPr>
        <w:tabs>
          <w:tab w:val="num" w:pos="-284"/>
        </w:tabs>
        <w:spacing w:after="0"/>
        <w:jc w:val="both"/>
        <w:rPr>
          <w:rFonts w:ascii="Century Gothic" w:hAnsi="Century Gothic"/>
          <w:b/>
          <w:snapToGrid w:val="0"/>
          <w:sz w:val="24"/>
          <w:szCs w:val="24"/>
        </w:rPr>
      </w:pPr>
    </w:p>
    <w:p w:rsidR="00731905" w:rsidRDefault="00731905" w:rsidP="005A6F41">
      <w:pPr>
        <w:tabs>
          <w:tab w:val="num" w:pos="-284"/>
        </w:tabs>
        <w:spacing w:after="0"/>
        <w:ind w:left="-709"/>
        <w:jc w:val="both"/>
        <w:rPr>
          <w:rFonts w:ascii="Century Gothic" w:hAnsi="Century Gothic"/>
          <w:b/>
          <w:snapToGrid w:val="0"/>
          <w:sz w:val="24"/>
          <w:szCs w:val="24"/>
        </w:rPr>
      </w:pPr>
      <w:r w:rsidRPr="00F02C98">
        <w:rPr>
          <w:rFonts w:ascii="Century Gothic" w:hAnsi="Century Gothic"/>
          <w:b/>
          <w:snapToGrid w:val="0"/>
          <w:sz w:val="24"/>
          <w:szCs w:val="24"/>
        </w:rPr>
        <w:t>SPRZECIW PACJENTA</w:t>
      </w:r>
    </w:p>
    <w:p w:rsidR="005A6F41" w:rsidRPr="00F02C98" w:rsidRDefault="005A6F41" w:rsidP="005A6F41">
      <w:pPr>
        <w:tabs>
          <w:tab w:val="num" w:pos="-284"/>
        </w:tabs>
        <w:spacing w:after="0"/>
        <w:ind w:left="-709"/>
        <w:jc w:val="both"/>
        <w:rPr>
          <w:rFonts w:ascii="Century Gothic" w:hAnsi="Century Gothic"/>
          <w:b/>
          <w:snapToGrid w:val="0"/>
          <w:sz w:val="24"/>
          <w:szCs w:val="24"/>
        </w:rPr>
      </w:pPr>
    </w:p>
    <w:p w:rsidR="00731905" w:rsidRPr="00F02C98" w:rsidRDefault="00731905" w:rsidP="005A6F41">
      <w:pPr>
        <w:tabs>
          <w:tab w:val="num" w:pos="-284"/>
        </w:tabs>
        <w:ind w:left="-709"/>
        <w:jc w:val="both"/>
        <w:rPr>
          <w:rFonts w:ascii="Century Gothic" w:hAnsi="Century Gothic"/>
          <w:snapToGrid w:val="0"/>
          <w:sz w:val="24"/>
          <w:szCs w:val="24"/>
        </w:rPr>
      </w:pPr>
      <w:r w:rsidRPr="00F02C98">
        <w:rPr>
          <w:rFonts w:ascii="Century Gothic" w:hAnsi="Century Gothic"/>
          <w:b/>
          <w:snapToGrid w:val="0"/>
          <w:sz w:val="24"/>
          <w:szCs w:val="24"/>
        </w:rPr>
        <w:t xml:space="preserve">Nie zgadzam się </w:t>
      </w:r>
      <w:r w:rsidRPr="00F02C98">
        <w:rPr>
          <w:rFonts w:ascii="Century Gothic" w:hAnsi="Century Gothic"/>
          <w:snapToGrid w:val="0"/>
          <w:sz w:val="24"/>
          <w:szCs w:val="24"/>
        </w:rPr>
        <w:t>na proponowany mi zabieg operacyjny. Zostałem/Zostałam poinformowana o możliwych negatywnych konsekwencjach takiej decyzji dla mojego zdrowia i życia.</w:t>
      </w:r>
    </w:p>
    <w:p w:rsidR="00731905" w:rsidRPr="00F02C98" w:rsidRDefault="00731905" w:rsidP="00F02C98">
      <w:pPr>
        <w:tabs>
          <w:tab w:val="num" w:pos="-284"/>
        </w:tabs>
        <w:jc w:val="both"/>
        <w:rPr>
          <w:rFonts w:ascii="Century Gothic" w:hAnsi="Century Gothic"/>
          <w:snapToGrid w:val="0"/>
          <w:sz w:val="24"/>
          <w:szCs w:val="24"/>
        </w:rPr>
      </w:pP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6F41" w:rsidRDefault="005A6F41" w:rsidP="005A6F41">
      <w:pPr>
        <w:autoSpaceDE w:val="0"/>
        <w:spacing w:after="0"/>
        <w:ind w:left="-709"/>
        <w:jc w:val="both"/>
        <w:rPr>
          <w:rFonts w:ascii="Century Gothic" w:eastAsia="ArialMT" w:hAnsi="Century Gothic"/>
          <w:sz w:val="24"/>
          <w:szCs w:val="24"/>
        </w:rPr>
      </w:pP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6F41" w:rsidRDefault="005A6F41" w:rsidP="005A6F41">
      <w:pPr>
        <w:autoSpaceDE w:val="0"/>
        <w:spacing w:after="0"/>
        <w:ind w:left="-709"/>
        <w:jc w:val="both"/>
        <w:rPr>
          <w:rFonts w:ascii="Century Gothic" w:eastAsia="ArialMT" w:hAnsi="Century Gothic"/>
          <w:sz w:val="24"/>
          <w:szCs w:val="24"/>
        </w:rPr>
      </w:pPr>
    </w:p>
    <w:p w:rsidR="005A6F41"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5A6F41" w:rsidRDefault="005A6F41" w:rsidP="005A6F41">
      <w:pPr>
        <w:autoSpaceDE w:val="0"/>
        <w:spacing w:after="0"/>
        <w:ind w:left="-709"/>
        <w:jc w:val="both"/>
        <w:rPr>
          <w:rFonts w:ascii="Century Gothic" w:eastAsia="ArialMT" w:hAnsi="Century Gothic"/>
          <w:sz w:val="24"/>
          <w:szCs w:val="24"/>
        </w:rPr>
      </w:pPr>
    </w:p>
    <w:p w:rsidR="005A6F41" w:rsidRPr="00A45E74" w:rsidRDefault="005A6F41" w:rsidP="005A6F4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6F41" w:rsidRPr="00A45E74" w:rsidRDefault="005A6F41" w:rsidP="005A6F41">
      <w:pPr>
        <w:tabs>
          <w:tab w:val="num" w:pos="-284"/>
        </w:tabs>
        <w:spacing w:after="0"/>
        <w:ind w:left="-709"/>
        <w:jc w:val="both"/>
        <w:rPr>
          <w:rFonts w:ascii="Century Gothic" w:hAnsi="Century Gothic"/>
          <w:b/>
          <w:snapToGrid w:val="0"/>
          <w:sz w:val="24"/>
          <w:szCs w:val="24"/>
        </w:rPr>
      </w:pPr>
    </w:p>
    <w:p w:rsidR="005A7053" w:rsidRPr="008958AC" w:rsidRDefault="005A7053" w:rsidP="00F6673B">
      <w:pPr>
        <w:tabs>
          <w:tab w:val="left" w:pos="-284"/>
        </w:tabs>
        <w:spacing w:line="360" w:lineRule="auto"/>
        <w:ind w:left="-709"/>
        <w:jc w:val="both"/>
        <w:rPr>
          <w:rFonts w:ascii="Century Gothic" w:hAnsi="Century Gothic"/>
          <w:sz w:val="24"/>
          <w:szCs w:val="24"/>
        </w:rPr>
      </w:pPr>
    </w:p>
    <w:sectPr w:rsidR="005A7053" w:rsidRPr="008958AC"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3C89" w:rsidRDefault="00C53C89" w:rsidP="00E637FA">
      <w:pPr>
        <w:spacing w:after="0" w:line="240" w:lineRule="auto"/>
      </w:pPr>
      <w:r>
        <w:separator/>
      </w:r>
    </w:p>
  </w:endnote>
  <w:endnote w:type="continuationSeparator" w:id="0">
    <w:p w:rsidR="00C53C89" w:rsidRDefault="00C53C89"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ItalicMT">
    <w:altName w:val="Arial"/>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3C89" w:rsidRDefault="00C53C89" w:rsidP="00E637FA">
      <w:pPr>
        <w:spacing w:after="0" w:line="240" w:lineRule="auto"/>
      </w:pPr>
      <w:r>
        <w:separator/>
      </w:r>
    </w:p>
  </w:footnote>
  <w:footnote w:type="continuationSeparator" w:id="0">
    <w:p w:rsidR="00C53C89" w:rsidRDefault="00C53C89"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4">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7">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9">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4"/>
  </w:num>
  <w:num w:numId="2">
    <w:abstractNumId w:val="2"/>
  </w:num>
  <w:num w:numId="3">
    <w:abstractNumId w:val="5"/>
  </w:num>
  <w:num w:numId="4">
    <w:abstractNumId w:val="7"/>
  </w:num>
  <w:num w:numId="5">
    <w:abstractNumId w:val="10"/>
  </w:num>
  <w:num w:numId="6">
    <w:abstractNumId w:val="9"/>
  </w:num>
  <w:num w:numId="7">
    <w:abstractNumId w:val="6"/>
  </w:num>
  <w:num w:numId="8">
    <w:abstractNumId w:val="1"/>
  </w:num>
  <w:num w:numId="9">
    <w:abstractNumId w:val="8"/>
  </w:num>
  <w:num w:numId="10">
    <w:abstractNumId w:val="0"/>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27CA"/>
    <w:rsid w:val="00036DFD"/>
    <w:rsid w:val="00055FAB"/>
    <w:rsid w:val="00063262"/>
    <w:rsid w:val="00096A3B"/>
    <w:rsid w:val="000A79DF"/>
    <w:rsid w:val="000C5F50"/>
    <w:rsid w:val="000D18FB"/>
    <w:rsid w:val="00110090"/>
    <w:rsid w:val="00144E21"/>
    <w:rsid w:val="0019682E"/>
    <w:rsid w:val="001A2B64"/>
    <w:rsid w:val="001B181F"/>
    <w:rsid w:val="001E7E25"/>
    <w:rsid w:val="002163DD"/>
    <w:rsid w:val="00234411"/>
    <w:rsid w:val="00237AAB"/>
    <w:rsid w:val="002455D6"/>
    <w:rsid w:val="002E1EFB"/>
    <w:rsid w:val="002E2315"/>
    <w:rsid w:val="002F4BAB"/>
    <w:rsid w:val="00304921"/>
    <w:rsid w:val="0030666E"/>
    <w:rsid w:val="00332339"/>
    <w:rsid w:val="00357138"/>
    <w:rsid w:val="0038645D"/>
    <w:rsid w:val="00390735"/>
    <w:rsid w:val="00390FC8"/>
    <w:rsid w:val="003C370A"/>
    <w:rsid w:val="00424D4A"/>
    <w:rsid w:val="004510E6"/>
    <w:rsid w:val="00455004"/>
    <w:rsid w:val="0046603A"/>
    <w:rsid w:val="00494B59"/>
    <w:rsid w:val="004B0410"/>
    <w:rsid w:val="004C0639"/>
    <w:rsid w:val="004C181A"/>
    <w:rsid w:val="004D0B1E"/>
    <w:rsid w:val="00504CFC"/>
    <w:rsid w:val="0053102E"/>
    <w:rsid w:val="00533512"/>
    <w:rsid w:val="0055171D"/>
    <w:rsid w:val="00553DA8"/>
    <w:rsid w:val="005A5F2B"/>
    <w:rsid w:val="005A6F41"/>
    <w:rsid w:val="005A7053"/>
    <w:rsid w:val="005B2FFA"/>
    <w:rsid w:val="005B7D22"/>
    <w:rsid w:val="005C2A58"/>
    <w:rsid w:val="005C3554"/>
    <w:rsid w:val="005D1B4F"/>
    <w:rsid w:val="00612639"/>
    <w:rsid w:val="00623713"/>
    <w:rsid w:val="006669B2"/>
    <w:rsid w:val="0069259E"/>
    <w:rsid w:val="006C434C"/>
    <w:rsid w:val="006E2796"/>
    <w:rsid w:val="006E3460"/>
    <w:rsid w:val="007015E6"/>
    <w:rsid w:val="00731905"/>
    <w:rsid w:val="00735429"/>
    <w:rsid w:val="00774F26"/>
    <w:rsid w:val="00794DE5"/>
    <w:rsid w:val="007C26F2"/>
    <w:rsid w:val="0080591C"/>
    <w:rsid w:val="00871EEA"/>
    <w:rsid w:val="00872319"/>
    <w:rsid w:val="008925C3"/>
    <w:rsid w:val="008937A2"/>
    <w:rsid w:val="008958AC"/>
    <w:rsid w:val="008C42C4"/>
    <w:rsid w:val="00950D74"/>
    <w:rsid w:val="009702F0"/>
    <w:rsid w:val="009714F7"/>
    <w:rsid w:val="0098025B"/>
    <w:rsid w:val="009C3FAB"/>
    <w:rsid w:val="009E2FF3"/>
    <w:rsid w:val="00A17410"/>
    <w:rsid w:val="00A33A61"/>
    <w:rsid w:val="00A80FEB"/>
    <w:rsid w:val="00A82B41"/>
    <w:rsid w:val="00AA4250"/>
    <w:rsid w:val="00AC7F69"/>
    <w:rsid w:val="00AF2A10"/>
    <w:rsid w:val="00B01B62"/>
    <w:rsid w:val="00B03C98"/>
    <w:rsid w:val="00B24CFB"/>
    <w:rsid w:val="00B5377A"/>
    <w:rsid w:val="00B57213"/>
    <w:rsid w:val="00B87920"/>
    <w:rsid w:val="00B91DC0"/>
    <w:rsid w:val="00B91EFF"/>
    <w:rsid w:val="00BF623A"/>
    <w:rsid w:val="00C047BC"/>
    <w:rsid w:val="00C36E2E"/>
    <w:rsid w:val="00C444BB"/>
    <w:rsid w:val="00C53C89"/>
    <w:rsid w:val="00C80C58"/>
    <w:rsid w:val="00C92061"/>
    <w:rsid w:val="00CA08CA"/>
    <w:rsid w:val="00CA7277"/>
    <w:rsid w:val="00CC7198"/>
    <w:rsid w:val="00D9070B"/>
    <w:rsid w:val="00D91C62"/>
    <w:rsid w:val="00DB6EB4"/>
    <w:rsid w:val="00DD7450"/>
    <w:rsid w:val="00DE014C"/>
    <w:rsid w:val="00E202C5"/>
    <w:rsid w:val="00E503B0"/>
    <w:rsid w:val="00E53D17"/>
    <w:rsid w:val="00E637FA"/>
    <w:rsid w:val="00E7219D"/>
    <w:rsid w:val="00E84F78"/>
    <w:rsid w:val="00EB0C35"/>
    <w:rsid w:val="00EB4CB9"/>
    <w:rsid w:val="00EC59BF"/>
    <w:rsid w:val="00F02C98"/>
    <w:rsid w:val="00F40C5E"/>
    <w:rsid w:val="00F6673B"/>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EBF273-B4E6-4190-A27E-0435A57DD5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6</Pages>
  <Words>1648</Words>
  <Characters>9890</Characters>
  <Application>Microsoft Office Word</Application>
  <DocSecurity>0</DocSecurity>
  <Lines>82</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66</cp:revision>
  <cp:lastPrinted>2024-07-26T10:23:00Z</cp:lastPrinted>
  <dcterms:created xsi:type="dcterms:W3CDTF">2025-12-09T13:37:00Z</dcterms:created>
  <dcterms:modified xsi:type="dcterms:W3CDTF">2026-01-23T09:25:00Z</dcterms:modified>
</cp:coreProperties>
</file>