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5A7053" w:rsidRDefault="00B57213" w:rsidP="005A7053">
      <w:pPr>
        <w:jc w:val="both"/>
        <w:rPr>
          <w:rFonts w:ascii="Century Gothic" w:hAnsi="Century Gothic"/>
          <w:sz w:val="24"/>
          <w:szCs w:val="24"/>
        </w:rPr>
      </w:pPr>
    </w:p>
    <w:p w:rsidR="00C80C58" w:rsidRPr="002163DD" w:rsidRDefault="00EC59BF" w:rsidP="004C0639">
      <w:pPr>
        <w:tabs>
          <w:tab w:val="left" w:pos="6645"/>
        </w:tabs>
        <w:jc w:val="both"/>
        <w:rPr>
          <w:rFonts w:ascii="Century Gothic" w:hAnsi="Century Gothic"/>
          <w:b/>
          <w:sz w:val="24"/>
          <w:szCs w:val="24"/>
        </w:rPr>
      </w:pPr>
      <w:r w:rsidRPr="005A7053">
        <w:rPr>
          <w:rFonts w:ascii="Century Gothic" w:hAnsi="Century Gothic"/>
          <w:sz w:val="24"/>
          <w:szCs w:val="24"/>
        </w:rPr>
        <w:tab/>
      </w:r>
      <w:r w:rsidR="00425412">
        <w:rPr>
          <w:rFonts w:ascii="Century Gothic" w:hAnsi="Century Gothic"/>
          <w:sz w:val="24"/>
          <w:szCs w:val="24"/>
        </w:rPr>
        <w:t xml:space="preserve">           </w:t>
      </w:r>
      <w:r w:rsidR="00CC7198" w:rsidRPr="005A7053">
        <w:rPr>
          <w:rFonts w:ascii="Century Gothic" w:hAnsi="Century Gothic"/>
          <w:sz w:val="24"/>
          <w:szCs w:val="24"/>
        </w:rPr>
        <w:t xml:space="preserve">       </w:t>
      </w:r>
      <w:r w:rsidR="00EB0C35">
        <w:rPr>
          <w:rFonts w:ascii="Century Gothic" w:hAnsi="Century Gothic"/>
          <w:b/>
          <w:sz w:val="24"/>
          <w:szCs w:val="24"/>
        </w:rPr>
        <w:t>PR4_F</w:t>
      </w:r>
      <w:r w:rsidR="00425412">
        <w:rPr>
          <w:rFonts w:ascii="Century Gothic" w:hAnsi="Century Gothic"/>
          <w:b/>
          <w:sz w:val="24"/>
          <w:szCs w:val="24"/>
        </w:rPr>
        <w:t>467_w3</w:t>
      </w:r>
    </w:p>
    <w:p w:rsidR="00E84F78" w:rsidRDefault="00C80C58" w:rsidP="00BF623A">
      <w:pPr>
        <w:ind w:left="-709"/>
        <w:jc w:val="both"/>
        <w:rPr>
          <w:rFonts w:ascii="Century Gothic" w:hAnsi="Century Gothic"/>
          <w:sz w:val="24"/>
          <w:szCs w:val="24"/>
          <w:u w:val="single"/>
        </w:rPr>
      </w:pPr>
      <w:r w:rsidRPr="005A7053">
        <w:rPr>
          <w:rFonts w:ascii="Century Gothic" w:hAnsi="Century Gothic"/>
          <w:sz w:val="24"/>
          <w:szCs w:val="24"/>
          <w:u w:val="single"/>
        </w:rPr>
        <w:t xml:space="preserve">Klinika </w:t>
      </w:r>
      <w:r w:rsidR="00533512">
        <w:rPr>
          <w:rFonts w:ascii="Century Gothic" w:hAnsi="Century Gothic"/>
          <w:sz w:val="24"/>
          <w:szCs w:val="24"/>
          <w:u w:val="single"/>
        </w:rPr>
        <w:t>Urologii</w:t>
      </w:r>
    </w:p>
    <w:p w:rsidR="00BF623A" w:rsidRDefault="003224ED" w:rsidP="005944CB">
      <w:pPr>
        <w:ind w:left="706" w:firstLine="2"/>
        <w:jc w:val="both"/>
        <w:rPr>
          <w:rFonts w:ascii="Century Gothic" w:hAnsi="Century Gothic"/>
          <w:b/>
          <w:sz w:val="24"/>
          <w:szCs w:val="24"/>
        </w:rPr>
      </w:pPr>
      <w:r>
        <w:rPr>
          <w:rFonts w:ascii="Century Gothic" w:hAnsi="Century Gothic"/>
          <w:b/>
          <w:sz w:val="24"/>
          <w:szCs w:val="24"/>
        </w:rPr>
        <w:t>ŚWIADOMA ZGODA PACJENTA NA PROPONOWANE LECZENIE</w:t>
      </w:r>
    </w:p>
    <w:p w:rsidR="003224ED" w:rsidRPr="00BF623A" w:rsidRDefault="003224ED" w:rsidP="005944CB">
      <w:pPr>
        <w:ind w:firstLine="708"/>
        <w:jc w:val="both"/>
        <w:rPr>
          <w:rFonts w:ascii="Century Gothic" w:hAnsi="Century Gothic"/>
          <w:b/>
          <w:sz w:val="24"/>
          <w:szCs w:val="24"/>
        </w:rPr>
      </w:pPr>
      <w:r>
        <w:rPr>
          <w:rFonts w:ascii="Century Gothic" w:hAnsi="Century Gothic"/>
          <w:b/>
          <w:sz w:val="24"/>
          <w:szCs w:val="24"/>
        </w:rPr>
        <w:t>RADYKALNA PROSTATEKTOMIA Z DOSTĘPU KROCZOWEGO</w:t>
      </w:r>
    </w:p>
    <w:p w:rsidR="00735429" w:rsidRPr="005A7053" w:rsidRDefault="00CC7198" w:rsidP="005A7053">
      <w:pPr>
        <w:jc w:val="both"/>
        <w:rPr>
          <w:rFonts w:ascii="Century Gothic" w:hAnsi="Century Gothic"/>
          <w:sz w:val="24"/>
          <w:szCs w:val="24"/>
        </w:rPr>
      </w:pPr>
      <w:r w:rsidRPr="005A7053">
        <w:rPr>
          <w:rFonts w:ascii="Century Gothic" w:hAnsi="Century Gothic"/>
          <w:b/>
          <w:sz w:val="24"/>
          <w:szCs w:val="24"/>
        </w:rPr>
        <w:t xml:space="preserve">         </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Imię i nazwisko:</w:t>
      </w:r>
      <w:r w:rsidRPr="005A7053">
        <w:rPr>
          <w:rFonts w:ascii="Century Gothic" w:hAnsi="Century Gothic"/>
          <w:sz w:val="24"/>
          <w:szCs w:val="24"/>
        </w:rPr>
        <w:t xml:space="preserve"> </w:t>
      </w:r>
      <w:r w:rsidR="00B91DC0" w:rsidRPr="005A7053">
        <w:rPr>
          <w:rFonts w:ascii="Century Gothic" w:hAnsi="Century Gothic"/>
          <w:sz w:val="24"/>
          <w:szCs w:val="24"/>
        </w:rPr>
        <w:t>………………………………………………………</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 xml:space="preserve">PESEL: </w:t>
      </w:r>
      <w:r w:rsidR="00B91DC0" w:rsidRPr="005A7053">
        <w:rPr>
          <w:rFonts w:ascii="Century Gothic" w:hAnsi="Century Gothic"/>
          <w:sz w:val="24"/>
          <w:szCs w:val="24"/>
        </w:rPr>
        <w:t>………………………………………………………………….</w:t>
      </w:r>
    </w:p>
    <w:p w:rsidR="005A7053" w:rsidRDefault="00735429" w:rsidP="005A7053">
      <w:pPr>
        <w:ind w:left="-709"/>
        <w:jc w:val="both"/>
        <w:rPr>
          <w:rFonts w:ascii="Century Gothic" w:hAnsi="Century Gothic"/>
          <w:sz w:val="24"/>
          <w:szCs w:val="24"/>
        </w:rPr>
      </w:pPr>
      <w:r w:rsidRPr="005A7053">
        <w:rPr>
          <w:rFonts w:ascii="Century Gothic" w:hAnsi="Century Gothic"/>
          <w:b/>
          <w:sz w:val="24"/>
          <w:szCs w:val="24"/>
        </w:rPr>
        <w:t xml:space="preserve">Nr ks. gł.: </w:t>
      </w:r>
      <w:r w:rsidR="00B91DC0" w:rsidRPr="005A7053">
        <w:rPr>
          <w:rFonts w:ascii="Century Gothic" w:hAnsi="Century Gothic"/>
          <w:sz w:val="24"/>
          <w:szCs w:val="24"/>
        </w:rPr>
        <w:t>……………………………………………………………..</w:t>
      </w:r>
    </w:p>
    <w:p w:rsidR="005A7053" w:rsidRDefault="005A7053" w:rsidP="005A7053">
      <w:pPr>
        <w:ind w:left="-709"/>
        <w:jc w:val="both"/>
        <w:rPr>
          <w:rFonts w:ascii="Century Gothic" w:hAnsi="Century Gothic"/>
          <w:sz w:val="24"/>
          <w:szCs w:val="24"/>
        </w:rPr>
      </w:pPr>
    </w:p>
    <w:p w:rsidR="00526CD2" w:rsidRPr="000C3861" w:rsidRDefault="00526CD2" w:rsidP="000C3861">
      <w:pPr>
        <w:spacing w:after="0" w:line="240" w:lineRule="auto"/>
        <w:ind w:left="-709"/>
        <w:jc w:val="both"/>
        <w:rPr>
          <w:rFonts w:ascii="Century Gothic" w:hAnsi="Century Gothic"/>
          <w:b/>
          <w:sz w:val="24"/>
          <w:szCs w:val="24"/>
        </w:rPr>
      </w:pPr>
      <w:r w:rsidRPr="000C3861">
        <w:rPr>
          <w:rFonts w:ascii="Century Gothic" w:hAnsi="Century Gothic"/>
          <w:b/>
          <w:sz w:val="24"/>
          <w:szCs w:val="24"/>
        </w:rPr>
        <w:t>WSTĘP</w:t>
      </w:r>
    </w:p>
    <w:p w:rsidR="00526CD2" w:rsidRPr="000C3861" w:rsidRDefault="00526CD2" w:rsidP="000C3861">
      <w:pPr>
        <w:spacing w:after="0" w:line="240" w:lineRule="auto"/>
        <w:ind w:left="-709"/>
        <w:jc w:val="both"/>
        <w:rPr>
          <w:rFonts w:ascii="Century Gothic" w:hAnsi="Century Gothic"/>
          <w:sz w:val="24"/>
          <w:szCs w:val="24"/>
        </w:rPr>
      </w:pPr>
      <w:r w:rsidRPr="000C3861">
        <w:rPr>
          <w:rFonts w:ascii="Century Gothic" w:hAnsi="Century Gothic"/>
          <w:sz w:val="24"/>
          <w:szCs w:val="24"/>
        </w:rPr>
        <w:t>Prosimy o przeczytanie poniższego tekstu z uwagą. W przypadku jakichkolwiek niejasności lub dodatkowych pytań, prosimy o zwrócenie się do lekarza prowadzącego. Na końcu formularza poprosimy Pana o wyrażenie pisemnej zgody na proponowany zabieg operacyjny.</w:t>
      </w:r>
    </w:p>
    <w:p w:rsidR="00526CD2" w:rsidRPr="000C3861" w:rsidRDefault="00526CD2" w:rsidP="000C3861">
      <w:pPr>
        <w:spacing w:after="0" w:line="240" w:lineRule="auto"/>
        <w:ind w:left="-709"/>
        <w:jc w:val="both"/>
        <w:rPr>
          <w:rFonts w:ascii="Century Gothic" w:hAnsi="Century Gothic"/>
          <w:sz w:val="24"/>
          <w:szCs w:val="24"/>
        </w:rPr>
      </w:pPr>
    </w:p>
    <w:p w:rsidR="00526CD2" w:rsidRPr="000C3861" w:rsidRDefault="00526CD2" w:rsidP="000C3861">
      <w:pPr>
        <w:spacing w:before="120" w:after="0" w:line="240" w:lineRule="auto"/>
        <w:ind w:left="-709"/>
        <w:jc w:val="both"/>
        <w:rPr>
          <w:rFonts w:ascii="Century Gothic" w:hAnsi="Century Gothic"/>
          <w:b/>
          <w:sz w:val="24"/>
          <w:szCs w:val="24"/>
        </w:rPr>
      </w:pPr>
      <w:r w:rsidRPr="000C3861">
        <w:rPr>
          <w:rFonts w:ascii="Century Gothic" w:hAnsi="Century Gothic"/>
          <w:b/>
          <w:sz w:val="24"/>
          <w:szCs w:val="24"/>
        </w:rPr>
        <w:t>KWALIFIKACJA DO ZABIEGU</w:t>
      </w:r>
    </w:p>
    <w:p w:rsidR="00526CD2" w:rsidRPr="000C3861" w:rsidRDefault="00526CD2" w:rsidP="000C3861">
      <w:pPr>
        <w:spacing w:after="0" w:line="240" w:lineRule="auto"/>
        <w:ind w:left="-709"/>
        <w:jc w:val="both"/>
        <w:rPr>
          <w:rFonts w:ascii="Century Gothic" w:hAnsi="Century Gothic"/>
          <w:sz w:val="24"/>
          <w:szCs w:val="24"/>
        </w:rPr>
      </w:pPr>
      <w:r w:rsidRPr="000C3861">
        <w:rPr>
          <w:rFonts w:ascii="Century Gothic" w:hAnsi="Century Gothic"/>
          <w:sz w:val="24"/>
          <w:szCs w:val="24"/>
        </w:rPr>
        <w:t>Po przeprowadzeniu stosownych badań diagnostycznych rozpoznano u Pana nowotwór (raka) gruczołu krokowego (prostaty). Wyniki badań wskazują na stopień zaawansowania choroby pozwalający na zastosowanie radykalnego leczenia chirurgicznego z szansą na całkowite wyleczenie. Ostateczny wynik terapii zależeć będzie nie tylko od zastosowanego sposobu leczenia ale również od oceny histopatologicznej usuniętego nowotworu, stopnia zaawansowania choroby, przebiegu okresu pooperacyjnego oraz wyników badań kontrolnych wykonywanych regularnie nawet wiele lat po zabiegu.</w:t>
      </w:r>
    </w:p>
    <w:p w:rsidR="00526CD2" w:rsidRPr="000C3861" w:rsidRDefault="00526CD2" w:rsidP="000C3861">
      <w:pPr>
        <w:spacing w:after="0" w:line="240" w:lineRule="auto"/>
        <w:ind w:left="-709"/>
        <w:jc w:val="both"/>
        <w:rPr>
          <w:rFonts w:ascii="Century Gothic" w:hAnsi="Century Gothic"/>
          <w:sz w:val="24"/>
          <w:szCs w:val="24"/>
        </w:rPr>
      </w:pPr>
      <w:r w:rsidRPr="000C3861">
        <w:rPr>
          <w:rFonts w:ascii="Century Gothic" w:hAnsi="Century Gothic"/>
          <w:sz w:val="24"/>
          <w:szCs w:val="24"/>
        </w:rPr>
        <w:t>Proponujemy Panu wykonanie zabiegu operacyjnego polegającego na całkowitym usunięciu gruczołu krokowego z dostępu kroczowego. Jest to jedna z uznanych metod małoinwazyjnego, chirurgicznego leczenia raka prostaty.</w:t>
      </w:r>
    </w:p>
    <w:p w:rsidR="00526CD2" w:rsidRPr="000C3861" w:rsidRDefault="00526CD2" w:rsidP="000C3861">
      <w:pPr>
        <w:spacing w:after="0" w:line="240" w:lineRule="auto"/>
        <w:ind w:left="-709"/>
        <w:jc w:val="both"/>
        <w:rPr>
          <w:rFonts w:ascii="Century Gothic" w:hAnsi="Century Gothic"/>
          <w:sz w:val="24"/>
          <w:szCs w:val="24"/>
        </w:rPr>
      </w:pPr>
    </w:p>
    <w:p w:rsidR="00526CD2" w:rsidRPr="000C3861" w:rsidRDefault="00526CD2" w:rsidP="000C3861">
      <w:pPr>
        <w:spacing w:before="120" w:after="0" w:line="240" w:lineRule="auto"/>
        <w:ind w:left="-709"/>
        <w:jc w:val="both"/>
        <w:rPr>
          <w:rFonts w:ascii="Century Gothic" w:hAnsi="Century Gothic"/>
          <w:b/>
          <w:sz w:val="24"/>
          <w:szCs w:val="24"/>
        </w:rPr>
      </w:pPr>
      <w:r w:rsidRPr="000C3861">
        <w:rPr>
          <w:rFonts w:ascii="Century Gothic" w:hAnsi="Century Gothic"/>
          <w:b/>
          <w:sz w:val="24"/>
          <w:szCs w:val="24"/>
        </w:rPr>
        <w:t>PRZEBIEG ZABIEGU</w:t>
      </w:r>
    </w:p>
    <w:p w:rsidR="00526CD2" w:rsidRDefault="00526CD2" w:rsidP="000C3861">
      <w:pPr>
        <w:numPr>
          <w:ilvl w:val="0"/>
          <w:numId w:val="11"/>
        </w:numPr>
        <w:tabs>
          <w:tab w:val="left" w:pos="568"/>
        </w:tabs>
        <w:suppressAutoHyphens/>
        <w:spacing w:after="0" w:line="240" w:lineRule="auto"/>
        <w:ind w:left="-709" w:hanging="284"/>
        <w:jc w:val="both"/>
        <w:rPr>
          <w:rFonts w:ascii="Century Gothic" w:hAnsi="Century Gothic"/>
          <w:sz w:val="24"/>
          <w:szCs w:val="24"/>
        </w:rPr>
      </w:pPr>
      <w:r w:rsidRPr="000C3861">
        <w:rPr>
          <w:rFonts w:ascii="Century Gothic" w:hAnsi="Century Gothic"/>
          <w:sz w:val="24"/>
          <w:szCs w:val="24"/>
        </w:rPr>
        <w:t>Pacjent zostanie ułożony w pozycji ginekologicznej. W pierwszym etapie wykonamy małe ok. 8 cm nacięcie powłok w okolicy krocza, powyżej odbytu, celem uwidocznienie prostaty.</w:t>
      </w:r>
    </w:p>
    <w:p w:rsidR="006E49D7" w:rsidRDefault="006E49D7" w:rsidP="006E49D7">
      <w:pPr>
        <w:tabs>
          <w:tab w:val="left" w:pos="568"/>
        </w:tabs>
        <w:suppressAutoHyphens/>
        <w:spacing w:after="0" w:line="240" w:lineRule="auto"/>
        <w:ind w:left="-709"/>
        <w:jc w:val="both"/>
        <w:rPr>
          <w:rFonts w:ascii="Century Gothic" w:hAnsi="Century Gothic"/>
          <w:sz w:val="24"/>
          <w:szCs w:val="24"/>
        </w:rPr>
      </w:pPr>
    </w:p>
    <w:p w:rsidR="00526CD2" w:rsidRDefault="00526CD2" w:rsidP="000C3861">
      <w:pPr>
        <w:numPr>
          <w:ilvl w:val="0"/>
          <w:numId w:val="11"/>
        </w:numPr>
        <w:tabs>
          <w:tab w:val="left" w:pos="568"/>
        </w:tabs>
        <w:suppressAutoHyphens/>
        <w:spacing w:after="0" w:line="240" w:lineRule="auto"/>
        <w:ind w:left="-709" w:hanging="284"/>
        <w:jc w:val="both"/>
        <w:rPr>
          <w:rFonts w:ascii="Century Gothic" w:hAnsi="Century Gothic"/>
          <w:sz w:val="24"/>
          <w:szCs w:val="24"/>
        </w:rPr>
      </w:pPr>
      <w:r w:rsidRPr="000C3861">
        <w:rPr>
          <w:rFonts w:ascii="Century Gothic" w:hAnsi="Century Gothic"/>
          <w:sz w:val="24"/>
          <w:szCs w:val="24"/>
        </w:rPr>
        <w:t xml:space="preserve">W drugim etapie usuniemy prostatę i pęcherzyki nasienne. Gruczoł zostanie odpreparowany od okolicznych tkanek oraz odcięty od pęcherza moczowego i od cewki. U pacjentów z nowotworem o niskim stopniu zaawansowania, wyrażających </w:t>
      </w:r>
      <w:r w:rsidRPr="000C3861">
        <w:rPr>
          <w:rFonts w:ascii="Century Gothic" w:hAnsi="Century Gothic"/>
          <w:sz w:val="24"/>
          <w:szCs w:val="24"/>
        </w:rPr>
        <w:lastRenderedPageBreak/>
        <w:t xml:space="preserve">wolę zachowania potencji, przystąpimy do </w:t>
      </w:r>
      <w:r w:rsidRPr="000C3861">
        <w:rPr>
          <w:rFonts w:ascii="Century Gothic" w:hAnsi="Century Gothic"/>
          <w:b/>
          <w:sz w:val="24"/>
          <w:szCs w:val="24"/>
        </w:rPr>
        <w:t>próby</w:t>
      </w:r>
      <w:r w:rsidRPr="000C3861">
        <w:rPr>
          <w:rFonts w:ascii="Century Gothic" w:hAnsi="Century Gothic"/>
          <w:sz w:val="24"/>
          <w:szCs w:val="24"/>
        </w:rPr>
        <w:t xml:space="preserve"> obustronnego lub jednostronnego oszczędzenia pęczków naczyniowo-nerwowych. Jeżeli nie napotkamy trudności technicznych to pęczki zostaną zachowane. Oszczędzenie pęczków naczyniowo-nerwowych zwiększa prawdopodobieństwo powrotu wzwodów prącia jakkolwiek nie gwarantuje powrotu potencji, ponieważ nie jest to jedyny czynnik jej zachowania. W pewnych lokalizacjach guza w obrębie prostaty oraz w przypadku większego zaawansowania histopatologicznego choroby nie jest wskazane wykonywanie zabiegu </w:t>
      </w:r>
      <w:proofErr w:type="spellStart"/>
      <w:r w:rsidRPr="000C3861">
        <w:rPr>
          <w:rFonts w:ascii="Century Gothic" w:hAnsi="Century Gothic"/>
          <w:sz w:val="24"/>
          <w:szCs w:val="24"/>
        </w:rPr>
        <w:t>nerwooszczędzającego</w:t>
      </w:r>
      <w:proofErr w:type="spellEnd"/>
      <w:r w:rsidRPr="000C3861">
        <w:rPr>
          <w:rFonts w:ascii="Century Gothic" w:hAnsi="Century Gothic"/>
          <w:sz w:val="24"/>
          <w:szCs w:val="24"/>
        </w:rPr>
        <w:t>.</w:t>
      </w:r>
    </w:p>
    <w:p w:rsidR="006E49D7" w:rsidRPr="000C3861" w:rsidRDefault="006E49D7" w:rsidP="006E49D7">
      <w:pPr>
        <w:tabs>
          <w:tab w:val="left" w:pos="568"/>
        </w:tabs>
        <w:suppressAutoHyphens/>
        <w:spacing w:after="0" w:line="240" w:lineRule="auto"/>
        <w:jc w:val="both"/>
        <w:rPr>
          <w:rFonts w:ascii="Century Gothic" w:hAnsi="Century Gothic"/>
          <w:sz w:val="24"/>
          <w:szCs w:val="24"/>
        </w:rPr>
      </w:pPr>
    </w:p>
    <w:p w:rsidR="00526CD2" w:rsidRDefault="000C3861" w:rsidP="000C3861">
      <w:pPr>
        <w:suppressAutoHyphens/>
        <w:spacing w:after="0" w:line="240" w:lineRule="auto"/>
        <w:ind w:left="-709"/>
        <w:jc w:val="both"/>
        <w:rPr>
          <w:rFonts w:ascii="Century Gothic" w:hAnsi="Century Gothic"/>
          <w:sz w:val="24"/>
          <w:szCs w:val="24"/>
        </w:rPr>
      </w:pPr>
      <w:r>
        <w:rPr>
          <w:rFonts w:ascii="Century Gothic" w:hAnsi="Century Gothic"/>
          <w:sz w:val="24"/>
          <w:szCs w:val="24"/>
        </w:rPr>
        <w:t>3.</w:t>
      </w:r>
      <w:r w:rsidR="00526CD2" w:rsidRPr="000C3861">
        <w:rPr>
          <w:rFonts w:ascii="Century Gothic" w:hAnsi="Century Gothic"/>
          <w:sz w:val="24"/>
          <w:szCs w:val="24"/>
        </w:rPr>
        <w:t xml:space="preserve">W trzecim etapie mogą być usunięte węzły chłonne, celem wykluczenia obecności przerzutów nowotworowych. Węzłów chłonnych nie pobieramy u chorych z niskimi czynnikami ryzyka wystąpienia przerzutów zgodnie ze standardem postępowania. </w:t>
      </w:r>
    </w:p>
    <w:p w:rsidR="006E49D7" w:rsidRPr="000C3861" w:rsidRDefault="006E49D7" w:rsidP="006E49D7">
      <w:pPr>
        <w:suppressAutoHyphens/>
        <w:spacing w:after="0" w:line="240" w:lineRule="auto"/>
        <w:jc w:val="both"/>
        <w:rPr>
          <w:rFonts w:ascii="Century Gothic" w:hAnsi="Century Gothic"/>
          <w:sz w:val="24"/>
          <w:szCs w:val="24"/>
        </w:rPr>
      </w:pPr>
    </w:p>
    <w:p w:rsidR="00526CD2" w:rsidRDefault="00526CD2" w:rsidP="00591AE6">
      <w:pPr>
        <w:numPr>
          <w:ilvl w:val="0"/>
          <w:numId w:val="11"/>
        </w:numPr>
        <w:tabs>
          <w:tab w:val="left" w:pos="568"/>
        </w:tabs>
        <w:suppressAutoHyphens/>
        <w:spacing w:after="0" w:line="240" w:lineRule="auto"/>
        <w:ind w:left="-709" w:hanging="284"/>
        <w:jc w:val="both"/>
        <w:rPr>
          <w:rFonts w:ascii="Century Gothic" w:hAnsi="Century Gothic"/>
          <w:sz w:val="24"/>
          <w:szCs w:val="24"/>
        </w:rPr>
      </w:pPr>
      <w:r w:rsidRPr="000C3861">
        <w:rPr>
          <w:rFonts w:ascii="Century Gothic" w:hAnsi="Century Gothic"/>
          <w:sz w:val="24"/>
          <w:szCs w:val="24"/>
        </w:rPr>
        <w:t xml:space="preserve">W czwartym, ostatnim etapie odtworzymy ciągłość dróg moczowych poprzez wykonanie zespolenia pęcherza moczowego z cewką. </w:t>
      </w:r>
    </w:p>
    <w:p w:rsidR="006E49D7" w:rsidRPr="000C3861" w:rsidRDefault="006E49D7" w:rsidP="006E49D7">
      <w:pPr>
        <w:tabs>
          <w:tab w:val="left" w:pos="568"/>
        </w:tabs>
        <w:suppressAutoHyphens/>
        <w:spacing w:after="0" w:line="240" w:lineRule="auto"/>
        <w:ind w:left="-709"/>
        <w:jc w:val="both"/>
        <w:rPr>
          <w:rFonts w:ascii="Century Gothic" w:hAnsi="Century Gothic"/>
          <w:sz w:val="24"/>
          <w:szCs w:val="24"/>
        </w:rPr>
      </w:pPr>
    </w:p>
    <w:p w:rsidR="00526CD2" w:rsidRPr="000C3861" w:rsidRDefault="00526CD2" w:rsidP="00591AE6">
      <w:pPr>
        <w:numPr>
          <w:ilvl w:val="0"/>
          <w:numId w:val="11"/>
        </w:numPr>
        <w:tabs>
          <w:tab w:val="left" w:pos="568"/>
        </w:tabs>
        <w:suppressAutoHyphens/>
        <w:spacing w:after="0" w:line="240" w:lineRule="auto"/>
        <w:ind w:left="-709" w:hanging="284"/>
        <w:jc w:val="both"/>
        <w:rPr>
          <w:rFonts w:ascii="Century Gothic" w:hAnsi="Century Gothic"/>
          <w:sz w:val="24"/>
          <w:szCs w:val="24"/>
        </w:rPr>
      </w:pPr>
      <w:r w:rsidRPr="000C3861">
        <w:rPr>
          <w:rFonts w:ascii="Century Gothic" w:hAnsi="Century Gothic"/>
          <w:sz w:val="24"/>
          <w:szCs w:val="24"/>
        </w:rPr>
        <w:t>Prostata wraz z pęcherzykami nasiennymi zostanie wydobyta na zewnątrz w całości. Operacje kończymy założeniem szwów na powłoki. W loży po prostacie, pozostaje czasowo wyprowadzony na zewnątrz dren, a w pęcherzu moczowym cewnik. Szwy skórne oraz cewnik pęcherzowy zostają usunięte przeważnie ok. 10 doby po operacji.</w:t>
      </w:r>
    </w:p>
    <w:p w:rsidR="00526CD2" w:rsidRPr="000C3861" w:rsidRDefault="00526CD2" w:rsidP="000C3861">
      <w:pPr>
        <w:tabs>
          <w:tab w:val="left" w:pos="568"/>
        </w:tabs>
        <w:spacing w:after="0" w:line="240" w:lineRule="auto"/>
        <w:ind w:left="-709"/>
        <w:jc w:val="both"/>
        <w:rPr>
          <w:rFonts w:ascii="Century Gothic" w:hAnsi="Century Gothic"/>
          <w:sz w:val="24"/>
          <w:szCs w:val="24"/>
        </w:rPr>
      </w:pPr>
    </w:p>
    <w:p w:rsidR="00526CD2" w:rsidRPr="000C3861" w:rsidRDefault="00526CD2" w:rsidP="005D7AFB">
      <w:pPr>
        <w:spacing w:before="120" w:after="0" w:line="240" w:lineRule="auto"/>
        <w:ind w:left="-709"/>
        <w:jc w:val="both"/>
        <w:rPr>
          <w:rFonts w:ascii="Century Gothic" w:hAnsi="Century Gothic"/>
          <w:b/>
          <w:sz w:val="24"/>
          <w:szCs w:val="24"/>
        </w:rPr>
      </w:pPr>
      <w:r w:rsidRPr="000C3861">
        <w:rPr>
          <w:rFonts w:ascii="Century Gothic" w:hAnsi="Century Gothic"/>
          <w:b/>
          <w:sz w:val="24"/>
          <w:szCs w:val="24"/>
        </w:rPr>
        <w:t>POWIKŁANIA</w:t>
      </w:r>
    </w:p>
    <w:p w:rsidR="00526CD2" w:rsidRPr="000C3861" w:rsidRDefault="00526CD2" w:rsidP="005D7AFB">
      <w:pPr>
        <w:spacing w:after="0" w:line="240" w:lineRule="auto"/>
        <w:ind w:left="-709"/>
        <w:jc w:val="both"/>
        <w:rPr>
          <w:rFonts w:ascii="Century Gothic" w:hAnsi="Century Gothic"/>
          <w:sz w:val="24"/>
          <w:szCs w:val="24"/>
        </w:rPr>
      </w:pPr>
      <w:r w:rsidRPr="000C3861">
        <w:rPr>
          <w:rFonts w:ascii="Century Gothic" w:hAnsi="Century Gothic"/>
          <w:sz w:val="24"/>
          <w:szCs w:val="24"/>
        </w:rPr>
        <w:t xml:space="preserve">Ze względu na swą rozległość, zabieg związany jest z ryzykiem wystąpienia komplikacji w czasie operacji lub w okresie pooperacyjnym. Mogą zdarzyć się powikłania, które są charakterystyczne dla każdego rodzaju operacji, takie jak: np. zakrzepica żylna, zator tętnicy płucnej, zawał mięśnia sercowego, uszkodzenie narządów sąsiednich, zapalenie płuc, zakażenie rany pooperacyjnej i krwawienie. </w:t>
      </w:r>
    </w:p>
    <w:p w:rsidR="00526CD2" w:rsidRPr="000C3861" w:rsidRDefault="00526CD2" w:rsidP="005D7AFB">
      <w:pPr>
        <w:spacing w:after="0" w:line="240" w:lineRule="auto"/>
        <w:ind w:left="-709"/>
        <w:jc w:val="both"/>
        <w:rPr>
          <w:rFonts w:ascii="Century Gothic" w:hAnsi="Century Gothic"/>
          <w:sz w:val="24"/>
          <w:szCs w:val="24"/>
        </w:rPr>
      </w:pPr>
      <w:r w:rsidRPr="000C3861">
        <w:rPr>
          <w:rFonts w:ascii="Century Gothic" w:hAnsi="Century Gothic"/>
          <w:sz w:val="24"/>
          <w:szCs w:val="24"/>
        </w:rPr>
        <w:t>Ponadto mogą wystąpić powikłania szczególne, charakterystyczna dla tego rodzaju operacji, takie jak:</w:t>
      </w:r>
      <w:r w:rsidRPr="000C3861">
        <w:rPr>
          <w:rFonts w:ascii="Century Gothic" w:hAnsi="Century Gothic"/>
          <w:b/>
          <w:sz w:val="24"/>
          <w:szCs w:val="24"/>
        </w:rPr>
        <w:t xml:space="preserve"> </w:t>
      </w:r>
      <w:r w:rsidRPr="000C3861">
        <w:rPr>
          <w:rFonts w:ascii="Century Gothic" w:hAnsi="Century Gothic"/>
          <w:sz w:val="24"/>
          <w:szCs w:val="24"/>
        </w:rPr>
        <w:t>uszkodzenie jelita lub odbytnicy wymagające zszycia lub wyłonienia jelita cienkiego lub grubego. Powikłania te występują u 1-5% operowanych. Krwawienie wymagające przetoczenia krwi występuje w ok. 5%. Inne opisane powikłania jak: uszkodzenie moczowodu wymagające jednoczasowej lub odroczonej rekonstrukcji, uszkodzenie naczyń biodrowych, uszkodzenie nerwu zasłonowego zanotowano w pojedynczych przypadkach.</w:t>
      </w:r>
    </w:p>
    <w:p w:rsidR="00526CD2" w:rsidRPr="000C3861" w:rsidRDefault="00526CD2" w:rsidP="005D7AFB">
      <w:pPr>
        <w:spacing w:after="0" w:line="240" w:lineRule="auto"/>
        <w:ind w:left="-709"/>
        <w:jc w:val="both"/>
        <w:rPr>
          <w:rFonts w:ascii="Century Gothic" w:hAnsi="Century Gothic"/>
          <w:sz w:val="24"/>
          <w:szCs w:val="24"/>
        </w:rPr>
      </w:pPr>
      <w:r w:rsidRPr="000C3861">
        <w:rPr>
          <w:rFonts w:ascii="Century Gothic" w:hAnsi="Century Gothic"/>
          <w:sz w:val="24"/>
          <w:szCs w:val="24"/>
        </w:rPr>
        <w:t xml:space="preserve">W okresie pooperacyjnym do najczęściej zanotowanych powikłań należą: w 5-10% infekcja dróg moczowych lub infekcja uogólniona wymagająca antybiotykoterapii; w 1-5% utrzymujący się wyciek z drenów w okolicy zespolenia cewki z pęcherzem, wymagający przedłużonej hospitalizacji lub ponownej rekonstrukcji metodą </w:t>
      </w:r>
    </w:p>
    <w:p w:rsidR="00526CD2" w:rsidRPr="000C3861" w:rsidRDefault="00526CD2" w:rsidP="005D7AFB">
      <w:pPr>
        <w:spacing w:after="0" w:line="240" w:lineRule="auto"/>
        <w:ind w:left="-709"/>
        <w:jc w:val="both"/>
        <w:rPr>
          <w:rFonts w:ascii="Century Gothic" w:hAnsi="Century Gothic"/>
          <w:sz w:val="24"/>
          <w:szCs w:val="24"/>
        </w:rPr>
      </w:pPr>
      <w:r w:rsidRPr="000C3861">
        <w:rPr>
          <w:rFonts w:ascii="Century Gothic" w:hAnsi="Century Gothic"/>
          <w:sz w:val="24"/>
          <w:szCs w:val="24"/>
        </w:rPr>
        <w:t xml:space="preserve">operacyjną; krwiak w loży pooperacyjnej wymagający reoperacji i drenażu; powstanie zbiornika chłonki w miejscu po usuniętych węzłach tzw. </w:t>
      </w:r>
      <w:proofErr w:type="spellStart"/>
      <w:r w:rsidRPr="000C3861">
        <w:rPr>
          <w:rFonts w:ascii="Century Gothic" w:hAnsi="Century Gothic"/>
          <w:sz w:val="24"/>
          <w:szCs w:val="24"/>
        </w:rPr>
        <w:t>limfocele</w:t>
      </w:r>
      <w:proofErr w:type="spellEnd"/>
      <w:r w:rsidRPr="000C3861">
        <w:rPr>
          <w:rFonts w:ascii="Century Gothic" w:hAnsi="Century Gothic"/>
          <w:sz w:val="24"/>
          <w:szCs w:val="24"/>
        </w:rPr>
        <w:t xml:space="preserve"> wymagające dodatkowego drenażu. Do rzadkich powikłań należą: zator tętnicy płucnej, niedrożność jelit.</w:t>
      </w:r>
    </w:p>
    <w:p w:rsidR="00526CD2" w:rsidRPr="000C3861" w:rsidRDefault="00526CD2" w:rsidP="005D7AFB">
      <w:pPr>
        <w:spacing w:before="60" w:after="0" w:line="240" w:lineRule="auto"/>
        <w:ind w:left="-709"/>
        <w:jc w:val="both"/>
        <w:rPr>
          <w:rFonts w:ascii="Century Gothic" w:hAnsi="Century Gothic"/>
          <w:sz w:val="24"/>
          <w:szCs w:val="24"/>
        </w:rPr>
      </w:pPr>
      <w:r w:rsidRPr="000C3861">
        <w:rPr>
          <w:rFonts w:ascii="Century Gothic" w:hAnsi="Century Gothic"/>
          <w:sz w:val="24"/>
          <w:szCs w:val="24"/>
        </w:rPr>
        <w:t>Ponadto zabieg niesie ze sobą ryzyko pooperacyjnego, trwałego nietrzymania moczu u 0 – 15% operowanych, częściowego nietrzymania moczu u 10 - 30% operowanych  oraz trwałego zaburzenia potencji występującego u 30 – 100% operowanych.</w:t>
      </w:r>
    </w:p>
    <w:p w:rsidR="00526CD2" w:rsidRPr="000C3861" w:rsidRDefault="00526CD2" w:rsidP="005D7AFB">
      <w:pPr>
        <w:spacing w:before="60" w:after="0" w:line="240" w:lineRule="auto"/>
        <w:ind w:left="-709"/>
        <w:jc w:val="both"/>
        <w:rPr>
          <w:rFonts w:ascii="Century Gothic" w:hAnsi="Century Gothic"/>
          <w:sz w:val="24"/>
          <w:szCs w:val="24"/>
        </w:rPr>
      </w:pPr>
      <w:r w:rsidRPr="000C3861">
        <w:rPr>
          <w:rFonts w:ascii="Century Gothic" w:hAnsi="Century Gothic"/>
          <w:sz w:val="24"/>
          <w:szCs w:val="24"/>
        </w:rPr>
        <w:lastRenderedPageBreak/>
        <w:t xml:space="preserve">Liczba powikłań zależy od stopnia zaawansowania choroby, umiejscowienia nowotworu, wielkości prostaty, ew. przebytych infekcji gruczołu, uprzednich zabiegów operacyjnych, nieprawidłowości w budowie anatomicznej oraz innych niemożliwych do przewidzenia trudności, które może napotkać operator podczas prowadzenia zabiegu. </w:t>
      </w:r>
    </w:p>
    <w:p w:rsidR="00526CD2" w:rsidRPr="000C3861" w:rsidRDefault="00526CD2" w:rsidP="00BC0983">
      <w:pPr>
        <w:spacing w:before="120" w:after="0" w:line="240" w:lineRule="auto"/>
        <w:ind w:left="-709"/>
        <w:jc w:val="both"/>
        <w:rPr>
          <w:rFonts w:ascii="Century Gothic" w:hAnsi="Century Gothic"/>
          <w:sz w:val="24"/>
          <w:szCs w:val="24"/>
        </w:rPr>
      </w:pPr>
      <w:r w:rsidRPr="000C3861">
        <w:rPr>
          <w:rFonts w:ascii="Century Gothic" w:hAnsi="Century Gothic"/>
          <w:sz w:val="24"/>
          <w:szCs w:val="24"/>
        </w:rPr>
        <w:t xml:space="preserve">W każdym przypadku ewentualnej uzasadnionej i niemożliwej do pokonania bariery np. stwierdzenia znacznego zaawansowania choroby nowotworowej z naciekiem na okoliczne tkanki lub innych trudnych do przewidzenia i niemożliwych do pokonania przyczyn, lekarz może podjąć decyzje o odstąpieniu od dalszych etapów operacji. </w:t>
      </w:r>
    </w:p>
    <w:p w:rsidR="00526CD2" w:rsidRPr="000C3861" w:rsidRDefault="00526CD2" w:rsidP="00BC0983">
      <w:pPr>
        <w:tabs>
          <w:tab w:val="left" w:pos="4253"/>
        </w:tabs>
        <w:spacing w:before="120" w:after="0" w:line="240" w:lineRule="auto"/>
        <w:ind w:left="-709"/>
        <w:jc w:val="both"/>
        <w:rPr>
          <w:rFonts w:ascii="Century Gothic" w:hAnsi="Century Gothic"/>
          <w:b/>
          <w:sz w:val="24"/>
          <w:szCs w:val="24"/>
        </w:rPr>
      </w:pPr>
      <w:r w:rsidRPr="000C3861">
        <w:rPr>
          <w:rFonts w:ascii="Century Gothic" w:hAnsi="Century Gothic"/>
          <w:b/>
          <w:sz w:val="24"/>
          <w:szCs w:val="24"/>
        </w:rPr>
        <w:t>REKONWALESCENCJA</w:t>
      </w:r>
    </w:p>
    <w:p w:rsidR="00526CD2" w:rsidRPr="000C3861" w:rsidRDefault="00526CD2" w:rsidP="00BC0983">
      <w:pPr>
        <w:spacing w:after="0" w:line="240" w:lineRule="auto"/>
        <w:ind w:left="-709"/>
        <w:jc w:val="both"/>
        <w:rPr>
          <w:rFonts w:ascii="Century Gothic" w:hAnsi="Century Gothic"/>
          <w:sz w:val="24"/>
          <w:szCs w:val="24"/>
        </w:rPr>
      </w:pPr>
      <w:r w:rsidRPr="000C3861">
        <w:rPr>
          <w:rFonts w:ascii="Century Gothic" w:hAnsi="Century Gothic"/>
          <w:sz w:val="24"/>
          <w:szCs w:val="24"/>
        </w:rPr>
        <w:t>Po wypisie ze szpitala należy prowadzić oszczędzający tryb życia. Można spokojnie spacerować, uprawiać lekkie ćwiczenia. Należy jednak unikać intensywnych wysiłków i sportów przez okres około 4 tygodni. Nie ma przeciwwskazań do jazdy samochodem. Nie trzeba przestrzegać szczególnej diety. W pierwszych dobach po usunięciu cewnika mogą pojawić się cechy nietrzymania moczu lub trudności w oddawaniu moczu, a nawet zatrzymanie moczu. Z moczem mogą być wydalane drobne skrzepy krwi. Są to objawy typowe, związany z procesem gojenia się zespolenia cewkowo-pęcherzowego. Po 14 dniach od wykonanej operacji otrzymujemy wynik badania histopatologicznego. W tym czasie konieczne jest skontaktowanie się z lekarzem urologiem celem interpretacji wyniku oraz ustalenie strategii dalszego postępowania. Pierwsze kontrolne badanie PSA należy wykonać 6 tygodni po operacji.</w:t>
      </w:r>
    </w:p>
    <w:p w:rsidR="00526CD2" w:rsidRPr="000C3861" w:rsidRDefault="00526CD2" w:rsidP="00BC0983">
      <w:pPr>
        <w:spacing w:after="0" w:line="240" w:lineRule="auto"/>
        <w:ind w:left="-709"/>
        <w:jc w:val="both"/>
        <w:rPr>
          <w:rFonts w:ascii="Century Gothic" w:hAnsi="Century Gothic"/>
          <w:sz w:val="24"/>
          <w:szCs w:val="24"/>
        </w:rPr>
      </w:pPr>
    </w:p>
    <w:p w:rsidR="00526CD2" w:rsidRPr="000C3861" w:rsidRDefault="00526CD2" w:rsidP="00BC0983">
      <w:pPr>
        <w:spacing w:after="0" w:line="240" w:lineRule="auto"/>
        <w:ind w:left="-709"/>
        <w:jc w:val="both"/>
        <w:rPr>
          <w:rFonts w:ascii="Century Gothic" w:hAnsi="Century Gothic"/>
          <w:sz w:val="24"/>
          <w:szCs w:val="24"/>
        </w:rPr>
      </w:pPr>
      <w:r w:rsidRPr="000C3861">
        <w:rPr>
          <w:rFonts w:ascii="Century Gothic" w:hAnsi="Century Gothic"/>
          <w:b/>
          <w:sz w:val="24"/>
          <w:szCs w:val="24"/>
        </w:rPr>
        <w:t>ALTERNATYWNE METODY LECZENIA</w:t>
      </w:r>
    </w:p>
    <w:p w:rsidR="00526CD2" w:rsidRPr="000C3861" w:rsidRDefault="00526CD2" w:rsidP="00BC0983">
      <w:pPr>
        <w:ind w:left="-709"/>
        <w:jc w:val="both"/>
        <w:rPr>
          <w:rFonts w:ascii="Century Gothic" w:hAnsi="Century Gothic" w:cs="Times New Roman"/>
          <w:sz w:val="24"/>
          <w:szCs w:val="24"/>
        </w:rPr>
      </w:pPr>
      <w:r w:rsidRPr="000C3861">
        <w:rPr>
          <w:rFonts w:ascii="Century Gothic" w:hAnsi="Century Gothic" w:cs="Times New Roman"/>
          <w:sz w:val="24"/>
          <w:szCs w:val="24"/>
        </w:rPr>
        <w:t xml:space="preserve">Alternatywne metody leczenia nowotworu gruczołu krokowego ( w stosunku do </w:t>
      </w:r>
      <w:proofErr w:type="spellStart"/>
      <w:r w:rsidRPr="000C3861">
        <w:rPr>
          <w:rFonts w:ascii="Century Gothic" w:hAnsi="Century Gothic" w:cs="Times New Roman"/>
          <w:sz w:val="24"/>
          <w:szCs w:val="24"/>
        </w:rPr>
        <w:t>prostatektomii</w:t>
      </w:r>
      <w:proofErr w:type="spellEnd"/>
      <w:r w:rsidRPr="000C3861">
        <w:rPr>
          <w:rFonts w:ascii="Century Gothic" w:hAnsi="Century Gothic" w:cs="Times New Roman"/>
          <w:sz w:val="24"/>
          <w:szCs w:val="24"/>
        </w:rPr>
        <w:t xml:space="preserve"> radykalnej wykonywanej z dostępu kroczowego):</w:t>
      </w:r>
    </w:p>
    <w:p w:rsidR="00526CD2" w:rsidRPr="000C3861" w:rsidRDefault="00526CD2" w:rsidP="009101B1">
      <w:pPr>
        <w:pStyle w:val="Akapitzlist"/>
        <w:numPr>
          <w:ilvl w:val="0"/>
          <w:numId w:val="12"/>
        </w:numPr>
        <w:ind w:left="-426" w:hanging="283"/>
        <w:jc w:val="both"/>
        <w:rPr>
          <w:rFonts w:ascii="Century Gothic" w:hAnsi="Century Gothic"/>
          <w:sz w:val="24"/>
          <w:szCs w:val="24"/>
        </w:rPr>
      </w:pPr>
      <w:proofErr w:type="spellStart"/>
      <w:r w:rsidRPr="000C3861">
        <w:rPr>
          <w:rFonts w:ascii="Century Gothic" w:hAnsi="Century Gothic"/>
          <w:sz w:val="24"/>
          <w:szCs w:val="24"/>
        </w:rPr>
        <w:t>Prostatektomia</w:t>
      </w:r>
      <w:proofErr w:type="spellEnd"/>
      <w:r w:rsidRPr="000C3861">
        <w:rPr>
          <w:rFonts w:ascii="Century Gothic" w:hAnsi="Century Gothic"/>
          <w:sz w:val="24"/>
          <w:szCs w:val="24"/>
        </w:rPr>
        <w:t xml:space="preserve"> radykalna z dostępu </w:t>
      </w:r>
      <w:proofErr w:type="spellStart"/>
      <w:r w:rsidRPr="000C3861">
        <w:rPr>
          <w:rFonts w:ascii="Century Gothic" w:hAnsi="Century Gothic"/>
          <w:sz w:val="24"/>
          <w:szCs w:val="24"/>
        </w:rPr>
        <w:t>załonowego</w:t>
      </w:r>
      <w:proofErr w:type="spellEnd"/>
      <w:r w:rsidRPr="000C3861">
        <w:rPr>
          <w:rFonts w:ascii="Century Gothic" w:hAnsi="Century Gothic"/>
          <w:sz w:val="24"/>
          <w:szCs w:val="24"/>
        </w:rPr>
        <w:t xml:space="preserve"> wykonywana metodą „otwartą”.</w:t>
      </w:r>
    </w:p>
    <w:p w:rsidR="00526CD2" w:rsidRPr="000C3861" w:rsidRDefault="00526CD2" w:rsidP="009101B1">
      <w:pPr>
        <w:pStyle w:val="Akapitzlist"/>
        <w:numPr>
          <w:ilvl w:val="0"/>
          <w:numId w:val="12"/>
        </w:numPr>
        <w:ind w:left="-426" w:hanging="283"/>
        <w:jc w:val="both"/>
        <w:rPr>
          <w:rFonts w:ascii="Century Gothic" w:hAnsi="Century Gothic"/>
          <w:sz w:val="24"/>
          <w:szCs w:val="24"/>
        </w:rPr>
      </w:pPr>
      <w:proofErr w:type="spellStart"/>
      <w:r w:rsidRPr="000C3861">
        <w:rPr>
          <w:rFonts w:ascii="Century Gothic" w:hAnsi="Century Gothic"/>
          <w:sz w:val="24"/>
          <w:szCs w:val="24"/>
        </w:rPr>
        <w:t>Prostatektomia</w:t>
      </w:r>
      <w:proofErr w:type="spellEnd"/>
      <w:r w:rsidRPr="000C3861">
        <w:rPr>
          <w:rFonts w:ascii="Century Gothic" w:hAnsi="Century Gothic"/>
          <w:sz w:val="24"/>
          <w:szCs w:val="24"/>
        </w:rPr>
        <w:t xml:space="preserve">  radykalna wykonywana metodą laparoskopową.</w:t>
      </w:r>
    </w:p>
    <w:p w:rsidR="00526CD2" w:rsidRPr="000C3861" w:rsidRDefault="00526CD2" w:rsidP="009101B1">
      <w:pPr>
        <w:pStyle w:val="Akapitzlist"/>
        <w:numPr>
          <w:ilvl w:val="0"/>
          <w:numId w:val="12"/>
        </w:numPr>
        <w:ind w:left="-426" w:hanging="283"/>
        <w:jc w:val="both"/>
        <w:rPr>
          <w:rFonts w:ascii="Century Gothic" w:hAnsi="Century Gothic"/>
          <w:sz w:val="24"/>
          <w:szCs w:val="24"/>
        </w:rPr>
      </w:pPr>
      <w:proofErr w:type="spellStart"/>
      <w:r w:rsidRPr="000C3861">
        <w:rPr>
          <w:rFonts w:ascii="Century Gothic" w:hAnsi="Century Gothic"/>
          <w:sz w:val="24"/>
          <w:szCs w:val="24"/>
        </w:rPr>
        <w:t>Prostatektomia</w:t>
      </w:r>
      <w:proofErr w:type="spellEnd"/>
      <w:r w:rsidRPr="000C3861">
        <w:rPr>
          <w:rFonts w:ascii="Century Gothic" w:hAnsi="Century Gothic"/>
          <w:sz w:val="24"/>
          <w:szCs w:val="24"/>
        </w:rPr>
        <w:t xml:space="preserve">  radykalna  wspomagana robotem (</w:t>
      </w:r>
      <w:proofErr w:type="spellStart"/>
      <w:r w:rsidRPr="000C3861">
        <w:rPr>
          <w:rFonts w:ascii="Century Gothic" w:hAnsi="Century Gothic"/>
          <w:sz w:val="24"/>
          <w:szCs w:val="24"/>
        </w:rPr>
        <w:t>Robot-assisted</w:t>
      </w:r>
      <w:proofErr w:type="spellEnd"/>
      <w:r w:rsidRPr="000C3861">
        <w:rPr>
          <w:rFonts w:ascii="Century Gothic" w:hAnsi="Century Gothic"/>
          <w:sz w:val="24"/>
          <w:szCs w:val="24"/>
        </w:rPr>
        <w:t xml:space="preserve"> </w:t>
      </w:r>
      <w:proofErr w:type="spellStart"/>
      <w:r w:rsidRPr="000C3861">
        <w:rPr>
          <w:rFonts w:ascii="Century Gothic" w:hAnsi="Century Gothic"/>
          <w:sz w:val="24"/>
          <w:szCs w:val="24"/>
        </w:rPr>
        <w:t>Radical</w:t>
      </w:r>
      <w:proofErr w:type="spellEnd"/>
      <w:r w:rsidRPr="000C3861">
        <w:rPr>
          <w:rFonts w:ascii="Century Gothic" w:hAnsi="Century Gothic"/>
          <w:sz w:val="24"/>
          <w:szCs w:val="24"/>
        </w:rPr>
        <w:t xml:space="preserve"> </w:t>
      </w:r>
      <w:proofErr w:type="spellStart"/>
      <w:r w:rsidRPr="000C3861">
        <w:rPr>
          <w:rFonts w:ascii="Century Gothic" w:hAnsi="Century Gothic"/>
          <w:sz w:val="24"/>
          <w:szCs w:val="24"/>
        </w:rPr>
        <w:t>Prostatectomy</w:t>
      </w:r>
      <w:proofErr w:type="spellEnd"/>
      <w:r w:rsidRPr="000C3861">
        <w:rPr>
          <w:rFonts w:ascii="Century Gothic" w:hAnsi="Century Gothic"/>
          <w:sz w:val="24"/>
          <w:szCs w:val="24"/>
        </w:rPr>
        <w:t>)</w:t>
      </w:r>
    </w:p>
    <w:p w:rsidR="00526CD2" w:rsidRPr="000C3861" w:rsidRDefault="00526CD2" w:rsidP="009101B1">
      <w:pPr>
        <w:pStyle w:val="Akapitzlist"/>
        <w:numPr>
          <w:ilvl w:val="0"/>
          <w:numId w:val="12"/>
        </w:numPr>
        <w:ind w:left="-426" w:hanging="283"/>
        <w:jc w:val="both"/>
        <w:rPr>
          <w:rFonts w:ascii="Century Gothic" w:hAnsi="Century Gothic"/>
          <w:sz w:val="24"/>
          <w:szCs w:val="24"/>
        </w:rPr>
      </w:pPr>
      <w:r w:rsidRPr="000C3861">
        <w:rPr>
          <w:rFonts w:ascii="Century Gothic" w:hAnsi="Century Gothic"/>
          <w:sz w:val="24"/>
          <w:szCs w:val="24"/>
        </w:rPr>
        <w:t>Radioterapia</w:t>
      </w:r>
    </w:p>
    <w:p w:rsidR="00526CD2" w:rsidRPr="000C3861" w:rsidRDefault="00526CD2" w:rsidP="009101B1">
      <w:pPr>
        <w:pStyle w:val="Akapitzlist"/>
        <w:numPr>
          <w:ilvl w:val="0"/>
          <w:numId w:val="12"/>
        </w:numPr>
        <w:ind w:left="-426" w:hanging="283"/>
        <w:jc w:val="both"/>
        <w:rPr>
          <w:rFonts w:ascii="Century Gothic" w:hAnsi="Century Gothic"/>
          <w:sz w:val="24"/>
          <w:szCs w:val="24"/>
        </w:rPr>
      </w:pPr>
      <w:r w:rsidRPr="000C3861">
        <w:rPr>
          <w:rFonts w:ascii="Century Gothic" w:hAnsi="Century Gothic"/>
          <w:sz w:val="24"/>
          <w:szCs w:val="24"/>
        </w:rPr>
        <w:t>Brachyterapia</w:t>
      </w:r>
    </w:p>
    <w:p w:rsidR="00526CD2" w:rsidRPr="000C3861" w:rsidRDefault="00526CD2" w:rsidP="009101B1">
      <w:pPr>
        <w:pStyle w:val="Akapitzlist"/>
        <w:numPr>
          <w:ilvl w:val="0"/>
          <w:numId w:val="12"/>
        </w:numPr>
        <w:ind w:left="-426" w:hanging="283"/>
        <w:jc w:val="both"/>
        <w:rPr>
          <w:rFonts w:ascii="Century Gothic" w:hAnsi="Century Gothic"/>
          <w:sz w:val="24"/>
          <w:szCs w:val="24"/>
        </w:rPr>
      </w:pPr>
      <w:r w:rsidRPr="000C3861">
        <w:rPr>
          <w:rFonts w:ascii="Century Gothic" w:hAnsi="Century Gothic"/>
          <w:sz w:val="24"/>
          <w:szCs w:val="24"/>
        </w:rPr>
        <w:t>Hormonoterapia – zależnie od stopnia zaawansowania nowotworu</w:t>
      </w:r>
    </w:p>
    <w:p w:rsidR="00526CD2" w:rsidRDefault="00526CD2" w:rsidP="009101B1">
      <w:pPr>
        <w:pStyle w:val="Akapitzlist"/>
        <w:numPr>
          <w:ilvl w:val="0"/>
          <w:numId w:val="12"/>
        </w:numPr>
        <w:ind w:left="-426" w:hanging="283"/>
        <w:jc w:val="both"/>
        <w:rPr>
          <w:rFonts w:ascii="Century Gothic" w:hAnsi="Century Gothic"/>
          <w:sz w:val="24"/>
          <w:szCs w:val="24"/>
        </w:rPr>
      </w:pPr>
      <w:r w:rsidRPr="000C3861">
        <w:rPr>
          <w:rFonts w:ascii="Century Gothic" w:hAnsi="Century Gothic"/>
          <w:sz w:val="24"/>
          <w:szCs w:val="24"/>
        </w:rPr>
        <w:t>„Uważna obserwacja” – ścisła i okresowa  kontrola stopnia zaawansowania nowotworu . Interwencja chirurgiczna bądź radioterapia stosowane są dopiero w momencie stwierdzenia progresji choroby.</w:t>
      </w:r>
    </w:p>
    <w:p w:rsidR="000861E7" w:rsidRPr="000C3861" w:rsidRDefault="000861E7" w:rsidP="000861E7">
      <w:pPr>
        <w:pStyle w:val="Akapitzlist"/>
        <w:ind w:left="-426"/>
        <w:jc w:val="both"/>
        <w:rPr>
          <w:rFonts w:ascii="Century Gothic" w:hAnsi="Century Gothic"/>
          <w:sz w:val="24"/>
          <w:szCs w:val="24"/>
        </w:rPr>
      </w:pPr>
    </w:p>
    <w:p w:rsidR="00526CD2" w:rsidRPr="000C3861" w:rsidRDefault="00526CD2" w:rsidP="00BC0983">
      <w:pPr>
        <w:autoSpaceDE w:val="0"/>
        <w:spacing w:after="0"/>
        <w:ind w:left="-709"/>
        <w:jc w:val="both"/>
        <w:rPr>
          <w:rFonts w:ascii="Century Gothic" w:eastAsia="ArialMT" w:hAnsi="Century Gothic"/>
          <w:sz w:val="24"/>
          <w:szCs w:val="24"/>
        </w:rPr>
      </w:pPr>
      <w:r w:rsidRPr="000C3861">
        <w:rPr>
          <w:rFonts w:ascii="Century Gothic" w:eastAsia="Arial-BoldMT" w:hAnsi="Century Gothic"/>
          <w:b/>
          <w:bCs/>
          <w:sz w:val="24"/>
          <w:szCs w:val="24"/>
        </w:rPr>
        <w:t>ROKOWANIE</w:t>
      </w:r>
    </w:p>
    <w:p w:rsidR="00526CD2" w:rsidRPr="000C3861" w:rsidRDefault="00526CD2" w:rsidP="00BC0983">
      <w:pPr>
        <w:autoSpaceDE w:val="0"/>
        <w:spacing w:after="0"/>
        <w:ind w:left="-709"/>
        <w:jc w:val="both"/>
        <w:rPr>
          <w:rFonts w:ascii="Century Gothic" w:eastAsia="ArialMT" w:hAnsi="Century Gothic"/>
          <w:sz w:val="24"/>
          <w:szCs w:val="24"/>
        </w:rPr>
      </w:pPr>
      <w:r w:rsidRPr="000C3861">
        <w:rPr>
          <w:rFonts w:ascii="Century Gothic" w:eastAsia="ArialMT" w:hAnsi="Century Gothic"/>
          <w:sz w:val="24"/>
          <w:szCs w:val="24"/>
        </w:rPr>
        <w:t>Prawdopodobieństwo powodzenia proponowanej operacji jest w Pana przypadku:</w:t>
      </w:r>
    </w:p>
    <w:p w:rsidR="00526CD2" w:rsidRPr="000C3861" w:rsidRDefault="00526CD2" w:rsidP="00BC0983">
      <w:pPr>
        <w:autoSpaceDE w:val="0"/>
        <w:spacing w:after="0"/>
        <w:ind w:left="-709" w:firstLine="709"/>
        <w:jc w:val="both"/>
        <w:rPr>
          <w:rFonts w:ascii="Century Gothic" w:eastAsia="Arial Unicode MS" w:hAnsi="Century Gothic"/>
          <w:sz w:val="24"/>
          <w:szCs w:val="24"/>
        </w:rPr>
      </w:pPr>
      <w:r w:rsidRPr="000C3861">
        <w:rPr>
          <w:rFonts w:ascii="Century Gothic" w:eastAsia="ArialMT" w:hAnsi="Century Gothic"/>
          <w:sz w:val="24"/>
          <w:szCs w:val="24"/>
        </w:rPr>
        <w:t xml:space="preserve">[ </w:t>
      </w:r>
      <w:r w:rsidR="00BC0983">
        <w:rPr>
          <w:rFonts w:ascii="Century Gothic" w:eastAsia="ArialMT" w:hAnsi="Century Gothic"/>
          <w:sz w:val="24"/>
          <w:szCs w:val="24"/>
        </w:rPr>
        <w:t xml:space="preserve"> </w:t>
      </w:r>
      <w:r w:rsidRPr="000C3861">
        <w:rPr>
          <w:rFonts w:ascii="Century Gothic" w:eastAsia="ArialMT" w:hAnsi="Century Gothic"/>
          <w:sz w:val="24"/>
          <w:szCs w:val="24"/>
        </w:rPr>
        <w:t xml:space="preserve">] </w:t>
      </w:r>
      <w:r w:rsidRPr="000C3861">
        <w:rPr>
          <w:rFonts w:ascii="Century Gothic" w:eastAsia="Arial-ItalicMT" w:hAnsi="Century Gothic"/>
          <w:i/>
          <w:iCs/>
          <w:sz w:val="24"/>
          <w:szCs w:val="24"/>
        </w:rPr>
        <w:t xml:space="preserve">duże </w:t>
      </w:r>
      <w:r w:rsidR="00BC0983">
        <w:rPr>
          <w:rFonts w:ascii="Century Gothic" w:eastAsia="Arial-ItalicMT" w:hAnsi="Century Gothic"/>
          <w:i/>
          <w:iCs/>
          <w:sz w:val="24"/>
          <w:szCs w:val="24"/>
        </w:rPr>
        <w:tab/>
      </w:r>
      <w:r w:rsidRPr="000C3861">
        <w:rPr>
          <w:rFonts w:ascii="Century Gothic" w:eastAsia="Arial-ItalicMT" w:hAnsi="Century Gothic"/>
          <w:i/>
          <w:iCs/>
          <w:sz w:val="24"/>
          <w:szCs w:val="24"/>
        </w:rPr>
        <w:tab/>
      </w:r>
      <w:r w:rsidRPr="000C3861">
        <w:rPr>
          <w:rFonts w:ascii="Century Gothic" w:eastAsia="Arial-ItalicMT" w:hAnsi="Century Gothic"/>
          <w:i/>
          <w:iCs/>
          <w:sz w:val="24"/>
          <w:szCs w:val="24"/>
        </w:rPr>
        <w:tab/>
      </w:r>
      <w:r w:rsidRPr="000C3861">
        <w:rPr>
          <w:rFonts w:ascii="Century Gothic" w:eastAsia="ArialMT" w:hAnsi="Century Gothic"/>
          <w:sz w:val="24"/>
          <w:szCs w:val="24"/>
        </w:rPr>
        <w:t>[</w:t>
      </w:r>
      <w:r w:rsidR="00BC0983">
        <w:rPr>
          <w:rFonts w:ascii="Century Gothic" w:eastAsia="ArialMT" w:hAnsi="Century Gothic"/>
          <w:sz w:val="24"/>
          <w:szCs w:val="24"/>
        </w:rPr>
        <w:t xml:space="preserve"> </w:t>
      </w:r>
      <w:r w:rsidRPr="000C3861">
        <w:rPr>
          <w:rFonts w:ascii="Century Gothic" w:eastAsia="ArialMT" w:hAnsi="Century Gothic"/>
          <w:sz w:val="24"/>
          <w:szCs w:val="24"/>
        </w:rPr>
        <w:t xml:space="preserve"> ] </w:t>
      </w:r>
      <w:r w:rsidRPr="000C3861">
        <w:rPr>
          <w:rFonts w:ascii="Century Gothic" w:eastAsia="Arial-ItalicMT" w:hAnsi="Century Gothic"/>
          <w:i/>
          <w:iCs/>
          <w:sz w:val="24"/>
          <w:szCs w:val="24"/>
        </w:rPr>
        <w:t xml:space="preserve">średnie </w:t>
      </w:r>
      <w:r w:rsidRPr="000C3861">
        <w:rPr>
          <w:rFonts w:ascii="Century Gothic" w:eastAsia="Arial-ItalicMT" w:hAnsi="Century Gothic"/>
          <w:i/>
          <w:iCs/>
          <w:sz w:val="24"/>
          <w:szCs w:val="24"/>
        </w:rPr>
        <w:tab/>
      </w:r>
      <w:r w:rsidR="00BC0983">
        <w:rPr>
          <w:rFonts w:ascii="Century Gothic" w:eastAsia="Arial-ItalicMT" w:hAnsi="Century Gothic"/>
          <w:i/>
          <w:iCs/>
          <w:sz w:val="24"/>
          <w:szCs w:val="24"/>
        </w:rPr>
        <w:tab/>
      </w:r>
      <w:r w:rsidRPr="000C3861">
        <w:rPr>
          <w:rFonts w:ascii="Century Gothic" w:eastAsia="Arial-ItalicMT" w:hAnsi="Century Gothic"/>
          <w:i/>
          <w:iCs/>
          <w:sz w:val="24"/>
          <w:szCs w:val="24"/>
        </w:rPr>
        <w:tab/>
      </w:r>
      <w:r w:rsidRPr="000C3861">
        <w:rPr>
          <w:rFonts w:ascii="Century Gothic" w:eastAsia="ArialMT" w:hAnsi="Century Gothic"/>
          <w:sz w:val="24"/>
          <w:szCs w:val="24"/>
        </w:rPr>
        <w:t>[</w:t>
      </w:r>
      <w:r w:rsidR="00BC0983">
        <w:rPr>
          <w:rFonts w:ascii="Century Gothic" w:eastAsia="ArialMT" w:hAnsi="Century Gothic"/>
          <w:sz w:val="24"/>
          <w:szCs w:val="24"/>
        </w:rPr>
        <w:t xml:space="preserve"> </w:t>
      </w:r>
      <w:r w:rsidRPr="000C3861">
        <w:rPr>
          <w:rFonts w:ascii="Century Gothic" w:eastAsia="ArialMT" w:hAnsi="Century Gothic"/>
          <w:sz w:val="24"/>
          <w:szCs w:val="24"/>
        </w:rPr>
        <w:t xml:space="preserve"> ] </w:t>
      </w:r>
      <w:r w:rsidRPr="000C3861">
        <w:rPr>
          <w:rFonts w:ascii="Century Gothic" w:eastAsia="Arial-ItalicMT" w:hAnsi="Century Gothic"/>
          <w:i/>
          <w:iCs/>
          <w:sz w:val="24"/>
          <w:szCs w:val="24"/>
        </w:rPr>
        <w:t>ograniczone</w:t>
      </w:r>
    </w:p>
    <w:p w:rsidR="00526CD2" w:rsidRPr="000C3861" w:rsidRDefault="00526CD2" w:rsidP="00BC0983">
      <w:pPr>
        <w:spacing w:before="60" w:after="0" w:line="240" w:lineRule="auto"/>
        <w:ind w:left="-709"/>
        <w:jc w:val="both"/>
        <w:rPr>
          <w:rFonts w:ascii="Century Gothic" w:hAnsi="Century Gothic"/>
          <w:sz w:val="24"/>
          <w:szCs w:val="24"/>
        </w:rPr>
      </w:pPr>
    </w:p>
    <w:p w:rsidR="00526CD2" w:rsidRPr="000C3861" w:rsidRDefault="00526CD2" w:rsidP="00BC0983">
      <w:pPr>
        <w:spacing w:after="0" w:line="240" w:lineRule="auto"/>
        <w:ind w:left="-709"/>
        <w:jc w:val="both"/>
        <w:rPr>
          <w:rFonts w:ascii="Century Gothic" w:hAnsi="Century Gothic"/>
          <w:sz w:val="24"/>
          <w:szCs w:val="24"/>
        </w:rPr>
      </w:pPr>
    </w:p>
    <w:p w:rsidR="000861E7" w:rsidRPr="000C3861" w:rsidRDefault="000861E7" w:rsidP="000861E7">
      <w:pPr>
        <w:spacing w:after="0" w:line="240" w:lineRule="auto"/>
        <w:jc w:val="both"/>
        <w:rPr>
          <w:rFonts w:ascii="Century Gothic" w:hAnsi="Century Gothic"/>
          <w:sz w:val="24"/>
          <w:szCs w:val="24"/>
        </w:rPr>
      </w:pPr>
    </w:p>
    <w:p w:rsidR="00526CD2" w:rsidRPr="000C3861" w:rsidRDefault="00526CD2" w:rsidP="00BC0983">
      <w:pPr>
        <w:tabs>
          <w:tab w:val="num" w:pos="-284"/>
        </w:tabs>
        <w:spacing w:after="0"/>
        <w:ind w:left="-709"/>
        <w:jc w:val="both"/>
        <w:rPr>
          <w:rFonts w:ascii="Century Gothic" w:hAnsi="Century Gothic"/>
          <w:b/>
          <w:snapToGrid w:val="0"/>
          <w:sz w:val="24"/>
          <w:szCs w:val="24"/>
        </w:rPr>
      </w:pPr>
      <w:r w:rsidRPr="000C3861">
        <w:rPr>
          <w:rFonts w:ascii="Century Gothic" w:hAnsi="Century Gothic"/>
          <w:b/>
          <w:snapToGrid w:val="0"/>
          <w:sz w:val="24"/>
          <w:szCs w:val="24"/>
        </w:rPr>
        <w:lastRenderedPageBreak/>
        <w:t>KONSEKWENCJE ZANIECHANIA LECZENIA</w:t>
      </w:r>
    </w:p>
    <w:p w:rsidR="00526CD2" w:rsidRPr="000C3861" w:rsidRDefault="00526CD2" w:rsidP="00BC0983">
      <w:pPr>
        <w:spacing w:after="0"/>
        <w:ind w:left="-709"/>
        <w:jc w:val="both"/>
        <w:rPr>
          <w:rFonts w:ascii="Century Gothic" w:hAnsi="Century Gothic"/>
          <w:snapToGrid w:val="0"/>
          <w:sz w:val="24"/>
          <w:szCs w:val="24"/>
        </w:rPr>
      </w:pPr>
      <w:r w:rsidRPr="000C3861">
        <w:rPr>
          <w:rFonts w:ascii="Century Gothic" w:hAnsi="Century Gothic"/>
          <w:snapToGrid w:val="0"/>
          <w:sz w:val="24"/>
          <w:szCs w:val="24"/>
        </w:rPr>
        <w:t xml:space="preserve">Jeżeli nie wyrazi Pan zgody na proponowany zabieg rokowanie co do Pana stanu zdrowia w przyszłości jest następujące: </w:t>
      </w:r>
    </w:p>
    <w:p w:rsidR="00526CD2" w:rsidRPr="000C3861" w:rsidRDefault="00526CD2" w:rsidP="00BC0983">
      <w:pPr>
        <w:spacing w:after="0"/>
        <w:ind w:left="-709"/>
        <w:jc w:val="both"/>
        <w:rPr>
          <w:rFonts w:ascii="Century Gothic" w:hAnsi="Century Gothic"/>
          <w:snapToGrid w:val="0"/>
          <w:sz w:val="24"/>
          <w:szCs w:val="24"/>
        </w:rPr>
      </w:pPr>
      <w:r w:rsidRPr="000C3861">
        <w:rPr>
          <w:rFonts w:ascii="Century Gothic" w:hAnsi="Century Gothic"/>
          <w:snapToGrid w:val="0"/>
          <w:sz w:val="24"/>
          <w:szCs w:val="24"/>
        </w:rPr>
        <w:t>…………………………………………………………………………………………………………………………………………………………….…………………………………………………………………………………………………………………………………………………………….……………</w:t>
      </w:r>
    </w:p>
    <w:p w:rsidR="00526CD2" w:rsidRPr="000C3861" w:rsidRDefault="00526CD2" w:rsidP="00BC0983">
      <w:pPr>
        <w:spacing w:before="60" w:after="0" w:line="240" w:lineRule="auto"/>
        <w:ind w:left="-709"/>
        <w:jc w:val="both"/>
        <w:rPr>
          <w:rFonts w:ascii="Century Gothic" w:hAnsi="Century Gothic"/>
          <w:b/>
          <w:sz w:val="24"/>
          <w:szCs w:val="24"/>
        </w:rPr>
      </w:pPr>
      <w:r w:rsidRPr="000C3861">
        <w:rPr>
          <w:rFonts w:ascii="Century Gothic" w:hAnsi="Century Gothic"/>
          <w:b/>
          <w:sz w:val="24"/>
          <w:szCs w:val="24"/>
        </w:rPr>
        <w:t>PYTANIA PACJENTA</w:t>
      </w:r>
    </w:p>
    <w:p w:rsidR="00526CD2" w:rsidRPr="000C3861" w:rsidRDefault="00526CD2" w:rsidP="00BC0983">
      <w:pPr>
        <w:spacing w:before="60" w:after="0" w:line="240" w:lineRule="auto"/>
        <w:ind w:left="-709"/>
        <w:jc w:val="both"/>
        <w:rPr>
          <w:rFonts w:ascii="Century Gothic" w:hAnsi="Century Gothic"/>
          <w:snapToGrid w:val="0"/>
          <w:sz w:val="24"/>
          <w:szCs w:val="24"/>
        </w:rPr>
      </w:pPr>
      <w:r w:rsidRPr="000C3861">
        <w:rPr>
          <w:rFonts w:ascii="Century Gothic" w:hAnsi="Century Gothic"/>
          <w:snapToGrid w:val="0"/>
          <w:sz w:val="24"/>
          <w:szCs w:val="24"/>
        </w:rPr>
        <w:t>………………………………………………………………………………………………………………………...……………………………………………………………………………………………………………………...…….…………………………………………………………………………………</w:t>
      </w:r>
    </w:p>
    <w:p w:rsidR="00526CD2" w:rsidRPr="000C3861" w:rsidRDefault="00526CD2" w:rsidP="00BC0983">
      <w:pPr>
        <w:autoSpaceDE w:val="0"/>
        <w:spacing w:after="0"/>
        <w:ind w:left="-709"/>
        <w:jc w:val="both"/>
        <w:rPr>
          <w:rFonts w:ascii="Century Gothic" w:hAnsi="Century Gothic"/>
          <w:b/>
          <w:snapToGrid w:val="0"/>
          <w:sz w:val="24"/>
          <w:szCs w:val="24"/>
        </w:rPr>
      </w:pPr>
    </w:p>
    <w:p w:rsidR="00526CD2" w:rsidRPr="000C3861" w:rsidRDefault="00526CD2" w:rsidP="00BC0983">
      <w:pPr>
        <w:autoSpaceDE w:val="0"/>
        <w:spacing w:after="0"/>
        <w:ind w:left="-709"/>
        <w:jc w:val="both"/>
        <w:rPr>
          <w:rFonts w:ascii="Century Gothic" w:hAnsi="Century Gothic"/>
          <w:b/>
          <w:snapToGrid w:val="0"/>
          <w:sz w:val="24"/>
          <w:szCs w:val="24"/>
        </w:rPr>
      </w:pPr>
      <w:r w:rsidRPr="000C3861">
        <w:rPr>
          <w:rFonts w:ascii="Century Gothic" w:hAnsi="Century Gothic"/>
          <w:b/>
          <w:snapToGrid w:val="0"/>
          <w:sz w:val="24"/>
          <w:szCs w:val="24"/>
        </w:rPr>
        <w:t xml:space="preserve">KONIECZNOŚĆ ZMIANY/ ROZSZERZENIA ZABIEGU OPERACYJNEGO WYSTĘPUJĄCA PODCZAS  JEGO TRWANIA  </w:t>
      </w:r>
    </w:p>
    <w:p w:rsidR="00526CD2" w:rsidRPr="000C3861" w:rsidRDefault="00526CD2" w:rsidP="00BC0983">
      <w:pPr>
        <w:autoSpaceDE w:val="0"/>
        <w:spacing w:after="0"/>
        <w:ind w:left="-709"/>
        <w:jc w:val="both"/>
        <w:rPr>
          <w:rFonts w:ascii="Century Gothic" w:eastAsia="ArialMT" w:hAnsi="Century Gothic"/>
          <w:sz w:val="24"/>
          <w:szCs w:val="24"/>
        </w:rPr>
      </w:pPr>
      <w:r w:rsidRPr="000C3861">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Prosimy o wyrażenie zgody także i na tę okoliczność.</w:t>
      </w:r>
    </w:p>
    <w:p w:rsidR="00526CD2" w:rsidRPr="000C3861" w:rsidRDefault="00526CD2" w:rsidP="00BC0983">
      <w:pPr>
        <w:autoSpaceDE w:val="0"/>
        <w:ind w:left="-709"/>
        <w:jc w:val="both"/>
        <w:rPr>
          <w:rFonts w:ascii="Century Gothic" w:eastAsia="ArialMT" w:hAnsi="Century Gothic"/>
          <w:sz w:val="24"/>
          <w:szCs w:val="24"/>
        </w:rPr>
      </w:pPr>
      <w:r w:rsidRPr="000C3861">
        <w:rPr>
          <w:rFonts w:ascii="Century Gothic" w:eastAsia="ArialMT" w:hAnsi="Century Gothic"/>
          <w:sz w:val="24"/>
          <w:szCs w:val="24"/>
        </w:rPr>
        <w:t>Przy braku Pana zgody zabieg operacyjny musiałby zostać przerwany i ponownie później powtórzony, co stanowiłoby dodatkowe obciążenie dla Pana zdrowia. Konieczne byłoby wówczas również ponowne znieczulenie.</w:t>
      </w:r>
    </w:p>
    <w:p w:rsidR="00526CD2" w:rsidRPr="000C3861" w:rsidRDefault="00526CD2" w:rsidP="00BC0983">
      <w:pPr>
        <w:ind w:left="-709"/>
        <w:jc w:val="both"/>
        <w:rPr>
          <w:rFonts w:ascii="Century Gothic" w:hAnsi="Century Gothic"/>
          <w:b/>
          <w:snapToGrid w:val="0"/>
          <w:sz w:val="24"/>
          <w:szCs w:val="24"/>
          <w:u w:val="single"/>
        </w:rPr>
      </w:pPr>
      <w:r w:rsidRPr="000C3861">
        <w:rPr>
          <w:rFonts w:ascii="Century Gothic" w:hAnsi="Century Gothic"/>
          <w:b/>
          <w:snapToGrid w:val="0"/>
          <w:sz w:val="24"/>
          <w:szCs w:val="24"/>
          <w:u w:val="single"/>
        </w:rPr>
        <w:t>OŚWIADCZENIE PACJENTA</w:t>
      </w:r>
    </w:p>
    <w:p w:rsidR="00526CD2" w:rsidRPr="000C3861" w:rsidRDefault="00526CD2" w:rsidP="00BC0983">
      <w:pPr>
        <w:tabs>
          <w:tab w:val="num" w:pos="-284"/>
        </w:tabs>
        <w:ind w:left="-709"/>
        <w:jc w:val="both"/>
        <w:rPr>
          <w:rFonts w:ascii="Century Gothic" w:hAnsi="Century Gothic"/>
          <w:snapToGrid w:val="0"/>
          <w:sz w:val="24"/>
          <w:szCs w:val="24"/>
        </w:rPr>
      </w:pPr>
      <w:r w:rsidRPr="000C3861">
        <w:rPr>
          <w:rFonts w:ascii="Century Gothic" w:hAnsi="Century Gothic"/>
          <w:snapToGrid w:val="0"/>
          <w:sz w:val="24"/>
          <w:szCs w:val="24"/>
        </w:rPr>
        <w:t>Oświadczam, że podczas wywiadu lekarskiego i badania nie zataiłam/nie zataiłem istotnych informacji dotyczących stanu zdrowia, badań oraz przebytych chorób.</w:t>
      </w:r>
    </w:p>
    <w:p w:rsidR="00526CD2" w:rsidRPr="000C3861" w:rsidRDefault="00526CD2" w:rsidP="00BC0983">
      <w:pPr>
        <w:tabs>
          <w:tab w:val="num" w:pos="-284"/>
        </w:tabs>
        <w:ind w:left="-709"/>
        <w:jc w:val="both"/>
        <w:rPr>
          <w:rFonts w:ascii="Century Gothic" w:hAnsi="Century Gothic"/>
          <w:snapToGrid w:val="0"/>
          <w:sz w:val="24"/>
          <w:szCs w:val="24"/>
        </w:rPr>
      </w:pPr>
      <w:r w:rsidRPr="000C3861">
        <w:rPr>
          <w:rFonts w:ascii="Century Gothic" w:hAnsi="Century Gothic"/>
          <w:snapToGrid w:val="0"/>
          <w:sz w:val="24"/>
          <w:szCs w:val="24"/>
        </w:rPr>
        <w:t>W pełni zrozumiałem informacje zawarte w tym formularzu oraz przekazane mi podczas rozmowy  z lekarzem. Zapewniono mi nieograniczone możliwości zadania pytań, na wszystkie udzielono mi odpowiedzi i wyjaśnień w sposób satysfakcjonujący.</w:t>
      </w:r>
    </w:p>
    <w:p w:rsidR="00526CD2" w:rsidRPr="000C3861" w:rsidRDefault="00526CD2" w:rsidP="00BC0983">
      <w:pPr>
        <w:tabs>
          <w:tab w:val="num" w:pos="-284"/>
        </w:tabs>
        <w:ind w:left="-709"/>
        <w:jc w:val="both"/>
        <w:rPr>
          <w:rFonts w:ascii="Century Gothic" w:hAnsi="Century Gothic"/>
          <w:snapToGrid w:val="0"/>
          <w:sz w:val="24"/>
          <w:szCs w:val="24"/>
        </w:rPr>
      </w:pPr>
      <w:r w:rsidRPr="000C3861">
        <w:rPr>
          <w:rFonts w:ascii="Century Gothic" w:hAnsi="Century Gothic"/>
          <w:snapToGrid w:val="0"/>
          <w:sz w:val="24"/>
          <w:szCs w:val="24"/>
        </w:rPr>
        <w:t xml:space="preserve">Po zapoznaniu się z treścią tego formularza i rozmowie wyjaśniającej z Panem </w:t>
      </w:r>
    </w:p>
    <w:p w:rsidR="00526CD2" w:rsidRDefault="00526CD2" w:rsidP="00BC0983">
      <w:pPr>
        <w:tabs>
          <w:tab w:val="num" w:pos="-284"/>
        </w:tabs>
        <w:spacing w:after="0"/>
        <w:ind w:left="-709"/>
        <w:jc w:val="both"/>
        <w:rPr>
          <w:rFonts w:ascii="Century Gothic" w:hAnsi="Century Gothic"/>
          <w:snapToGrid w:val="0"/>
          <w:sz w:val="24"/>
          <w:szCs w:val="24"/>
        </w:rPr>
      </w:pPr>
      <w:r w:rsidRPr="000C3861">
        <w:rPr>
          <w:rFonts w:ascii="Century Gothic" w:hAnsi="Century Gothic"/>
          <w:snapToGrid w:val="0"/>
          <w:sz w:val="24"/>
          <w:szCs w:val="24"/>
        </w:rPr>
        <w:t>dr…………………................................................ spełnione zostały wszelkie moje wymagania co do informacji na temat:</w:t>
      </w:r>
    </w:p>
    <w:p w:rsidR="00BC0983" w:rsidRPr="000C3861" w:rsidRDefault="00BC0983" w:rsidP="00BC0983">
      <w:pPr>
        <w:tabs>
          <w:tab w:val="num" w:pos="-284"/>
        </w:tabs>
        <w:spacing w:after="0"/>
        <w:ind w:left="-709"/>
        <w:jc w:val="both"/>
        <w:rPr>
          <w:rFonts w:ascii="Century Gothic" w:hAnsi="Century Gothic"/>
          <w:snapToGrid w:val="0"/>
          <w:sz w:val="24"/>
          <w:szCs w:val="24"/>
        </w:rPr>
      </w:pPr>
    </w:p>
    <w:p w:rsidR="00526CD2" w:rsidRPr="000C3861" w:rsidRDefault="00526CD2" w:rsidP="000861E7">
      <w:pPr>
        <w:numPr>
          <w:ilvl w:val="0"/>
          <w:numId w:val="13"/>
        </w:numPr>
        <w:spacing w:after="0" w:line="240" w:lineRule="auto"/>
        <w:ind w:left="-426" w:hanging="283"/>
        <w:jc w:val="both"/>
        <w:rPr>
          <w:rFonts w:ascii="Century Gothic" w:hAnsi="Century Gothic"/>
          <w:iCs/>
          <w:snapToGrid w:val="0"/>
          <w:sz w:val="24"/>
          <w:szCs w:val="24"/>
        </w:rPr>
      </w:pPr>
      <w:r w:rsidRPr="000C3861">
        <w:rPr>
          <w:rFonts w:ascii="Century Gothic" w:hAnsi="Century Gothic"/>
          <w:iCs/>
          <w:snapToGrid w:val="0"/>
          <w:sz w:val="24"/>
          <w:szCs w:val="24"/>
        </w:rPr>
        <w:t>rozpoznania</w:t>
      </w:r>
    </w:p>
    <w:p w:rsidR="00526CD2" w:rsidRPr="000C3861" w:rsidRDefault="00526CD2" w:rsidP="000861E7">
      <w:pPr>
        <w:numPr>
          <w:ilvl w:val="0"/>
          <w:numId w:val="13"/>
        </w:numPr>
        <w:spacing w:after="0" w:line="240" w:lineRule="auto"/>
        <w:ind w:left="-426" w:hanging="283"/>
        <w:jc w:val="both"/>
        <w:rPr>
          <w:rFonts w:ascii="Century Gothic" w:hAnsi="Century Gothic"/>
          <w:iCs/>
          <w:snapToGrid w:val="0"/>
          <w:sz w:val="24"/>
          <w:szCs w:val="24"/>
        </w:rPr>
      </w:pPr>
      <w:r w:rsidRPr="000C3861">
        <w:rPr>
          <w:rFonts w:ascii="Century Gothic" w:hAnsi="Century Gothic"/>
          <w:iCs/>
          <w:snapToGrid w:val="0"/>
          <w:sz w:val="24"/>
          <w:szCs w:val="24"/>
        </w:rPr>
        <w:t>proponowanych oraz alternatywnych metod diagnostycznych i leczniczych</w:t>
      </w:r>
    </w:p>
    <w:p w:rsidR="00526CD2" w:rsidRPr="000C3861" w:rsidRDefault="00526CD2" w:rsidP="000861E7">
      <w:pPr>
        <w:numPr>
          <w:ilvl w:val="0"/>
          <w:numId w:val="13"/>
        </w:numPr>
        <w:spacing w:after="0" w:line="240" w:lineRule="auto"/>
        <w:ind w:left="-426" w:hanging="283"/>
        <w:jc w:val="both"/>
        <w:rPr>
          <w:rFonts w:ascii="Century Gothic" w:hAnsi="Century Gothic"/>
          <w:iCs/>
          <w:snapToGrid w:val="0"/>
          <w:sz w:val="24"/>
          <w:szCs w:val="24"/>
        </w:rPr>
      </w:pPr>
      <w:r w:rsidRPr="000C3861">
        <w:rPr>
          <w:rFonts w:ascii="Century Gothic" w:hAnsi="Century Gothic"/>
          <w:iCs/>
          <w:snapToGrid w:val="0"/>
          <w:sz w:val="24"/>
          <w:szCs w:val="24"/>
        </w:rPr>
        <w:t>dających się przewidzieć następstw zastosowania tych metod lub ich zaniechania</w:t>
      </w:r>
    </w:p>
    <w:p w:rsidR="00526CD2" w:rsidRPr="000C3861" w:rsidRDefault="00526CD2" w:rsidP="000861E7">
      <w:pPr>
        <w:numPr>
          <w:ilvl w:val="0"/>
          <w:numId w:val="13"/>
        </w:numPr>
        <w:spacing w:after="0" w:line="240" w:lineRule="auto"/>
        <w:ind w:left="-426" w:hanging="283"/>
        <w:jc w:val="both"/>
        <w:rPr>
          <w:rFonts w:ascii="Century Gothic" w:hAnsi="Century Gothic"/>
          <w:iCs/>
          <w:snapToGrid w:val="0"/>
          <w:sz w:val="24"/>
          <w:szCs w:val="24"/>
        </w:rPr>
      </w:pPr>
      <w:r w:rsidRPr="000C3861">
        <w:rPr>
          <w:rFonts w:ascii="Century Gothic" w:hAnsi="Century Gothic"/>
          <w:iCs/>
          <w:snapToGrid w:val="0"/>
          <w:sz w:val="24"/>
          <w:szCs w:val="24"/>
        </w:rPr>
        <w:t>wyników leczenia operacyjnego</w:t>
      </w:r>
    </w:p>
    <w:p w:rsidR="00526CD2" w:rsidRPr="000C3861" w:rsidRDefault="00526CD2" w:rsidP="000861E7">
      <w:pPr>
        <w:numPr>
          <w:ilvl w:val="0"/>
          <w:numId w:val="13"/>
        </w:numPr>
        <w:spacing w:after="0" w:line="240" w:lineRule="auto"/>
        <w:ind w:left="-426" w:hanging="283"/>
        <w:jc w:val="both"/>
        <w:rPr>
          <w:rFonts w:ascii="Century Gothic" w:hAnsi="Century Gothic"/>
          <w:iCs/>
          <w:snapToGrid w:val="0"/>
          <w:sz w:val="24"/>
          <w:szCs w:val="24"/>
        </w:rPr>
      </w:pPr>
      <w:r w:rsidRPr="000C3861">
        <w:rPr>
          <w:rFonts w:ascii="Century Gothic" w:hAnsi="Century Gothic"/>
          <w:iCs/>
          <w:snapToGrid w:val="0"/>
          <w:sz w:val="24"/>
          <w:szCs w:val="24"/>
        </w:rPr>
        <w:t>rokowania</w:t>
      </w:r>
    </w:p>
    <w:p w:rsidR="00526CD2" w:rsidRDefault="00526CD2" w:rsidP="000861E7">
      <w:pPr>
        <w:numPr>
          <w:ilvl w:val="0"/>
          <w:numId w:val="13"/>
        </w:numPr>
        <w:spacing w:after="0" w:line="240" w:lineRule="auto"/>
        <w:ind w:left="-426" w:hanging="283"/>
        <w:jc w:val="both"/>
        <w:rPr>
          <w:rFonts w:ascii="Century Gothic" w:hAnsi="Century Gothic"/>
          <w:iCs/>
          <w:snapToGrid w:val="0"/>
          <w:sz w:val="24"/>
          <w:szCs w:val="24"/>
        </w:rPr>
      </w:pPr>
      <w:r w:rsidRPr="000C3861">
        <w:rPr>
          <w:rFonts w:ascii="Century Gothic" w:hAnsi="Century Gothic"/>
          <w:iCs/>
          <w:snapToGrid w:val="0"/>
          <w:sz w:val="24"/>
          <w:szCs w:val="24"/>
        </w:rPr>
        <w:t>ewentualnego leczenia pooperacyjnego</w:t>
      </w:r>
    </w:p>
    <w:p w:rsidR="00DD18F6" w:rsidRPr="000C3861" w:rsidRDefault="00DD18F6" w:rsidP="00DD18F6">
      <w:pPr>
        <w:spacing w:after="0" w:line="240" w:lineRule="auto"/>
        <w:ind w:left="-709"/>
        <w:jc w:val="both"/>
        <w:rPr>
          <w:rFonts w:ascii="Century Gothic" w:hAnsi="Century Gothic"/>
          <w:iCs/>
          <w:snapToGrid w:val="0"/>
          <w:sz w:val="24"/>
          <w:szCs w:val="24"/>
        </w:rPr>
      </w:pPr>
    </w:p>
    <w:p w:rsidR="00526CD2" w:rsidRPr="000C3861" w:rsidRDefault="00526CD2" w:rsidP="00BC0983">
      <w:pPr>
        <w:tabs>
          <w:tab w:val="num" w:pos="-284"/>
        </w:tabs>
        <w:spacing w:before="40" w:after="60" w:line="360" w:lineRule="auto"/>
        <w:ind w:left="-709"/>
        <w:jc w:val="both"/>
        <w:rPr>
          <w:rFonts w:ascii="Century Gothic" w:hAnsi="Century Gothic"/>
          <w:snapToGrid w:val="0"/>
          <w:sz w:val="24"/>
          <w:szCs w:val="24"/>
        </w:rPr>
      </w:pPr>
      <w:r w:rsidRPr="000C3861">
        <w:rPr>
          <w:rFonts w:ascii="Century Gothic" w:hAnsi="Century Gothic"/>
          <w:snapToGrid w:val="0"/>
          <w:sz w:val="24"/>
          <w:szCs w:val="24"/>
        </w:rPr>
        <w:t>Znane mi są możliwe powikłania związane z tym zabiegiem operacyjnym.</w:t>
      </w:r>
    </w:p>
    <w:p w:rsidR="00526CD2" w:rsidRPr="00D678D5" w:rsidRDefault="00526CD2" w:rsidP="00D678D5">
      <w:pPr>
        <w:tabs>
          <w:tab w:val="num" w:pos="-284"/>
        </w:tabs>
        <w:spacing w:before="40" w:after="60"/>
        <w:ind w:left="-709"/>
        <w:jc w:val="both"/>
        <w:rPr>
          <w:rFonts w:ascii="Century Gothic" w:hAnsi="Century Gothic"/>
          <w:snapToGrid w:val="0"/>
          <w:sz w:val="24"/>
          <w:szCs w:val="24"/>
          <w:u w:val="single"/>
        </w:rPr>
      </w:pPr>
      <w:r w:rsidRPr="000C3861">
        <w:rPr>
          <w:rFonts w:ascii="Century Gothic" w:hAnsi="Century Gothic"/>
          <w:snapToGrid w:val="0"/>
          <w:sz w:val="24"/>
          <w:szCs w:val="24"/>
        </w:rPr>
        <w:lastRenderedPageBreak/>
        <w:t xml:space="preserve">Bez zastrzeżeń </w:t>
      </w:r>
      <w:r w:rsidRPr="000C3861">
        <w:rPr>
          <w:rFonts w:ascii="Century Gothic" w:hAnsi="Century Gothic"/>
          <w:b/>
          <w:snapToGrid w:val="0"/>
          <w:sz w:val="24"/>
          <w:szCs w:val="24"/>
          <w:u w:val="single"/>
        </w:rPr>
        <w:t xml:space="preserve">zgadzam </w:t>
      </w:r>
      <w:r w:rsidRPr="00D678D5">
        <w:rPr>
          <w:rFonts w:ascii="Century Gothic" w:hAnsi="Century Gothic"/>
          <w:b/>
          <w:snapToGrid w:val="0"/>
          <w:sz w:val="24"/>
          <w:szCs w:val="24"/>
          <w:u w:val="single"/>
        </w:rPr>
        <w:t>się</w:t>
      </w:r>
      <w:r w:rsidR="00D678D5">
        <w:rPr>
          <w:rFonts w:ascii="Century Gothic" w:hAnsi="Century Gothic"/>
          <w:snapToGrid w:val="0"/>
          <w:sz w:val="24"/>
          <w:szCs w:val="24"/>
        </w:rPr>
        <w:t xml:space="preserve"> </w:t>
      </w:r>
      <w:r w:rsidRPr="00D678D5">
        <w:rPr>
          <w:rFonts w:ascii="Century Gothic" w:hAnsi="Century Gothic"/>
          <w:snapToGrid w:val="0"/>
          <w:sz w:val="24"/>
          <w:szCs w:val="24"/>
        </w:rPr>
        <w:t>na</w:t>
      </w:r>
      <w:r w:rsidRPr="000C3861">
        <w:rPr>
          <w:rFonts w:ascii="Century Gothic" w:hAnsi="Century Gothic"/>
          <w:snapToGrid w:val="0"/>
          <w:sz w:val="24"/>
          <w:szCs w:val="24"/>
        </w:rPr>
        <w:t xml:space="preserve"> przeprowadzenie u mnie opisanej procedury medycznej </w:t>
      </w:r>
      <w:r w:rsidRPr="000C3861">
        <w:rPr>
          <w:rFonts w:ascii="Century Gothic" w:eastAsia="ArialMT" w:hAnsi="Century Gothic"/>
          <w:sz w:val="24"/>
          <w:szCs w:val="24"/>
        </w:rPr>
        <w:t>oraz jej ewentualnej zmiany lub rozszerzenia, które okażą się niezbędne w trakcie przeprowadzania operacji w razie wystąpienia n</w:t>
      </w:r>
      <w:r w:rsidR="00BC0983">
        <w:rPr>
          <w:rFonts w:ascii="Century Gothic" w:eastAsia="ArialMT" w:hAnsi="Century Gothic"/>
          <w:sz w:val="24"/>
          <w:szCs w:val="24"/>
        </w:rPr>
        <w:t xml:space="preserve">iebezpieczeństwa utraty życia, </w:t>
      </w:r>
      <w:r w:rsidRPr="000C3861">
        <w:rPr>
          <w:rFonts w:ascii="Century Gothic" w:eastAsia="ArialMT" w:hAnsi="Century Gothic"/>
          <w:sz w:val="24"/>
          <w:szCs w:val="24"/>
        </w:rPr>
        <w:t>ciężkiego uszkodzenia ciała lub ciężkiego rozstroju zdrowia.</w:t>
      </w:r>
    </w:p>
    <w:p w:rsidR="00526CD2" w:rsidRPr="000C3861" w:rsidRDefault="00526CD2" w:rsidP="000C3861">
      <w:pPr>
        <w:tabs>
          <w:tab w:val="num" w:pos="-284"/>
        </w:tabs>
        <w:spacing w:before="40" w:after="60" w:line="360" w:lineRule="auto"/>
        <w:jc w:val="both"/>
        <w:rPr>
          <w:rFonts w:ascii="Century Gothic" w:eastAsia="ArialMT" w:hAnsi="Century Gothic"/>
          <w:sz w:val="24"/>
          <w:szCs w:val="24"/>
        </w:rPr>
      </w:pPr>
    </w:p>
    <w:p w:rsidR="00526CD2" w:rsidRPr="000C3861" w:rsidRDefault="00526CD2" w:rsidP="005E3B2C">
      <w:pPr>
        <w:tabs>
          <w:tab w:val="num" w:pos="-284"/>
        </w:tabs>
        <w:spacing w:before="40" w:after="60" w:line="360" w:lineRule="auto"/>
        <w:ind w:left="-709"/>
        <w:jc w:val="both"/>
        <w:rPr>
          <w:rFonts w:ascii="Century Gothic" w:eastAsia="ArialMT" w:hAnsi="Century Gothic"/>
          <w:b/>
          <w:sz w:val="24"/>
          <w:szCs w:val="24"/>
        </w:rPr>
      </w:pPr>
      <w:r w:rsidRPr="000C3861">
        <w:rPr>
          <w:rFonts w:ascii="Century Gothic" w:eastAsia="ArialMT" w:hAnsi="Century Gothic"/>
          <w:b/>
          <w:sz w:val="24"/>
          <w:szCs w:val="24"/>
        </w:rPr>
        <w:t>UWAGI LEKARZA</w:t>
      </w:r>
    </w:p>
    <w:p w:rsidR="00526CD2" w:rsidRPr="000C3861" w:rsidRDefault="00526CD2" w:rsidP="00C038EC">
      <w:pPr>
        <w:tabs>
          <w:tab w:val="num" w:pos="-284"/>
        </w:tabs>
        <w:spacing w:before="40" w:after="60" w:line="360" w:lineRule="auto"/>
        <w:ind w:left="-709"/>
        <w:jc w:val="both"/>
        <w:rPr>
          <w:rFonts w:ascii="Century Gothic" w:eastAsia="ArialMT" w:hAnsi="Century Gothic"/>
          <w:sz w:val="24"/>
          <w:szCs w:val="24"/>
        </w:rPr>
      </w:pPr>
      <w:r w:rsidRPr="000C3861">
        <w:rPr>
          <w:rFonts w:ascii="Century Gothic" w:eastAsia="ArialMT" w:hAnsi="Century Gothic"/>
          <w:sz w:val="24"/>
          <w:szCs w:val="24"/>
        </w:rPr>
        <w:t>………………………………………………………………………………………………………………………………………………………………………………………………………………………………………………………………………………………………………………………………………</w:t>
      </w:r>
    </w:p>
    <w:p w:rsidR="00526CD2" w:rsidRPr="000C3861" w:rsidRDefault="00526CD2" w:rsidP="000C3861">
      <w:pPr>
        <w:tabs>
          <w:tab w:val="num" w:pos="-284"/>
        </w:tabs>
        <w:spacing w:after="0"/>
        <w:jc w:val="both"/>
        <w:rPr>
          <w:rFonts w:ascii="Century Gothic" w:hAnsi="Century Gothic"/>
          <w:b/>
          <w:snapToGrid w:val="0"/>
          <w:sz w:val="24"/>
          <w:szCs w:val="24"/>
        </w:rPr>
      </w:pPr>
    </w:p>
    <w:p w:rsidR="00C038EC" w:rsidRDefault="00C038EC" w:rsidP="00C038EC">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C038EC" w:rsidRDefault="00C038EC" w:rsidP="00C038EC">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C038EC" w:rsidRDefault="00C038EC" w:rsidP="00C038EC">
      <w:pPr>
        <w:autoSpaceDE w:val="0"/>
        <w:spacing w:after="0"/>
        <w:ind w:left="-709"/>
        <w:jc w:val="both"/>
        <w:rPr>
          <w:rFonts w:ascii="Century Gothic" w:eastAsia="ArialMT" w:hAnsi="Century Gothic"/>
          <w:sz w:val="24"/>
          <w:szCs w:val="24"/>
        </w:rPr>
      </w:pPr>
    </w:p>
    <w:p w:rsidR="00C038EC" w:rsidRDefault="00C038EC" w:rsidP="00C038EC">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C038EC" w:rsidRDefault="00C038EC" w:rsidP="00C038EC">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C038EC" w:rsidRDefault="00C038EC" w:rsidP="00C038EC">
      <w:pPr>
        <w:autoSpaceDE w:val="0"/>
        <w:spacing w:after="0"/>
        <w:ind w:left="-709"/>
        <w:jc w:val="both"/>
        <w:rPr>
          <w:rFonts w:ascii="Century Gothic" w:eastAsia="ArialMT" w:hAnsi="Century Gothic"/>
          <w:sz w:val="24"/>
          <w:szCs w:val="24"/>
        </w:rPr>
      </w:pPr>
    </w:p>
    <w:p w:rsidR="00C038EC" w:rsidRDefault="00C038EC" w:rsidP="00C038EC">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C038EC" w:rsidRDefault="00C038EC" w:rsidP="00C038EC">
      <w:pPr>
        <w:autoSpaceDE w:val="0"/>
        <w:spacing w:after="0"/>
        <w:ind w:left="-709"/>
        <w:jc w:val="both"/>
        <w:rPr>
          <w:rFonts w:ascii="Century Gothic" w:eastAsia="ArialMT" w:hAnsi="Century Gothic"/>
          <w:sz w:val="24"/>
          <w:szCs w:val="24"/>
        </w:rPr>
      </w:pPr>
    </w:p>
    <w:p w:rsidR="00C038EC" w:rsidRPr="00A45E74" w:rsidRDefault="00C038EC" w:rsidP="00C038EC">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26CD2" w:rsidRPr="000C3861" w:rsidRDefault="00526CD2" w:rsidP="000C3861">
      <w:pPr>
        <w:tabs>
          <w:tab w:val="num" w:pos="-284"/>
        </w:tabs>
        <w:spacing w:after="0"/>
        <w:jc w:val="both"/>
        <w:rPr>
          <w:rFonts w:ascii="Century Gothic" w:hAnsi="Century Gothic"/>
          <w:b/>
          <w:snapToGrid w:val="0"/>
          <w:sz w:val="24"/>
          <w:szCs w:val="24"/>
        </w:rPr>
      </w:pPr>
    </w:p>
    <w:p w:rsidR="00526CD2" w:rsidRPr="000C3861" w:rsidRDefault="00526CD2" w:rsidP="000C3861">
      <w:pPr>
        <w:tabs>
          <w:tab w:val="num" w:pos="-284"/>
        </w:tabs>
        <w:spacing w:after="0"/>
        <w:jc w:val="both"/>
        <w:rPr>
          <w:rFonts w:ascii="Century Gothic" w:hAnsi="Century Gothic"/>
          <w:b/>
          <w:snapToGrid w:val="0"/>
          <w:sz w:val="24"/>
          <w:szCs w:val="24"/>
        </w:rPr>
      </w:pPr>
    </w:p>
    <w:p w:rsidR="00526CD2" w:rsidRPr="000C3861" w:rsidRDefault="00526CD2" w:rsidP="005E3B2C">
      <w:pPr>
        <w:tabs>
          <w:tab w:val="num" w:pos="-284"/>
        </w:tabs>
        <w:spacing w:after="0"/>
        <w:ind w:left="-709"/>
        <w:jc w:val="both"/>
        <w:rPr>
          <w:rFonts w:ascii="Century Gothic" w:hAnsi="Century Gothic"/>
          <w:b/>
          <w:snapToGrid w:val="0"/>
          <w:sz w:val="24"/>
          <w:szCs w:val="24"/>
        </w:rPr>
      </w:pPr>
      <w:r w:rsidRPr="000C3861">
        <w:rPr>
          <w:rFonts w:ascii="Century Gothic" w:hAnsi="Century Gothic"/>
          <w:b/>
          <w:snapToGrid w:val="0"/>
          <w:sz w:val="24"/>
          <w:szCs w:val="24"/>
        </w:rPr>
        <w:t>SPRZECIW PACJENTA</w:t>
      </w:r>
    </w:p>
    <w:p w:rsidR="00526CD2" w:rsidRPr="000C3861" w:rsidRDefault="00526CD2" w:rsidP="005E3B2C">
      <w:pPr>
        <w:tabs>
          <w:tab w:val="num" w:pos="-284"/>
        </w:tabs>
        <w:ind w:left="-709"/>
        <w:jc w:val="both"/>
        <w:rPr>
          <w:rFonts w:ascii="Century Gothic" w:hAnsi="Century Gothic"/>
          <w:snapToGrid w:val="0"/>
          <w:sz w:val="24"/>
          <w:szCs w:val="24"/>
        </w:rPr>
      </w:pPr>
      <w:r w:rsidRPr="000C3861">
        <w:rPr>
          <w:rFonts w:ascii="Century Gothic" w:hAnsi="Century Gothic"/>
          <w:b/>
          <w:snapToGrid w:val="0"/>
          <w:sz w:val="24"/>
          <w:szCs w:val="24"/>
        </w:rPr>
        <w:t xml:space="preserve">Nie zgadzam się </w:t>
      </w:r>
      <w:r w:rsidRPr="000C3861">
        <w:rPr>
          <w:rFonts w:ascii="Century Gothic" w:hAnsi="Century Gothic"/>
          <w:snapToGrid w:val="0"/>
          <w:sz w:val="24"/>
          <w:szCs w:val="24"/>
        </w:rPr>
        <w:t>na proponowany mi zabieg operacyjny. Zostałem poinformowany o możliwych negatywnych konsekwencjach takiej decyzji dla mojego zdrowia i życia.</w:t>
      </w:r>
    </w:p>
    <w:p w:rsidR="00526CD2" w:rsidRPr="000C3861" w:rsidRDefault="00526CD2" w:rsidP="000C3861">
      <w:pPr>
        <w:autoSpaceDE w:val="0"/>
        <w:jc w:val="both"/>
        <w:rPr>
          <w:rFonts w:ascii="Century Gothic" w:eastAsia="Arial-ItalicMT" w:hAnsi="Century Gothic"/>
          <w:i/>
          <w:iCs/>
          <w:sz w:val="24"/>
          <w:szCs w:val="24"/>
        </w:rPr>
      </w:pPr>
    </w:p>
    <w:p w:rsidR="00C038EC" w:rsidRDefault="00C038EC" w:rsidP="00C038EC">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C038EC" w:rsidRDefault="00C038EC" w:rsidP="00C038EC">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C038EC" w:rsidRDefault="00C038EC" w:rsidP="00C038EC">
      <w:pPr>
        <w:autoSpaceDE w:val="0"/>
        <w:spacing w:after="0"/>
        <w:ind w:left="-709"/>
        <w:jc w:val="both"/>
        <w:rPr>
          <w:rFonts w:ascii="Century Gothic" w:eastAsia="ArialMT" w:hAnsi="Century Gothic"/>
          <w:sz w:val="24"/>
          <w:szCs w:val="24"/>
        </w:rPr>
      </w:pPr>
    </w:p>
    <w:p w:rsidR="00C038EC" w:rsidRDefault="00C038EC" w:rsidP="00C038EC">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C038EC" w:rsidRDefault="00C038EC" w:rsidP="00C038EC">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C038EC" w:rsidRDefault="00C038EC" w:rsidP="00C038EC">
      <w:pPr>
        <w:autoSpaceDE w:val="0"/>
        <w:spacing w:after="0"/>
        <w:ind w:left="-709"/>
        <w:jc w:val="both"/>
        <w:rPr>
          <w:rFonts w:ascii="Century Gothic" w:eastAsia="ArialMT" w:hAnsi="Century Gothic"/>
          <w:sz w:val="24"/>
          <w:szCs w:val="24"/>
        </w:rPr>
      </w:pPr>
    </w:p>
    <w:p w:rsidR="00C038EC" w:rsidRDefault="00C038EC" w:rsidP="00C038EC">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C038EC" w:rsidRDefault="00C038EC" w:rsidP="00C038EC">
      <w:pPr>
        <w:autoSpaceDE w:val="0"/>
        <w:spacing w:after="0"/>
        <w:ind w:left="-709"/>
        <w:jc w:val="both"/>
        <w:rPr>
          <w:rFonts w:ascii="Century Gothic" w:eastAsia="ArialMT" w:hAnsi="Century Gothic"/>
          <w:sz w:val="24"/>
          <w:szCs w:val="24"/>
        </w:rPr>
      </w:pPr>
    </w:p>
    <w:p w:rsidR="00C038EC" w:rsidRPr="00A45E74" w:rsidRDefault="00C038EC" w:rsidP="00C038EC">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26CD2" w:rsidRPr="000C3861" w:rsidRDefault="00526CD2" w:rsidP="000C3861">
      <w:pPr>
        <w:pStyle w:val="Akapitzlist"/>
        <w:ind w:left="0"/>
        <w:jc w:val="both"/>
        <w:rPr>
          <w:rFonts w:ascii="Century Gothic" w:hAnsi="Century Gothic"/>
          <w:sz w:val="24"/>
          <w:szCs w:val="24"/>
        </w:rPr>
      </w:pPr>
    </w:p>
    <w:p w:rsidR="00526CD2" w:rsidRPr="000C3861" w:rsidRDefault="00526CD2" w:rsidP="000C3861">
      <w:pPr>
        <w:spacing w:after="0" w:line="240" w:lineRule="auto"/>
        <w:jc w:val="both"/>
        <w:rPr>
          <w:rFonts w:ascii="Century Gothic" w:hAnsi="Century Gothic"/>
          <w:sz w:val="24"/>
          <w:szCs w:val="24"/>
        </w:rPr>
      </w:pPr>
      <w:r w:rsidRPr="000C3861">
        <w:rPr>
          <w:rFonts w:ascii="Century Gothic" w:hAnsi="Century Gothic" w:cs="Times New Roman"/>
          <w:snapToGrid w:val="0"/>
          <w:sz w:val="24"/>
          <w:szCs w:val="24"/>
        </w:rPr>
        <w:tab/>
      </w:r>
      <w:r w:rsidRPr="000C3861">
        <w:rPr>
          <w:rFonts w:ascii="Century Gothic" w:hAnsi="Century Gothic" w:cs="Times New Roman"/>
          <w:snapToGrid w:val="0"/>
          <w:sz w:val="24"/>
          <w:szCs w:val="24"/>
        </w:rPr>
        <w:tab/>
      </w:r>
      <w:r w:rsidRPr="000C3861">
        <w:rPr>
          <w:rFonts w:ascii="Century Gothic" w:hAnsi="Century Gothic" w:cs="Times New Roman"/>
          <w:snapToGrid w:val="0"/>
          <w:sz w:val="24"/>
          <w:szCs w:val="24"/>
        </w:rPr>
        <w:tab/>
      </w:r>
      <w:r w:rsidRPr="000C3861">
        <w:rPr>
          <w:rFonts w:ascii="Century Gothic" w:hAnsi="Century Gothic" w:cs="Times New Roman"/>
          <w:snapToGrid w:val="0"/>
          <w:sz w:val="24"/>
          <w:szCs w:val="24"/>
        </w:rPr>
        <w:tab/>
      </w:r>
    </w:p>
    <w:p w:rsidR="005A7053" w:rsidRPr="000C3861" w:rsidRDefault="005A7053" w:rsidP="000C3861">
      <w:pPr>
        <w:tabs>
          <w:tab w:val="left" w:pos="-284"/>
        </w:tabs>
        <w:spacing w:line="360" w:lineRule="auto"/>
        <w:ind w:left="-709"/>
        <w:jc w:val="both"/>
        <w:rPr>
          <w:rFonts w:ascii="Century Gothic" w:hAnsi="Century Gothic"/>
          <w:sz w:val="24"/>
          <w:szCs w:val="24"/>
        </w:rPr>
      </w:pPr>
    </w:p>
    <w:sectPr w:rsidR="005A7053" w:rsidRPr="000C3861"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45F0" w:rsidRDefault="00BB45F0" w:rsidP="00E637FA">
      <w:pPr>
        <w:spacing w:after="0" w:line="240" w:lineRule="auto"/>
      </w:pPr>
      <w:r>
        <w:separator/>
      </w:r>
    </w:p>
  </w:endnote>
  <w:endnote w:type="continuationSeparator" w:id="0">
    <w:p w:rsidR="00BB45F0" w:rsidRDefault="00BB45F0"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BoldMT">
    <w:altName w:val="Arial"/>
    <w:charset w:val="EE"/>
    <w:family w:val="swiss"/>
    <w:pitch w:val="default"/>
    <w:sig w:usb0="00000000" w:usb1="00000000" w:usb2="00000000" w:usb3="00000000" w:csb0="00000000" w:csb1="00000000"/>
  </w:font>
  <w:font w:name="ArialMT">
    <w:charset w:val="EE"/>
    <w:family w:val="swiss"/>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ItalicMT">
    <w:altName w:val="Arial"/>
    <w:charset w:val="EE"/>
    <w:family w:val="swiss"/>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45F0" w:rsidRDefault="00BB45F0" w:rsidP="00E637FA">
      <w:pPr>
        <w:spacing w:after="0" w:line="240" w:lineRule="auto"/>
      </w:pPr>
      <w:r>
        <w:separator/>
      </w:r>
    </w:p>
  </w:footnote>
  <w:footnote w:type="continuationSeparator" w:id="0">
    <w:p w:rsidR="00BB45F0" w:rsidRDefault="00BB45F0"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decimal"/>
      <w:lvlText w:val="%1."/>
      <w:lvlJc w:val="left"/>
      <w:pPr>
        <w:tabs>
          <w:tab w:val="num" w:pos="1065"/>
        </w:tabs>
        <w:ind w:left="1065" w:hanging="705"/>
      </w:pPr>
    </w:lvl>
  </w:abstractNum>
  <w:abstractNum w:abstractNumId="1">
    <w:nsid w:val="08111BA8"/>
    <w:multiLevelType w:val="hybridMultilevel"/>
    <w:tmpl w:val="48C4132E"/>
    <w:lvl w:ilvl="0" w:tplc="E78694A6">
      <w:start w:val="1"/>
      <w:numFmt w:val="decimal"/>
      <w:lvlText w:val="%1."/>
      <w:lvlJc w:val="left"/>
      <w:pPr>
        <w:ind w:left="-349" w:hanging="360"/>
      </w:pPr>
      <w:rPr>
        <w:rFonts w:cstheme="minorBidi"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2">
    <w:nsid w:val="0B07477F"/>
    <w:multiLevelType w:val="hybridMultilevel"/>
    <w:tmpl w:val="392844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7EA6E2B"/>
    <w:multiLevelType w:val="hybridMultilevel"/>
    <w:tmpl w:val="C3E4BCA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5">
    <w:nsid w:val="3C6C28E9"/>
    <w:multiLevelType w:val="hybridMultilevel"/>
    <w:tmpl w:val="4174755E"/>
    <w:lvl w:ilvl="0" w:tplc="04150005">
      <w:start w:val="1"/>
      <w:numFmt w:val="bullet"/>
      <w:lvlText w:val=""/>
      <w:lvlJc w:val="left"/>
      <w:pPr>
        <w:tabs>
          <w:tab w:val="num" w:pos="153"/>
        </w:tabs>
        <w:ind w:left="153" w:hanging="360"/>
      </w:pPr>
      <w:rPr>
        <w:rFonts w:ascii="Wingdings" w:hAnsi="Wingdings" w:hint="default"/>
      </w:rPr>
    </w:lvl>
    <w:lvl w:ilvl="1" w:tplc="04150003" w:tentative="1">
      <w:start w:val="1"/>
      <w:numFmt w:val="bullet"/>
      <w:lvlText w:val="o"/>
      <w:lvlJc w:val="left"/>
      <w:pPr>
        <w:tabs>
          <w:tab w:val="num" w:pos="873"/>
        </w:tabs>
        <w:ind w:left="873" w:hanging="360"/>
      </w:pPr>
      <w:rPr>
        <w:rFonts w:ascii="Courier New" w:hAnsi="Courier New" w:cs="Courier New" w:hint="default"/>
      </w:rPr>
    </w:lvl>
    <w:lvl w:ilvl="2" w:tplc="04150005" w:tentative="1">
      <w:start w:val="1"/>
      <w:numFmt w:val="bullet"/>
      <w:lvlText w:val=""/>
      <w:lvlJc w:val="left"/>
      <w:pPr>
        <w:tabs>
          <w:tab w:val="num" w:pos="1593"/>
        </w:tabs>
        <w:ind w:left="1593" w:hanging="360"/>
      </w:pPr>
      <w:rPr>
        <w:rFonts w:ascii="Wingdings" w:hAnsi="Wingdings" w:hint="default"/>
      </w:rPr>
    </w:lvl>
    <w:lvl w:ilvl="3" w:tplc="04150001" w:tentative="1">
      <w:start w:val="1"/>
      <w:numFmt w:val="bullet"/>
      <w:lvlText w:val=""/>
      <w:lvlJc w:val="left"/>
      <w:pPr>
        <w:tabs>
          <w:tab w:val="num" w:pos="2313"/>
        </w:tabs>
        <w:ind w:left="2313" w:hanging="360"/>
      </w:pPr>
      <w:rPr>
        <w:rFonts w:ascii="Symbol" w:hAnsi="Symbol" w:hint="default"/>
      </w:rPr>
    </w:lvl>
    <w:lvl w:ilvl="4" w:tplc="04150003" w:tentative="1">
      <w:start w:val="1"/>
      <w:numFmt w:val="bullet"/>
      <w:lvlText w:val="o"/>
      <w:lvlJc w:val="left"/>
      <w:pPr>
        <w:tabs>
          <w:tab w:val="num" w:pos="3033"/>
        </w:tabs>
        <w:ind w:left="3033" w:hanging="360"/>
      </w:pPr>
      <w:rPr>
        <w:rFonts w:ascii="Courier New" w:hAnsi="Courier New" w:cs="Courier New" w:hint="default"/>
      </w:rPr>
    </w:lvl>
    <w:lvl w:ilvl="5" w:tplc="04150005" w:tentative="1">
      <w:start w:val="1"/>
      <w:numFmt w:val="bullet"/>
      <w:lvlText w:val=""/>
      <w:lvlJc w:val="left"/>
      <w:pPr>
        <w:tabs>
          <w:tab w:val="num" w:pos="3753"/>
        </w:tabs>
        <w:ind w:left="3753" w:hanging="360"/>
      </w:pPr>
      <w:rPr>
        <w:rFonts w:ascii="Wingdings" w:hAnsi="Wingdings" w:hint="default"/>
      </w:rPr>
    </w:lvl>
    <w:lvl w:ilvl="6" w:tplc="04150001" w:tentative="1">
      <w:start w:val="1"/>
      <w:numFmt w:val="bullet"/>
      <w:lvlText w:val=""/>
      <w:lvlJc w:val="left"/>
      <w:pPr>
        <w:tabs>
          <w:tab w:val="num" w:pos="4473"/>
        </w:tabs>
        <w:ind w:left="4473" w:hanging="360"/>
      </w:pPr>
      <w:rPr>
        <w:rFonts w:ascii="Symbol" w:hAnsi="Symbol" w:hint="default"/>
      </w:rPr>
    </w:lvl>
    <w:lvl w:ilvl="7" w:tplc="04150003" w:tentative="1">
      <w:start w:val="1"/>
      <w:numFmt w:val="bullet"/>
      <w:lvlText w:val="o"/>
      <w:lvlJc w:val="left"/>
      <w:pPr>
        <w:tabs>
          <w:tab w:val="num" w:pos="5193"/>
        </w:tabs>
        <w:ind w:left="5193" w:hanging="360"/>
      </w:pPr>
      <w:rPr>
        <w:rFonts w:ascii="Courier New" w:hAnsi="Courier New" w:cs="Courier New" w:hint="default"/>
      </w:rPr>
    </w:lvl>
    <w:lvl w:ilvl="8" w:tplc="04150005" w:tentative="1">
      <w:start w:val="1"/>
      <w:numFmt w:val="bullet"/>
      <w:lvlText w:val=""/>
      <w:lvlJc w:val="left"/>
      <w:pPr>
        <w:tabs>
          <w:tab w:val="num" w:pos="5913"/>
        </w:tabs>
        <w:ind w:left="5913" w:hanging="360"/>
      </w:pPr>
      <w:rPr>
        <w:rFonts w:ascii="Wingdings" w:hAnsi="Wingdings" w:hint="default"/>
      </w:rPr>
    </w:lvl>
  </w:abstractNum>
  <w:abstractNum w:abstractNumId="6">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8">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9">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10">
    <w:nsid w:val="72D36AD7"/>
    <w:multiLevelType w:val="hybridMultilevel"/>
    <w:tmpl w:val="6E7AAEC8"/>
    <w:lvl w:ilvl="0" w:tplc="04150001">
      <w:start w:val="1"/>
      <w:numFmt w:val="bullet"/>
      <w:lvlText w:val=""/>
      <w:lvlJc w:val="left"/>
      <w:pPr>
        <w:ind w:left="1788" w:hanging="360"/>
      </w:pPr>
      <w:rPr>
        <w:rFonts w:ascii="Symbol" w:hAnsi="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1">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2">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6"/>
  </w:num>
  <w:num w:numId="2">
    <w:abstractNumId w:val="4"/>
  </w:num>
  <w:num w:numId="3">
    <w:abstractNumId w:val="7"/>
  </w:num>
  <w:num w:numId="4">
    <w:abstractNumId w:val="9"/>
  </w:num>
  <w:num w:numId="5">
    <w:abstractNumId w:val="12"/>
  </w:num>
  <w:num w:numId="6">
    <w:abstractNumId w:val="11"/>
  </w:num>
  <w:num w:numId="7">
    <w:abstractNumId w:val="8"/>
  </w:num>
  <w:num w:numId="8">
    <w:abstractNumId w:val="2"/>
  </w:num>
  <w:num w:numId="9">
    <w:abstractNumId w:val="10"/>
  </w:num>
  <w:num w:numId="10">
    <w:abstractNumId w:val="1"/>
  </w:num>
  <w:num w:numId="11">
    <w:abstractNumId w:val="0"/>
  </w:num>
  <w:num w:numId="12">
    <w:abstractNumId w:val="3"/>
  </w:num>
  <w:num w:numId="1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drawingGridHorizontalSpacing w:val="110"/>
  <w:displayHorizontalDrawingGridEvery w:val="2"/>
  <w:characterSpacingControl w:val="doNotCompress"/>
  <w:hdrShapeDefaults>
    <o:shapedefaults v:ext="edit" spidmax="46082"/>
  </w:hdrShapeDefaults>
  <w:footnotePr>
    <w:footnote w:id="-1"/>
    <w:footnote w:id="0"/>
  </w:footnotePr>
  <w:endnotePr>
    <w:endnote w:id="-1"/>
    <w:endnote w:id="0"/>
  </w:endnotePr>
  <w:compat/>
  <w:rsids>
    <w:rsidRoot w:val="00E637FA"/>
    <w:rsid w:val="00000F13"/>
    <w:rsid w:val="00012DC7"/>
    <w:rsid w:val="00036DFD"/>
    <w:rsid w:val="00055FAB"/>
    <w:rsid w:val="00063262"/>
    <w:rsid w:val="000861E7"/>
    <w:rsid w:val="000A79DF"/>
    <w:rsid w:val="000C3861"/>
    <w:rsid w:val="000C5F50"/>
    <w:rsid w:val="00110090"/>
    <w:rsid w:val="00144E21"/>
    <w:rsid w:val="0019682E"/>
    <w:rsid w:val="001A2B64"/>
    <w:rsid w:val="001E7E25"/>
    <w:rsid w:val="002163DD"/>
    <w:rsid w:val="00234411"/>
    <w:rsid w:val="00237AAB"/>
    <w:rsid w:val="002455D6"/>
    <w:rsid w:val="002C4118"/>
    <w:rsid w:val="002E2315"/>
    <w:rsid w:val="002F4BAB"/>
    <w:rsid w:val="00304921"/>
    <w:rsid w:val="0030666E"/>
    <w:rsid w:val="003224ED"/>
    <w:rsid w:val="00332339"/>
    <w:rsid w:val="0038645D"/>
    <w:rsid w:val="00390735"/>
    <w:rsid w:val="00390FC8"/>
    <w:rsid w:val="00424D4A"/>
    <w:rsid w:val="00425412"/>
    <w:rsid w:val="00455004"/>
    <w:rsid w:val="0046603A"/>
    <w:rsid w:val="00494B59"/>
    <w:rsid w:val="004B0410"/>
    <w:rsid w:val="004C0639"/>
    <w:rsid w:val="004C181A"/>
    <w:rsid w:val="004D0B1E"/>
    <w:rsid w:val="00504CFC"/>
    <w:rsid w:val="00526CD2"/>
    <w:rsid w:val="0053102E"/>
    <w:rsid w:val="00533512"/>
    <w:rsid w:val="0055171D"/>
    <w:rsid w:val="00553DA8"/>
    <w:rsid w:val="00591AE6"/>
    <w:rsid w:val="005944CB"/>
    <w:rsid w:val="005A5F2B"/>
    <w:rsid w:val="005A7053"/>
    <w:rsid w:val="005B2FFA"/>
    <w:rsid w:val="005B7D22"/>
    <w:rsid w:val="005C2A58"/>
    <w:rsid w:val="005D7AFB"/>
    <w:rsid w:val="005E3B2C"/>
    <w:rsid w:val="00612639"/>
    <w:rsid w:val="00623713"/>
    <w:rsid w:val="006669B2"/>
    <w:rsid w:val="0069259E"/>
    <w:rsid w:val="006C434C"/>
    <w:rsid w:val="006E2796"/>
    <w:rsid w:val="006E3460"/>
    <w:rsid w:val="006E49D7"/>
    <w:rsid w:val="007015E6"/>
    <w:rsid w:val="00735429"/>
    <w:rsid w:val="00746A89"/>
    <w:rsid w:val="00794DE5"/>
    <w:rsid w:val="007C26F2"/>
    <w:rsid w:val="007F0FEE"/>
    <w:rsid w:val="0080591C"/>
    <w:rsid w:val="00871EEA"/>
    <w:rsid w:val="00872319"/>
    <w:rsid w:val="008925C3"/>
    <w:rsid w:val="008937A2"/>
    <w:rsid w:val="008958AC"/>
    <w:rsid w:val="009101B1"/>
    <w:rsid w:val="00950D74"/>
    <w:rsid w:val="0098025B"/>
    <w:rsid w:val="009E2FF3"/>
    <w:rsid w:val="00A17410"/>
    <w:rsid w:val="00A33A61"/>
    <w:rsid w:val="00A82B41"/>
    <w:rsid w:val="00AA4250"/>
    <w:rsid w:val="00AA7B07"/>
    <w:rsid w:val="00AC7F69"/>
    <w:rsid w:val="00AD6A30"/>
    <w:rsid w:val="00AF2A10"/>
    <w:rsid w:val="00B01B62"/>
    <w:rsid w:val="00B03C98"/>
    <w:rsid w:val="00B5377A"/>
    <w:rsid w:val="00B57213"/>
    <w:rsid w:val="00B91DC0"/>
    <w:rsid w:val="00B91EFF"/>
    <w:rsid w:val="00BB45F0"/>
    <w:rsid w:val="00BC0983"/>
    <w:rsid w:val="00BC2EBD"/>
    <w:rsid w:val="00BF623A"/>
    <w:rsid w:val="00C038EC"/>
    <w:rsid w:val="00C36E2E"/>
    <w:rsid w:val="00C444BB"/>
    <w:rsid w:val="00C80C58"/>
    <w:rsid w:val="00C92061"/>
    <w:rsid w:val="00CA08CA"/>
    <w:rsid w:val="00CC7198"/>
    <w:rsid w:val="00D678D5"/>
    <w:rsid w:val="00D9070B"/>
    <w:rsid w:val="00D91C62"/>
    <w:rsid w:val="00DB6EB4"/>
    <w:rsid w:val="00DD18F6"/>
    <w:rsid w:val="00DD7450"/>
    <w:rsid w:val="00DE014C"/>
    <w:rsid w:val="00E202C5"/>
    <w:rsid w:val="00E503B0"/>
    <w:rsid w:val="00E53D17"/>
    <w:rsid w:val="00E637FA"/>
    <w:rsid w:val="00E7219D"/>
    <w:rsid w:val="00E84F78"/>
    <w:rsid w:val="00EB0C35"/>
    <w:rsid w:val="00EB4CB9"/>
    <w:rsid w:val="00EC59BF"/>
    <w:rsid w:val="00F40C5E"/>
    <w:rsid w:val="00F6673B"/>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5A7053"/>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5A7053"/>
    <w:rPr>
      <w:rFonts w:ascii="Arial Narrow" w:eastAsia="Times New Roman" w:hAnsi="Arial Narrow" w:cs="Times New Roman"/>
      <w:b/>
      <w:szCs w:val="20"/>
      <w:lang w:eastAsia="pl-PL"/>
    </w:rPr>
  </w:style>
  <w:style w:type="paragraph" w:styleId="Bezodstpw">
    <w:name w:val="No Spacing"/>
    <w:uiPriority w:val="1"/>
    <w:qFormat/>
    <w:rsid w:val="005A7053"/>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5DFCA8-E672-4008-A1C4-25121CC2F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5</Pages>
  <Words>1399</Words>
  <Characters>8397</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63</cp:revision>
  <cp:lastPrinted>2024-07-26T10:23:00Z</cp:lastPrinted>
  <dcterms:created xsi:type="dcterms:W3CDTF">2025-12-09T13:37:00Z</dcterms:created>
  <dcterms:modified xsi:type="dcterms:W3CDTF">2026-01-23T09:44:00Z</dcterms:modified>
</cp:coreProperties>
</file>