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BE2" w:rsidRPr="002D4A8F" w:rsidRDefault="00064BE2" w:rsidP="00064BE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064BE2" w:rsidRPr="002D4A8F" w:rsidRDefault="00064BE2" w:rsidP="00064BE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2D4A8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064BE2" w:rsidRPr="002D4A8F" w:rsidRDefault="00064BE2" w:rsidP="00064BE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064BE2" w:rsidRPr="002D4A8F" w:rsidRDefault="00064BE2" w:rsidP="00064BE2">
      <w:r w:rsidRPr="002D4A8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2D4A8F" w:rsidRDefault="002A25D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064BE2" w:rsidRPr="002D4A8F" w:rsidTr="00BB443A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064BE2" w:rsidRPr="002D4A8F" w:rsidRDefault="00064BE2" w:rsidP="00064BE2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2D4A8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064BE2" w:rsidRPr="002D4A8F" w:rsidRDefault="00064BE2" w:rsidP="00BB443A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2D4A8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064BE2" w:rsidRPr="002D4A8F" w:rsidRDefault="00064BE2" w:rsidP="00BB443A">
            <w:pPr>
              <w:ind w:left="25"/>
              <w:rPr>
                <w:rFonts w:ascii="Calibri" w:hAnsi="Calibri" w:cs="Calibri"/>
                <w:b/>
              </w:rPr>
            </w:pPr>
            <w:r w:rsidRPr="002D4A8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064BE2" w:rsidRPr="002D4A8F" w:rsidRDefault="00064BE2" w:rsidP="00BB443A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064BE2" w:rsidRPr="002D4A8F" w:rsidTr="00BB443A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064BE2" w:rsidRPr="002D4A8F" w:rsidRDefault="00064BE2" w:rsidP="00BB443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2D4A8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064BE2" w:rsidRPr="002D4A8F" w:rsidRDefault="00064BE2" w:rsidP="00BB443A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D4A8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064BE2" w:rsidRPr="002D4A8F" w:rsidRDefault="00064BE2" w:rsidP="00BB443A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D4A8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064BE2" w:rsidRPr="002D4A8F" w:rsidRDefault="00064BE2" w:rsidP="00BB443A">
            <w:pPr>
              <w:rPr>
                <w:rFonts w:eastAsia="Times New Roman"/>
              </w:rPr>
            </w:pPr>
            <w:r w:rsidRPr="002D4A8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2D4A8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064BE2" w:rsidRPr="002D4A8F" w:rsidRDefault="006B5982" w:rsidP="00BB443A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2D4A8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BE2" w:rsidRPr="002D4A8F" w:rsidRDefault="00064BE2" w:rsidP="00BB443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D4A8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064BE2" w:rsidRPr="002D4A8F" w:rsidRDefault="00064BE2" w:rsidP="00BB443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D4A8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064BE2" w:rsidRPr="002D4A8F" w:rsidRDefault="00064BE2" w:rsidP="00BB443A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D4A8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064BE2" w:rsidRPr="002D4A8F" w:rsidRDefault="006B5982" w:rsidP="00BB443A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D4A8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4BE2" w:rsidRPr="002D4A8F" w:rsidRDefault="00064BE2" w:rsidP="00BB443A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64BE2" w:rsidRPr="002D4A8F" w:rsidRDefault="00064BE2" w:rsidP="00BB443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64BE2" w:rsidRPr="002D4A8F" w:rsidRDefault="00064BE2" w:rsidP="00BB443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2D4A8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>II</w:t>
      </w:r>
      <w:r w:rsidR="00D36204" w:rsidRPr="002D4A8F">
        <w:rPr>
          <w:rFonts w:ascii="Calibri" w:hAnsi="Calibri" w:cs="Calibri"/>
          <w:b/>
          <w:bCs/>
        </w:rPr>
        <w:t>I</w:t>
      </w:r>
      <w:r w:rsidR="00AB1F1A" w:rsidRPr="002D4A8F">
        <w:rPr>
          <w:rFonts w:ascii="Calibri" w:hAnsi="Calibri" w:cs="Calibri"/>
          <w:b/>
          <w:bCs/>
        </w:rPr>
        <w:t>.</w:t>
      </w:r>
      <w:r w:rsidR="00C357B5" w:rsidRPr="002D4A8F">
        <w:rPr>
          <w:rFonts w:ascii="Calibri" w:hAnsi="Calibri" w:cs="Calibri"/>
          <w:b/>
          <w:bCs/>
        </w:rPr>
        <w:t xml:space="preserve"> Rozpoznanie</w:t>
      </w:r>
      <w:r w:rsidR="00AB1F1A" w:rsidRPr="002D4A8F">
        <w:rPr>
          <w:rFonts w:ascii="Calibri" w:hAnsi="Calibri" w:cs="Calibri"/>
          <w:b/>
          <w:bCs/>
        </w:rPr>
        <w:t xml:space="preserve"> </w:t>
      </w:r>
    </w:p>
    <w:p w:rsidR="00052A43" w:rsidRPr="002D4A8F" w:rsidRDefault="00052A43" w:rsidP="00604908">
      <w:pPr>
        <w:spacing w:before="120" w:after="120"/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Wysiękowe zapalenie ucha środkowego</w:t>
      </w:r>
    </w:p>
    <w:p w:rsidR="007F3924" w:rsidRPr="002D4A8F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 xml:space="preserve">IV. </w:t>
      </w:r>
      <w:r w:rsidR="00367244" w:rsidRPr="002D4A8F">
        <w:rPr>
          <w:rFonts w:ascii="Calibri" w:hAnsi="Calibri" w:cs="Calibri"/>
          <w:b/>
          <w:bCs/>
        </w:rPr>
        <w:t xml:space="preserve">Nazwa </w:t>
      </w:r>
      <w:r w:rsidR="00AE3429" w:rsidRPr="002D4A8F">
        <w:rPr>
          <w:rFonts w:ascii="Calibri" w:hAnsi="Calibri" w:cs="Calibri"/>
          <w:b/>
          <w:bCs/>
        </w:rPr>
        <w:t>proponowanego leczenia</w:t>
      </w:r>
      <w:r w:rsidRPr="002D4A8F">
        <w:rPr>
          <w:rFonts w:ascii="Calibri" w:hAnsi="Calibri" w:cs="Calibri"/>
          <w:b/>
          <w:bCs/>
        </w:rPr>
        <w:t xml:space="preserve"> lub metody diagnostycznej</w:t>
      </w:r>
    </w:p>
    <w:p w:rsidR="000067EA" w:rsidRPr="002D4A8F" w:rsidRDefault="000067EA" w:rsidP="000067EA">
      <w:pPr>
        <w:jc w:val="both"/>
        <w:rPr>
          <w:rFonts w:ascii="Calibri" w:hAnsi="Calibri"/>
        </w:rPr>
      </w:pPr>
      <w:r w:rsidRPr="002D4A8F">
        <w:rPr>
          <w:rFonts w:ascii="Calibri" w:hAnsi="Calibri"/>
        </w:rPr>
        <w:t>DRENAŻ WENTYLACYJNY</w:t>
      </w:r>
    </w:p>
    <w:p w:rsidR="005D36DC" w:rsidRPr="002D4A8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>V</w:t>
      </w:r>
      <w:r w:rsidR="00D36204" w:rsidRPr="002D4A8F">
        <w:rPr>
          <w:rFonts w:ascii="Calibri" w:hAnsi="Calibri" w:cs="Calibri"/>
          <w:b/>
          <w:bCs/>
        </w:rPr>
        <w:t>.</w:t>
      </w:r>
      <w:r w:rsidR="007F3924" w:rsidRPr="002D4A8F">
        <w:rPr>
          <w:rFonts w:ascii="Calibri" w:hAnsi="Calibri" w:cs="Calibri"/>
          <w:b/>
          <w:bCs/>
        </w:rPr>
        <w:t xml:space="preserve"> </w:t>
      </w:r>
      <w:r w:rsidR="00144F72" w:rsidRPr="002D4A8F">
        <w:rPr>
          <w:rFonts w:ascii="Calibri" w:hAnsi="Calibri" w:cs="Calibri"/>
          <w:b/>
          <w:bCs/>
        </w:rPr>
        <w:t xml:space="preserve">Opis </w:t>
      </w:r>
      <w:r w:rsidR="00422559" w:rsidRPr="002D4A8F">
        <w:rPr>
          <w:rFonts w:ascii="Calibri" w:hAnsi="Calibri" w:cs="Calibri"/>
          <w:b/>
          <w:bCs/>
        </w:rPr>
        <w:t>proponowan</w:t>
      </w:r>
      <w:r w:rsidR="00E7044D" w:rsidRPr="002D4A8F">
        <w:rPr>
          <w:rFonts w:ascii="Calibri" w:hAnsi="Calibri" w:cs="Calibri"/>
          <w:b/>
          <w:bCs/>
        </w:rPr>
        <w:t>e</w:t>
      </w:r>
      <w:r w:rsidR="00AE3429" w:rsidRPr="002D4A8F">
        <w:rPr>
          <w:rFonts w:ascii="Calibri" w:hAnsi="Calibri" w:cs="Calibri"/>
          <w:b/>
          <w:bCs/>
        </w:rPr>
        <w:t>go leczenia</w:t>
      </w:r>
      <w:r w:rsidR="00137F81" w:rsidRPr="002D4A8F">
        <w:rPr>
          <w:rFonts w:ascii="Calibri" w:hAnsi="Calibri" w:cs="Calibri"/>
          <w:b/>
          <w:bCs/>
        </w:rPr>
        <w:t xml:space="preserve"> </w:t>
      </w:r>
      <w:r w:rsidR="00C357B5" w:rsidRPr="002D4A8F">
        <w:rPr>
          <w:rFonts w:ascii="Calibri" w:hAnsi="Calibri" w:cs="Calibri"/>
          <w:b/>
          <w:bCs/>
        </w:rPr>
        <w:t>lub metody diagnostycznej</w:t>
      </w:r>
    </w:p>
    <w:p w:rsidR="000067EA" w:rsidRPr="002D4A8F" w:rsidRDefault="000067EA" w:rsidP="00064BE2">
      <w:pPr>
        <w:jc w:val="both"/>
        <w:rPr>
          <w:rFonts w:ascii="Calibri" w:hAnsi="Calibri"/>
        </w:rPr>
      </w:pPr>
      <w:r w:rsidRPr="002D4A8F">
        <w:rPr>
          <w:rFonts w:ascii="Calibri" w:hAnsi="Calibri"/>
        </w:rPr>
        <w:t>To</w:t>
      </w:r>
      <w:r w:rsidR="00FC054E" w:rsidRPr="002D4A8F">
        <w:rPr>
          <w:rFonts w:ascii="Calibri" w:hAnsi="Calibri"/>
        </w:rPr>
        <w:t xml:space="preserve"> operacja przeprowadzana częściej</w:t>
      </w:r>
      <w:r w:rsidRPr="002D4A8F">
        <w:rPr>
          <w:rFonts w:ascii="Calibri" w:hAnsi="Calibri"/>
        </w:rPr>
        <w:t xml:space="preserve"> u dzieci, rzadziej u dorosłych, z wysiękowym zapaleniem ucha środkowego i niedosłuchem. Polega na umieszczeni</w:t>
      </w:r>
      <w:r w:rsidR="00E04F2F" w:rsidRPr="002D4A8F">
        <w:rPr>
          <w:rFonts w:ascii="Calibri" w:hAnsi="Calibri"/>
        </w:rPr>
        <w:t>u w błonie bębenkowej szpulki (</w:t>
      </w:r>
      <w:r w:rsidR="00FC054E" w:rsidRPr="002D4A8F">
        <w:rPr>
          <w:rFonts w:ascii="Calibri" w:hAnsi="Calibri"/>
        </w:rPr>
        <w:t>aeratora</w:t>
      </w:r>
      <w:r w:rsidR="00FC054E" w:rsidRPr="002D4A8F">
        <w:rPr>
          <w:rFonts w:ascii="Calibri" w:hAnsi="Calibri"/>
          <w:b/>
        </w:rPr>
        <w:t xml:space="preserve">, </w:t>
      </w:r>
      <w:proofErr w:type="spellStart"/>
      <w:r w:rsidR="00580127" w:rsidRPr="002D4A8F">
        <w:rPr>
          <w:rFonts w:ascii="Calibri" w:hAnsi="Calibri"/>
        </w:rPr>
        <w:t>drenika</w:t>
      </w:r>
      <w:proofErr w:type="spellEnd"/>
      <w:r w:rsidRPr="002D4A8F">
        <w:rPr>
          <w:rFonts w:ascii="Calibri" w:hAnsi="Calibri"/>
        </w:rPr>
        <w:t xml:space="preserve"> wentylacyjnego). U dzieci łącznie z tym zabiegiem wykonywana jest na ogół adenotomia (usunięcie III migdałka</w:t>
      </w:r>
      <w:r w:rsidR="00FC054E" w:rsidRPr="002D4A8F">
        <w:rPr>
          <w:rFonts w:ascii="Calibri" w:hAnsi="Calibri"/>
        </w:rPr>
        <w:t xml:space="preserve">, czyli </w:t>
      </w:r>
      <w:proofErr w:type="spellStart"/>
      <w:r w:rsidR="00FC054E" w:rsidRPr="002D4A8F">
        <w:rPr>
          <w:rFonts w:ascii="Calibri" w:hAnsi="Calibri"/>
        </w:rPr>
        <w:t>adenoidu</w:t>
      </w:r>
      <w:proofErr w:type="spellEnd"/>
      <w:r w:rsidRPr="002D4A8F">
        <w:rPr>
          <w:rFonts w:ascii="Calibri" w:hAnsi="Calibri"/>
        </w:rPr>
        <w:t>) w celu odblokowania trąbek słuchowych. Szpulki zakłada się na okres 6-9 miesięcy, w tym czasie nie wolno zamoczyć ucha. U dzieci zabieg przeprowadza się w znieczuleniu ogólnym, u dorosłych może to być znieczulenie miejscowe.</w:t>
      </w:r>
      <w:r w:rsidR="00C86687" w:rsidRPr="002D4A8F">
        <w:rPr>
          <w:rFonts w:ascii="Calibri" w:hAnsi="Calibri"/>
        </w:rPr>
        <w:t xml:space="preserve"> </w:t>
      </w:r>
    </w:p>
    <w:p w:rsidR="00064BE2" w:rsidRPr="002D4A8F" w:rsidRDefault="00064BE2" w:rsidP="00064BE2">
      <w:pPr>
        <w:jc w:val="both"/>
        <w:rPr>
          <w:rFonts w:ascii="Calibri" w:hAnsi="Calibri"/>
          <w:shd w:val="clear" w:color="auto" w:fill="FFFFFF"/>
        </w:rPr>
      </w:pPr>
    </w:p>
    <w:p w:rsidR="00064BE2" w:rsidRPr="002D4A8F" w:rsidRDefault="00064BE2" w:rsidP="00064BE2">
      <w:pPr>
        <w:jc w:val="both"/>
        <w:rPr>
          <w:rFonts w:ascii="Calibri" w:hAnsi="Calibri"/>
          <w:shd w:val="clear" w:color="auto" w:fill="FFFFFF"/>
        </w:rPr>
      </w:pPr>
      <w:r w:rsidRPr="002D4A8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2D4A8F">
        <w:rPr>
          <w:rFonts w:ascii="Calibri" w:hAnsi="Calibri"/>
          <w:bCs/>
          <w:shd w:val="clear" w:color="auto" w:fill="FFFFFF"/>
        </w:rPr>
        <w:t>dostępną </w:t>
      </w:r>
      <w:r w:rsidRPr="002D4A8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2D4A8F">
        <w:rPr>
          <w:rFonts w:ascii="Calibri" w:hAnsi="Calibri"/>
          <w:bCs/>
          <w:shd w:val="clear" w:color="auto" w:fill="FFFFFF"/>
        </w:rPr>
        <w:t>konkretnych </w:t>
      </w:r>
      <w:r w:rsidRPr="002D4A8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2D4A8F">
        <w:rPr>
          <w:rFonts w:ascii="Calibri" w:hAnsi="Calibri"/>
          <w:bCs/>
          <w:shd w:val="clear" w:color="auto" w:fill="FFFFFF"/>
        </w:rPr>
        <w:t>w danym momencie</w:t>
      </w:r>
      <w:r w:rsidRPr="002D4A8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2D4A8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2D4A8F">
        <w:rPr>
          <w:rFonts w:ascii="Calibri" w:hAnsi="Calibri"/>
          <w:shd w:val="clear" w:color="auto" w:fill="FFFFFF"/>
        </w:rPr>
        <w:t xml:space="preserve">: </w:t>
      </w:r>
    </w:p>
    <w:p w:rsidR="00064BE2" w:rsidRPr="002D4A8F" w:rsidRDefault="00064BE2" w:rsidP="00064BE2">
      <w:pPr>
        <w:jc w:val="both"/>
        <w:rPr>
          <w:rFonts w:ascii="Calibri" w:hAnsi="Calibri"/>
          <w:shd w:val="clear" w:color="auto" w:fill="FFFFFF"/>
        </w:rPr>
      </w:pPr>
      <w:r w:rsidRPr="002D4A8F">
        <w:rPr>
          <w:rFonts w:ascii="Calibri" w:hAnsi="Calibri"/>
          <w:shd w:val="clear" w:color="auto" w:fill="FFFFFF"/>
        </w:rPr>
        <w:t>1) zależnym od indywidualnych warunków pacjenta (</w:t>
      </w:r>
      <w:r w:rsidRPr="002D4A8F">
        <w:rPr>
          <w:rFonts w:ascii="Calibri" w:hAnsi="Calibri"/>
          <w:bCs/>
          <w:shd w:val="clear" w:color="auto" w:fill="FFFFFF"/>
        </w:rPr>
        <w:t>w szczególności takie jak </w:t>
      </w:r>
      <w:r w:rsidRPr="002D4A8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064BE2" w:rsidRPr="002D4A8F" w:rsidRDefault="00064BE2" w:rsidP="00064BE2">
      <w:pPr>
        <w:jc w:val="both"/>
        <w:rPr>
          <w:rFonts w:ascii="Calibri" w:hAnsi="Calibri"/>
          <w:shd w:val="clear" w:color="auto" w:fill="FFFFFF"/>
        </w:rPr>
      </w:pPr>
      <w:r w:rsidRPr="002D4A8F">
        <w:rPr>
          <w:rFonts w:ascii="Calibri" w:hAnsi="Calibri"/>
          <w:shd w:val="clear" w:color="auto" w:fill="FFFFFF"/>
        </w:rPr>
        <w:t>2) zależnym od pory roku (</w:t>
      </w:r>
      <w:r w:rsidRPr="002D4A8F">
        <w:rPr>
          <w:rFonts w:ascii="Calibri" w:hAnsi="Calibri"/>
          <w:bCs/>
          <w:shd w:val="clear" w:color="auto" w:fill="FFFFFF"/>
        </w:rPr>
        <w:t>w szczególności takie jak </w:t>
      </w:r>
      <w:r w:rsidRPr="002D4A8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064BE2" w:rsidRPr="002D4A8F" w:rsidRDefault="00064BE2" w:rsidP="00064BE2">
      <w:pPr>
        <w:jc w:val="both"/>
        <w:rPr>
          <w:rFonts w:ascii="Calibri" w:hAnsi="Calibri"/>
          <w:bCs/>
          <w:shd w:val="clear" w:color="auto" w:fill="FFFFFF"/>
        </w:rPr>
      </w:pPr>
      <w:r w:rsidRPr="002D4A8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2D4A8F">
        <w:rPr>
          <w:rFonts w:ascii="Calibri" w:hAnsi="Calibri"/>
          <w:bCs/>
          <w:shd w:val="clear" w:color="auto" w:fill="FFFFFF"/>
        </w:rPr>
        <w:t>w szczególności takie </w:t>
      </w:r>
      <w:r w:rsidRPr="002D4A8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2D4A8F">
        <w:rPr>
          <w:rFonts w:ascii="Calibri" w:hAnsi="Calibri"/>
          <w:bCs/>
          <w:shd w:val="clear" w:color="auto" w:fill="FFFFFF"/>
        </w:rPr>
        <w:t> </w:t>
      </w:r>
    </w:p>
    <w:p w:rsidR="00064BE2" w:rsidRPr="002D4A8F" w:rsidRDefault="00064BE2" w:rsidP="00064BE2">
      <w:pPr>
        <w:jc w:val="both"/>
        <w:rPr>
          <w:rFonts w:ascii="Calibri" w:hAnsi="Calibri"/>
        </w:rPr>
      </w:pPr>
      <w:r w:rsidRPr="002D4A8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2D4A8F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>V</w:t>
      </w:r>
      <w:r w:rsidR="00C357B5" w:rsidRPr="002D4A8F">
        <w:rPr>
          <w:rFonts w:ascii="Calibri" w:hAnsi="Calibri" w:cs="Calibri"/>
          <w:b/>
          <w:bCs/>
        </w:rPr>
        <w:t>I</w:t>
      </w:r>
      <w:r w:rsidR="00D36204" w:rsidRPr="002D4A8F">
        <w:rPr>
          <w:rFonts w:ascii="Calibri" w:hAnsi="Calibri" w:cs="Calibri"/>
          <w:b/>
          <w:bCs/>
        </w:rPr>
        <w:t xml:space="preserve">. </w:t>
      </w:r>
      <w:r w:rsidR="00144F72" w:rsidRPr="002D4A8F">
        <w:rPr>
          <w:rFonts w:ascii="Calibri" w:hAnsi="Calibri" w:cs="Calibri"/>
          <w:b/>
          <w:bCs/>
        </w:rPr>
        <w:t>Główne p</w:t>
      </w:r>
      <w:r w:rsidR="00EC0B0C" w:rsidRPr="002D4A8F">
        <w:rPr>
          <w:rFonts w:ascii="Calibri" w:hAnsi="Calibri" w:cs="Calibri"/>
          <w:b/>
          <w:bCs/>
        </w:rPr>
        <w:t xml:space="preserve">rzeciwwskazania </w:t>
      </w:r>
      <w:r w:rsidR="00CD21DF" w:rsidRPr="002D4A8F">
        <w:rPr>
          <w:rFonts w:ascii="Calibri" w:hAnsi="Calibri" w:cs="Calibri"/>
          <w:b/>
          <w:bCs/>
        </w:rPr>
        <w:t xml:space="preserve">do </w:t>
      </w:r>
      <w:r w:rsidR="00AE3429" w:rsidRPr="002D4A8F">
        <w:rPr>
          <w:rFonts w:ascii="Calibri" w:hAnsi="Calibri" w:cs="Calibri"/>
          <w:b/>
          <w:bCs/>
        </w:rPr>
        <w:t>wdrożenia proponowanego leczenia</w:t>
      </w:r>
      <w:r w:rsidR="00137F81" w:rsidRPr="002D4A8F">
        <w:rPr>
          <w:rFonts w:ascii="Calibri" w:hAnsi="Calibri" w:cs="Calibri"/>
          <w:b/>
          <w:bCs/>
        </w:rPr>
        <w:t xml:space="preserve"> </w:t>
      </w:r>
      <w:r w:rsidR="00C357B5" w:rsidRPr="002D4A8F">
        <w:rPr>
          <w:rFonts w:ascii="Calibri" w:hAnsi="Calibri" w:cs="Calibri"/>
          <w:b/>
          <w:bCs/>
        </w:rPr>
        <w:t>lub metody diagnostycznej</w:t>
      </w:r>
    </w:p>
    <w:p w:rsidR="00FC054E" w:rsidRPr="002D4A8F" w:rsidRDefault="00FC054E" w:rsidP="00FC054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Nieuregulowane nadciśnienie tętnicze</w:t>
      </w:r>
    </w:p>
    <w:p w:rsidR="00FC054E" w:rsidRPr="002D4A8F" w:rsidRDefault="00FC054E" w:rsidP="00FC054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Zaburzenia krzepnięcia</w:t>
      </w:r>
      <w:r w:rsidR="00580127" w:rsidRPr="002D4A8F">
        <w:rPr>
          <w:rFonts w:ascii="Calibri" w:hAnsi="Calibri" w:cs="Calibri"/>
          <w:bCs/>
        </w:rPr>
        <w:t xml:space="preserve"> krwi</w:t>
      </w:r>
    </w:p>
    <w:p w:rsidR="00FC054E" w:rsidRPr="002D4A8F" w:rsidRDefault="00FC054E" w:rsidP="00FC054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Niewydolność krążenia</w:t>
      </w:r>
    </w:p>
    <w:p w:rsidR="00FC054E" w:rsidRPr="002D4A8F" w:rsidRDefault="00FC054E" w:rsidP="00FC054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Brak kwalifikacji anestezjologicznej do operacji w znieczuleniu ogólnym w przypadku konieczności zastosowania tego znieczulenia</w:t>
      </w:r>
    </w:p>
    <w:p w:rsidR="007F3924" w:rsidRPr="002D4A8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>V</w:t>
      </w:r>
      <w:r w:rsidR="00A064F3" w:rsidRPr="002D4A8F">
        <w:rPr>
          <w:rFonts w:ascii="Calibri" w:hAnsi="Calibri" w:cs="Calibri"/>
          <w:b/>
          <w:bCs/>
        </w:rPr>
        <w:t>I</w:t>
      </w:r>
      <w:r w:rsidR="00C357B5" w:rsidRPr="002D4A8F">
        <w:rPr>
          <w:rFonts w:ascii="Calibri" w:hAnsi="Calibri" w:cs="Calibri"/>
          <w:b/>
          <w:bCs/>
        </w:rPr>
        <w:t>I</w:t>
      </w:r>
      <w:r w:rsidR="00D36204" w:rsidRPr="002D4A8F">
        <w:rPr>
          <w:rFonts w:ascii="Calibri" w:hAnsi="Calibri" w:cs="Calibri"/>
          <w:b/>
          <w:bCs/>
        </w:rPr>
        <w:t xml:space="preserve">. </w:t>
      </w:r>
      <w:r w:rsidR="00A145E1" w:rsidRPr="002D4A8F">
        <w:rPr>
          <w:rFonts w:ascii="Calibri" w:hAnsi="Calibri" w:cs="Calibri"/>
          <w:b/>
          <w:bCs/>
        </w:rPr>
        <w:t>A</w:t>
      </w:r>
      <w:r w:rsidR="00E7044D" w:rsidRPr="002D4A8F">
        <w:rPr>
          <w:rFonts w:ascii="Calibri" w:hAnsi="Calibri" w:cs="Calibri"/>
          <w:b/>
          <w:bCs/>
        </w:rPr>
        <w:t>lternatywne metody leczenia</w:t>
      </w:r>
      <w:r w:rsidR="0040252A" w:rsidRPr="002D4A8F">
        <w:rPr>
          <w:rFonts w:ascii="Calibri" w:hAnsi="Calibri" w:cs="Calibri"/>
          <w:b/>
          <w:bCs/>
        </w:rPr>
        <w:t xml:space="preserve"> lub metody diagnostyczne</w:t>
      </w:r>
    </w:p>
    <w:p w:rsidR="00064BE2" w:rsidRPr="002D4A8F" w:rsidRDefault="00064BE2" w:rsidP="00052A43">
      <w:pPr>
        <w:spacing w:after="24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eastAsia="Times New Roman" w:hAnsi="Calibri"/>
        </w:rPr>
        <w:t>- brak alternatywnych metod leczenia lub metod diagnostycznych</w:t>
      </w:r>
      <w:r w:rsidRPr="002D4A8F">
        <w:rPr>
          <w:rFonts w:ascii="Calibri" w:hAnsi="Calibri" w:cs="Calibri"/>
          <w:b/>
          <w:bCs/>
        </w:rPr>
        <w:t xml:space="preserve"> </w:t>
      </w:r>
    </w:p>
    <w:p w:rsidR="00AE3429" w:rsidRPr="002D4A8F" w:rsidRDefault="00E46FF3" w:rsidP="00052A43">
      <w:pPr>
        <w:spacing w:after="24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>VII</w:t>
      </w:r>
      <w:r w:rsidR="00C357B5" w:rsidRPr="002D4A8F">
        <w:rPr>
          <w:rFonts w:ascii="Calibri" w:hAnsi="Calibri" w:cs="Calibri"/>
          <w:b/>
          <w:bCs/>
        </w:rPr>
        <w:t>I</w:t>
      </w:r>
      <w:r w:rsidR="00D36204" w:rsidRPr="002D4A8F">
        <w:rPr>
          <w:rFonts w:ascii="Calibri" w:hAnsi="Calibri" w:cs="Calibri"/>
          <w:b/>
          <w:bCs/>
        </w:rPr>
        <w:t>.</w:t>
      </w:r>
      <w:r w:rsidR="00DE273E" w:rsidRPr="002D4A8F">
        <w:rPr>
          <w:rFonts w:ascii="Calibri" w:hAnsi="Calibri" w:cs="Calibri"/>
          <w:b/>
          <w:bCs/>
        </w:rPr>
        <w:t xml:space="preserve"> </w:t>
      </w:r>
      <w:r w:rsidR="00C357B5" w:rsidRPr="002D4A8F">
        <w:rPr>
          <w:rFonts w:ascii="Calibri" w:hAnsi="Calibri" w:cs="Calibri"/>
          <w:b/>
          <w:bCs/>
        </w:rPr>
        <w:t>Dające się przewidzieć następstwa zastosowania</w:t>
      </w:r>
      <w:r w:rsidR="00AE3429" w:rsidRPr="002D4A8F">
        <w:rPr>
          <w:rFonts w:ascii="Calibri" w:hAnsi="Calibri" w:cs="Calibri"/>
          <w:b/>
          <w:bCs/>
        </w:rPr>
        <w:t xml:space="preserve"> leczenia</w:t>
      </w:r>
      <w:r w:rsidR="00137F81" w:rsidRPr="002D4A8F">
        <w:rPr>
          <w:rFonts w:ascii="Calibri" w:hAnsi="Calibri" w:cs="Calibri"/>
          <w:b/>
          <w:bCs/>
        </w:rPr>
        <w:t xml:space="preserve"> </w:t>
      </w:r>
      <w:r w:rsidR="00C357B5" w:rsidRPr="002D4A8F">
        <w:rPr>
          <w:rFonts w:ascii="Calibri" w:hAnsi="Calibri" w:cs="Calibri"/>
          <w:b/>
          <w:bCs/>
        </w:rPr>
        <w:t>lub metody diagnostycznej</w:t>
      </w:r>
    </w:p>
    <w:p w:rsidR="000067EA" w:rsidRPr="002D4A8F" w:rsidRDefault="00064BE2" w:rsidP="000067EA">
      <w:pPr>
        <w:jc w:val="both"/>
        <w:rPr>
          <w:rFonts w:ascii="Calibri" w:hAnsi="Calibri"/>
        </w:rPr>
      </w:pPr>
      <w:r w:rsidRPr="002D4A8F">
        <w:rPr>
          <w:rFonts w:ascii="Calibri" w:hAnsi="Calibri"/>
        </w:rPr>
        <w:t xml:space="preserve"> </w:t>
      </w:r>
      <w:r w:rsidR="00B56BA0" w:rsidRPr="002D4A8F">
        <w:rPr>
          <w:rFonts w:ascii="Calibri" w:hAnsi="Calibri"/>
        </w:rPr>
        <w:t>Szanowny pacjencie, k</w:t>
      </w:r>
      <w:r w:rsidR="000067EA" w:rsidRPr="002D4A8F">
        <w:rPr>
          <w:rFonts w:ascii="Calibri" w:hAnsi="Calibri"/>
        </w:rPr>
        <w:t>ażdy zabieg chirurgiczny (operacja) może wiązać się: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0067EA" w:rsidRPr="002D4A8F" w:rsidRDefault="000067EA" w:rsidP="000067EA">
      <w:pPr>
        <w:jc w:val="both"/>
        <w:rPr>
          <w:rFonts w:ascii="Calibri" w:hAnsi="Calibri"/>
        </w:rPr>
      </w:pPr>
    </w:p>
    <w:p w:rsidR="000067EA" w:rsidRPr="002D4A8F" w:rsidRDefault="000067EA" w:rsidP="00064BE2">
      <w:pPr>
        <w:jc w:val="both"/>
        <w:rPr>
          <w:rFonts w:ascii="Calibri" w:hAnsi="Calibri"/>
        </w:rPr>
      </w:pPr>
      <w:r w:rsidRPr="002D4A8F">
        <w:rPr>
          <w:rFonts w:ascii="Calibri" w:hAnsi="Calibri"/>
        </w:rPr>
        <w:t>Po zabiegu mogą wystąpić następujące następstwa lub powikłania</w:t>
      </w:r>
      <w:r w:rsidR="00B56BA0" w:rsidRPr="002D4A8F">
        <w:rPr>
          <w:rFonts w:ascii="Calibri" w:hAnsi="Calibri"/>
        </w:rPr>
        <w:t>:</w:t>
      </w:r>
    </w:p>
    <w:p w:rsidR="00FC054E" w:rsidRPr="002D4A8F" w:rsidRDefault="00FC054E" w:rsidP="00FC054E">
      <w:pPr>
        <w:jc w:val="both"/>
        <w:rPr>
          <w:rFonts w:ascii="Calibri" w:hAnsi="Calibri" w:cs="Calibri"/>
          <w:u w:val="single"/>
        </w:rPr>
      </w:pPr>
      <w:r w:rsidRPr="002D4A8F">
        <w:rPr>
          <w:rFonts w:ascii="Calibri" w:hAnsi="Calibri" w:cs="Calibri"/>
          <w:u w:val="single"/>
        </w:rPr>
        <w:t>Wyjątkowo rzadkie, opisywane w pojedynczych przypadkach na świecie</w:t>
      </w:r>
      <w:r w:rsidR="00B56BA0" w:rsidRPr="002D4A8F">
        <w:rPr>
          <w:rFonts w:ascii="Calibri" w:hAnsi="Calibri" w:cs="Calibri"/>
          <w:u w:val="single"/>
        </w:rPr>
        <w:t>:</w:t>
      </w:r>
    </w:p>
    <w:p w:rsidR="00FC054E" w:rsidRPr="002D4A8F" w:rsidRDefault="00AC4483" w:rsidP="00FC054E">
      <w:pPr>
        <w:jc w:val="both"/>
        <w:rPr>
          <w:rFonts w:ascii="Calibri" w:hAnsi="Calibri" w:cs="Calibri"/>
        </w:rPr>
      </w:pPr>
      <w:r w:rsidRPr="002D4A8F">
        <w:rPr>
          <w:rFonts w:ascii="Calibri" w:hAnsi="Calibri" w:cs="Calibri"/>
        </w:rPr>
        <w:t>Z</w:t>
      </w:r>
      <w:r w:rsidR="00580127" w:rsidRPr="002D4A8F">
        <w:rPr>
          <w:rFonts w:ascii="Calibri" w:hAnsi="Calibri" w:cs="Calibri"/>
        </w:rPr>
        <w:t>awał mięśnia sercowego</w:t>
      </w:r>
      <w:r w:rsidR="00FC054E" w:rsidRPr="002D4A8F">
        <w:rPr>
          <w:rFonts w:ascii="Calibri" w:hAnsi="Calibri" w:cs="Calibri"/>
        </w:rPr>
        <w:t>, udar</w:t>
      </w:r>
      <w:r w:rsidR="00580127" w:rsidRPr="002D4A8F">
        <w:rPr>
          <w:rFonts w:ascii="Calibri" w:hAnsi="Calibri" w:cs="Calibri"/>
        </w:rPr>
        <w:t xml:space="preserve"> mózgu</w:t>
      </w:r>
      <w:r w:rsidR="00FC054E" w:rsidRPr="002D4A8F">
        <w:rPr>
          <w:rFonts w:ascii="Calibri" w:hAnsi="Calibri" w:cs="Calibri"/>
        </w:rPr>
        <w:t xml:space="preserve">, </w:t>
      </w:r>
      <w:r w:rsidR="00580127" w:rsidRPr="002D4A8F">
        <w:rPr>
          <w:rFonts w:ascii="Calibri" w:hAnsi="Calibri" w:cs="Calibri"/>
        </w:rPr>
        <w:t xml:space="preserve">zator lub zakrzep, </w:t>
      </w:r>
      <w:r w:rsidR="00FC054E" w:rsidRPr="002D4A8F">
        <w:rPr>
          <w:rFonts w:ascii="Calibri" w:hAnsi="Calibri" w:cs="Calibri"/>
        </w:rPr>
        <w:t>zgon</w:t>
      </w:r>
    </w:p>
    <w:p w:rsidR="000067EA" w:rsidRPr="002D4A8F" w:rsidRDefault="000067EA" w:rsidP="000067EA">
      <w:pPr>
        <w:jc w:val="both"/>
        <w:rPr>
          <w:rFonts w:ascii="Calibri" w:hAnsi="Calibri" w:cs="Calibri"/>
          <w:u w:val="single"/>
        </w:rPr>
      </w:pPr>
      <w:r w:rsidRPr="002D4A8F">
        <w:rPr>
          <w:rFonts w:ascii="Calibri" w:hAnsi="Calibri" w:cs="Calibri"/>
          <w:u w:val="single"/>
        </w:rPr>
        <w:t>Częste</w:t>
      </w:r>
      <w:r w:rsidR="00FC054E" w:rsidRPr="002D4A8F">
        <w:rPr>
          <w:rFonts w:ascii="Calibri" w:hAnsi="Calibri" w:cs="Calibri"/>
          <w:u w:val="single"/>
        </w:rPr>
        <w:t>,</w:t>
      </w:r>
      <w:r w:rsidRPr="002D4A8F">
        <w:rPr>
          <w:rFonts w:ascii="Calibri" w:hAnsi="Calibri" w:cs="Calibri"/>
          <w:u w:val="single"/>
        </w:rPr>
        <w:t xml:space="preserve"> lecz niegroźne</w:t>
      </w:r>
      <w:r w:rsidR="00B56BA0" w:rsidRPr="002D4A8F">
        <w:rPr>
          <w:rFonts w:ascii="Calibri" w:hAnsi="Calibri" w:cs="Calibri"/>
          <w:u w:val="single"/>
        </w:rPr>
        <w:t>: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wypadnięcie szpulki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niedrożność szpulki (zatkanie przez wydzielinę), nie spełnia swojej funkcji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skaleczenie i stan zapalny przewodu słuchowego zewnętrznego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2D4A8F">
        <w:rPr>
          <w:rFonts w:ascii="Calibri" w:hAnsi="Calibri" w:cs="Calibri"/>
        </w:rPr>
        <w:t xml:space="preserve">krwiak błony bębenkowej lub w jamie bębenkowej 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stan zapalny ucha środkowego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po planowym usunięciu drenażu brak dobrego efektu leczenia i konieczność powtórzenia zabiegu</w:t>
      </w:r>
    </w:p>
    <w:p w:rsidR="000067EA" w:rsidRPr="002D4A8F" w:rsidRDefault="000067EA" w:rsidP="000067EA">
      <w:pPr>
        <w:jc w:val="both"/>
        <w:rPr>
          <w:rFonts w:ascii="Calibri" w:hAnsi="Calibri" w:cs="Calibri"/>
          <w:u w:val="single"/>
        </w:rPr>
      </w:pPr>
      <w:r w:rsidRPr="002D4A8F">
        <w:rPr>
          <w:rFonts w:ascii="Calibri" w:hAnsi="Calibri" w:cs="Calibri"/>
          <w:u w:val="single"/>
        </w:rPr>
        <w:t>Rzadkie,  poważniejsze</w:t>
      </w:r>
      <w:r w:rsidR="00B56BA0" w:rsidRPr="002D4A8F">
        <w:rPr>
          <w:rFonts w:ascii="Calibri" w:hAnsi="Calibri" w:cs="Calibri"/>
          <w:u w:val="single"/>
        </w:rPr>
        <w:t>:</w:t>
      </w:r>
    </w:p>
    <w:p w:rsidR="000067EA" w:rsidRPr="002D4A8F" w:rsidRDefault="00580127" w:rsidP="000067E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przetrwała perforacja (otwór</w:t>
      </w:r>
      <w:r w:rsidR="000067EA" w:rsidRPr="002D4A8F">
        <w:rPr>
          <w:rFonts w:ascii="Calibri" w:hAnsi="Calibri" w:cs="Calibri"/>
        </w:rPr>
        <w:t>) błony bębenkowej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 xml:space="preserve">powstanie perlaka w jamie </w:t>
      </w:r>
      <w:r w:rsidR="00DD6386" w:rsidRPr="002D4A8F">
        <w:rPr>
          <w:rFonts w:ascii="Calibri" w:hAnsi="Calibri" w:cs="Calibri"/>
        </w:rPr>
        <w:t>bębenkowej</w:t>
      </w:r>
      <w:r w:rsidRPr="002D4A8F">
        <w:rPr>
          <w:rFonts w:ascii="Calibri" w:hAnsi="Calibri" w:cs="Calibri"/>
        </w:rPr>
        <w:t xml:space="preserve"> 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2D4A8F">
        <w:rPr>
          <w:rFonts w:ascii="Calibri" w:hAnsi="Calibri" w:cs="Calibri"/>
        </w:rPr>
        <w:t>zaburzenia smaku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 w:cs="Calibri"/>
        </w:rPr>
        <w:t>pogorszenie słuchu z głuchotą włącznie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/>
        </w:rPr>
        <w:t>porażenie nerwu twarzowego</w:t>
      </w:r>
    </w:p>
    <w:p w:rsidR="000067EA" w:rsidRPr="002D4A8F" w:rsidRDefault="000067EA" w:rsidP="000067E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D4A8F">
        <w:rPr>
          <w:rFonts w:ascii="Calibri" w:hAnsi="Calibri"/>
        </w:rPr>
        <w:t>wypadnięcie funkcji lub zapalenie błędnika, zawroty głowy</w:t>
      </w:r>
    </w:p>
    <w:p w:rsidR="000067EA" w:rsidRPr="002D4A8F" w:rsidRDefault="000067EA" w:rsidP="000067EA">
      <w:pPr>
        <w:jc w:val="both"/>
        <w:rPr>
          <w:rFonts w:ascii="Calibri" w:hAnsi="Calibri"/>
        </w:rPr>
      </w:pPr>
    </w:p>
    <w:p w:rsidR="000067EA" w:rsidRPr="002D4A8F" w:rsidRDefault="000067EA" w:rsidP="00064BE2">
      <w:pPr>
        <w:jc w:val="both"/>
        <w:rPr>
          <w:rFonts w:ascii="Calibri" w:hAnsi="Calibri"/>
        </w:rPr>
      </w:pPr>
      <w:r w:rsidRPr="002D4A8F">
        <w:rPr>
          <w:rFonts w:ascii="Calibri" w:hAnsi="Calibri"/>
        </w:rPr>
        <w:t>Wymieniono większość następstw i powikłań, które mogą wystąpić</w:t>
      </w:r>
      <w:r w:rsidR="00FC054E" w:rsidRPr="002D4A8F">
        <w:rPr>
          <w:rFonts w:ascii="Calibri" w:hAnsi="Calibri"/>
        </w:rPr>
        <w:t>,</w:t>
      </w:r>
      <w:r w:rsidRPr="002D4A8F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0067EA" w:rsidRPr="002D4A8F" w:rsidRDefault="000067EA" w:rsidP="000A3478">
      <w:pPr>
        <w:jc w:val="both"/>
        <w:rPr>
          <w:rFonts w:ascii="Calibri" w:hAnsi="Calibri" w:cs="Calibri"/>
          <w:bCs/>
        </w:rPr>
      </w:pPr>
    </w:p>
    <w:p w:rsidR="00AE3429" w:rsidRPr="002D4A8F" w:rsidRDefault="00C357B5" w:rsidP="00604908">
      <w:pPr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t>IX</w:t>
      </w:r>
      <w:r w:rsidR="00D36204" w:rsidRPr="002D4A8F">
        <w:rPr>
          <w:rFonts w:ascii="Calibri" w:hAnsi="Calibri" w:cs="Calibri"/>
          <w:b/>
          <w:bCs/>
        </w:rPr>
        <w:t xml:space="preserve">. </w:t>
      </w:r>
      <w:r w:rsidR="00E7044D" w:rsidRPr="002D4A8F">
        <w:rPr>
          <w:rFonts w:ascii="Calibri" w:hAnsi="Calibri" w:cs="Calibri"/>
          <w:b/>
          <w:bCs/>
        </w:rPr>
        <w:t xml:space="preserve"> </w:t>
      </w:r>
      <w:r w:rsidRPr="002D4A8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052A43" w:rsidRPr="002D4A8F" w:rsidRDefault="00052A43" w:rsidP="00052A43">
      <w:pPr>
        <w:spacing w:before="240"/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Pogorszenie słuchu</w:t>
      </w:r>
    </w:p>
    <w:p w:rsidR="00A064F3" w:rsidRPr="002D4A8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D4A8F">
        <w:rPr>
          <w:rFonts w:ascii="Calibri" w:hAnsi="Calibri" w:cs="Calibri"/>
          <w:b/>
          <w:bCs/>
        </w:rPr>
        <w:lastRenderedPageBreak/>
        <w:t>X.</w:t>
      </w:r>
      <w:r w:rsidR="00A064F3" w:rsidRPr="002D4A8F">
        <w:rPr>
          <w:rFonts w:ascii="Calibri" w:hAnsi="Calibri" w:cs="Calibri"/>
          <w:b/>
          <w:bCs/>
        </w:rPr>
        <w:t xml:space="preserve"> </w:t>
      </w:r>
      <w:r w:rsidR="00D36204" w:rsidRPr="002D4A8F">
        <w:rPr>
          <w:rFonts w:ascii="Calibri" w:hAnsi="Calibri" w:cs="Calibri"/>
          <w:b/>
          <w:bCs/>
        </w:rPr>
        <w:t xml:space="preserve">Oczekiwane korzyści </w:t>
      </w:r>
      <w:r w:rsidR="00084218" w:rsidRPr="002D4A8F">
        <w:rPr>
          <w:rFonts w:ascii="Calibri" w:hAnsi="Calibri" w:cs="Calibri"/>
          <w:b/>
          <w:bCs/>
        </w:rPr>
        <w:t>/</w:t>
      </w:r>
      <w:r w:rsidR="000E4702" w:rsidRPr="002D4A8F">
        <w:rPr>
          <w:rFonts w:ascii="Calibri" w:hAnsi="Calibri" w:cs="Calibri"/>
          <w:b/>
          <w:bCs/>
        </w:rPr>
        <w:t>skutki odległe</w:t>
      </w:r>
      <w:r w:rsidR="00C357B5" w:rsidRPr="002D4A8F">
        <w:rPr>
          <w:rFonts w:ascii="Calibri" w:hAnsi="Calibri" w:cs="Calibri"/>
          <w:b/>
          <w:bCs/>
        </w:rPr>
        <w:t xml:space="preserve"> / rokowania</w:t>
      </w:r>
      <w:r w:rsidR="00AE3429" w:rsidRPr="002D4A8F">
        <w:rPr>
          <w:rFonts w:ascii="Calibri" w:hAnsi="Calibri" w:cs="Calibri"/>
          <w:b/>
          <w:bCs/>
        </w:rPr>
        <w:t xml:space="preserve"> proponowanego </w:t>
      </w:r>
      <w:r w:rsidR="00C357B5" w:rsidRPr="002D4A8F">
        <w:rPr>
          <w:rFonts w:ascii="Calibri" w:hAnsi="Calibri" w:cs="Calibri"/>
          <w:b/>
          <w:bCs/>
        </w:rPr>
        <w:t>leczenia lub metody diagnostycznej</w:t>
      </w:r>
    </w:p>
    <w:p w:rsidR="00052A43" w:rsidRPr="002D4A8F" w:rsidRDefault="009B5F7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2D4A8F">
        <w:rPr>
          <w:rFonts w:ascii="Calibri" w:hAnsi="Calibri" w:cs="Calibri"/>
          <w:bCs/>
        </w:rPr>
        <w:t>Rokowania bardzo dobre</w:t>
      </w:r>
    </w:p>
    <w:p w:rsidR="00C317B3" w:rsidRPr="002D4A8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2D4A8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2D4A8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2D4A8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D4A8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D4A8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D4A8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64BE2" w:rsidRPr="002D4A8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2D4A8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2D4A8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2D4A8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2D4A8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2D4A8F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064BE2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64BE2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64BE2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64BE2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64BE2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64BE2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2D4A8F" w:rsidRDefault="00064BE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2D4A8F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2D4A8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5D41BB" w:rsidRPr="002D4A8F" w:rsidRDefault="005D41BB" w:rsidP="005D41BB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2D4A8F">
        <w:rPr>
          <w:rFonts w:ascii="Calibri" w:hAnsi="Calibri" w:cs="Times New Roman"/>
          <w:b/>
          <w:bCs/>
          <w:sz w:val="28"/>
          <w:szCs w:val="28"/>
        </w:rPr>
        <w:t>podpis</w:t>
      </w:r>
      <w:r w:rsidRPr="002D4A8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2D4A8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2D4A8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2D4A8F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5D41BB" w:rsidRPr="002D4A8F" w:rsidRDefault="005D41BB" w:rsidP="005D41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064BE2" w:rsidRPr="002D4A8F" w:rsidRDefault="00064BE2" w:rsidP="00064BE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64BE2" w:rsidRPr="002D4A8F" w:rsidRDefault="00064BE2" w:rsidP="00064BE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64BE2" w:rsidRPr="002D4A8F" w:rsidRDefault="00064BE2" w:rsidP="00064BE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64BE2" w:rsidRPr="002D4A8F" w:rsidRDefault="00064BE2" w:rsidP="00064BE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64BE2" w:rsidRPr="002D4A8F" w:rsidRDefault="00064BE2" w:rsidP="00064BE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64BE2" w:rsidRPr="002D4A8F" w:rsidRDefault="00064BE2" w:rsidP="00064BE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D4A8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064BE2" w:rsidRPr="002D4A8F" w:rsidRDefault="00064BE2" w:rsidP="00064BE2">
      <w:pPr>
        <w:ind w:left="4254"/>
        <w:rPr>
          <w:rFonts w:eastAsia="Times New Roman"/>
        </w:rPr>
      </w:pPr>
      <w:r w:rsidRPr="002D4A8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2D4A8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2D4A8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2D4A8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2D4A8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D41BB" w:rsidRPr="002D4A8F" w:rsidRDefault="005D41BB" w:rsidP="005D41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2D4A8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2D4A8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D41BB" w:rsidRPr="002D4A8F" w:rsidRDefault="005D41BB" w:rsidP="005D41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D41BB" w:rsidRPr="002D4A8F" w:rsidRDefault="005D41BB" w:rsidP="005D41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D4A8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D4A8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064BE2" w:rsidRPr="002D4A8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064BE2" w:rsidRPr="002D4A8F" w:rsidRDefault="00064BE2" w:rsidP="00064B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064BE2" w:rsidRPr="002D4A8F" w:rsidRDefault="00064BE2" w:rsidP="00064B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064BE2" w:rsidRPr="002D4A8F" w:rsidRDefault="00064BE2" w:rsidP="00064B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D41BB" w:rsidRPr="002D4A8F" w:rsidRDefault="005D41BB" w:rsidP="005D41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D4A8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D41BB" w:rsidRPr="002D4A8F" w:rsidRDefault="005D41BB" w:rsidP="005D41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D41BB" w:rsidRPr="002D4A8F" w:rsidRDefault="005D41BB" w:rsidP="00064BE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D4A8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064BE2" w:rsidRPr="002D4A8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5D41BB" w:rsidRPr="002D4A8F" w:rsidRDefault="005D41BB" w:rsidP="005D41BB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2D4A8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D4A8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2D4A8F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2D4A8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D41BB" w:rsidRPr="002D4A8F" w:rsidRDefault="005D41BB" w:rsidP="005D41BB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5D41BB" w:rsidRPr="002D4A8F" w:rsidRDefault="005D41BB" w:rsidP="005D41BB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D4A8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2D4A8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2D4A8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064BE2" w:rsidRPr="002D4A8F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064BE2" w:rsidRPr="002D4A8F" w:rsidRDefault="00064BE2" w:rsidP="00064BE2">
      <w:pPr>
        <w:jc w:val="both"/>
        <w:rPr>
          <w:rFonts w:eastAsia="Times New Roman"/>
        </w:rPr>
      </w:pPr>
      <w:r w:rsidRPr="002D4A8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D41BB" w:rsidRPr="002D4A8F" w:rsidRDefault="005D41BB" w:rsidP="005D41BB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D4A8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D4A8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2D4A8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D41BB" w:rsidRPr="002D4A8F" w:rsidRDefault="005D41BB" w:rsidP="005D41BB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5D41BB" w:rsidRPr="002D4A8F" w:rsidTr="002B38CB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D4A8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D4A8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4A8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D41BB" w:rsidRPr="002D4A8F" w:rsidRDefault="00064BE2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D4A8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D41BB" w:rsidRPr="002D4A8F" w:rsidTr="002B38CB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D41BB" w:rsidRPr="002D4A8F" w:rsidTr="002B38CB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5D41BB" w:rsidRPr="002D4A8F" w:rsidRDefault="005D41BB" w:rsidP="005D41B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D41BB" w:rsidRPr="002D4A8F" w:rsidTr="002B38CB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5D41BB" w:rsidRPr="002D4A8F" w:rsidRDefault="005D41BB" w:rsidP="005D41B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2D4A8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2D4A8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2D4A8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5D41BB" w:rsidRPr="002D4A8F" w:rsidRDefault="005D41BB" w:rsidP="005D41BB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2D4A8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5D41BB" w:rsidRPr="002D4A8F" w:rsidRDefault="005D41BB" w:rsidP="005D41B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2D4A8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5D41BB" w:rsidRPr="002D4A8F" w:rsidRDefault="005D41BB" w:rsidP="005D41BB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D4A8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D4A8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D4A8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D4A8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D41BB" w:rsidRPr="002D4A8F" w:rsidRDefault="005D41BB" w:rsidP="00064BE2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2D4A8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D41BB" w:rsidRPr="002D4A8F" w:rsidRDefault="005D41BB" w:rsidP="005D41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D4A8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2D4A8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D4A8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2D4A8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D4A8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D41BB" w:rsidRPr="002D4A8F" w:rsidRDefault="005D41BB" w:rsidP="005D41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D4A8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2D4A8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2D4A8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2D4A8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D41BB" w:rsidRPr="002D4A8F" w:rsidRDefault="005D41BB" w:rsidP="005D41BB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D41BB" w:rsidRPr="002D4A8F" w:rsidRDefault="005D41BB" w:rsidP="005D41B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D41BB" w:rsidRPr="002D4A8F" w:rsidRDefault="005D41BB" w:rsidP="005D41B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D4A8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D41BB" w:rsidRPr="002D4A8F" w:rsidRDefault="005D41BB" w:rsidP="005D41BB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5D41BB" w:rsidRPr="002D4A8F" w:rsidTr="002B38CB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D41BB" w:rsidRPr="002D4A8F" w:rsidRDefault="00064BE2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D41BB" w:rsidRPr="002D4A8F" w:rsidRDefault="005D41BB" w:rsidP="005D41B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D41BB" w:rsidRPr="002D4A8F" w:rsidTr="002B38CB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D41BB" w:rsidRPr="002D4A8F" w:rsidRDefault="005D41BB" w:rsidP="005D41B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D41BB" w:rsidRPr="002D4A8F" w:rsidTr="002B38CB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1BB" w:rsidRPr="002D4A8F" w:rsidRDefault="005D41BB" w:rsidP="005D41B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D41BB" w:rsidRPr="002D4A8F" w:rsidTr="002B38CB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D41BB" w:rsidRPr="002D4A8F" w:rsidRDefault="005D41BB" w:rsidP="005D41BB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2D4A8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2D4A8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2D4A8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D41BB" w:rsidRPr="002D4A8F" w:rsidRDefault="005D41BB" w:rsidP="005D41BB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2D4A8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D41BB" w:rsidRPr="002D4A8F" w:rsidRDefault="005D41BB" w:rsidP="005D41B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2D4A8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D41BB" w:rsidRPr="002D4A8F" w:rsidRDefault="005D41BB" w:rsidP="005D41B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2D4A8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D4A8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D4A8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D4A8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D4A8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2D4A8F" w:rsidRDefault="00337BEB" w:rsidP="00443EE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064BE2" w:rsidRPr="002D4A8F" w:rsidRDefault="00064BE2" w:rsidP="00443EE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064BE2" w:rsidRPr="002D4A8F" w:rsidRDefault="00064BE2" w:rsidP="00064BE2">
      <w:pPr>
        <w:rPr>
          <w:rFonts w:ascii="Calibri" w:eastAsia="Times New Roman" w:hAnsi="Calibri"/>
          <w:bCs/>
          <w:i/>
          <w:sz w:val="22"/>
          <w:szCs w:val="22"/>
        </w:rPr>
      </w:pPr>
      <w:r w:rsidRPr="002D4A8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064BE2" w:rsidRPr="002D4A8F" w:rsidRDefault="00064BE2" w:rsidP="00443EE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064BE2" w:rsidRPr="002D4A8F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01E" w:rsidRDefault="00B9301E" w:rsidP="00820C05">
      <w:r>
        <w:separator/>
      </w:r>
    </w:p>
  </w:endnote>
  <w:endnote w:type="continuationSeparator" w:id="0">
    <w:p w:rsidR="00B9301E" w:rsidRDefault="00B9301E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F805B4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064BE2" w:rsidP="00064BE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F805B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805B4" w:rsidRPr="009B0DA6">
      <w:rPr>
        <w:rFonts w:ascii="Calibri" w:hAnsi="Calibri"/>
        <w:bCs/>
        <w:i/>
        <w:sz w:val="18"/>
        <w:szCs w:val="18"/>
      </w:rPr>
      <w:fldChar w:fldCharType="separate"/>
    </w:r>
    <w:r w:rsidR="00A41033">
      <w:rPr>
        <w:rFonts w:ascii="Calibri" w:hAnsi="Calibri"/>
        <w:bCs/>
        <w:i/>
        <w:noProof/>
        <w:sz w:val="18"/>
        <w:szCs w:val="18"/>
      </w:rPr>
      <w:t>5</w:t>
    </w:r>
    <w:r w:rsidR="00F805B4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F805B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805B4" w:rsidRPr="009B0DA6">
      <w:rPr>
        <w:rFonts w:ascii="Calibri" w:hAnsi="Calibri"/>
        <w:bCs/>
        <w:i/>
        <w:sz w:val="18"/>
        <w:szCs w:val="18"/>
      </w:rPr>
      <w:fldChar w:fldCharType="separate"/>
    </w:r>
    <w:r w:rsidR="00A41033">
      <w:rPr>
        <w:rFonts w:ascii="Calibri" w:hAnsi="Calibri"/>
        <w:bCs/>
        <w:i/>
        <w:noProof/>
        <w:sz w:val="18"/>
        <w:szCs w:val="18"/>
      </w:rPr>
      <w:t>5</w:t>
    </w:r>
    <w:r w:rsidR="00F805B4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BE2" w:rsidRDefault="00064BE2" w:rsidP="00064BE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F805B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805B4" w:rsidRPr="009B0DA6">
      <w:rPr>
        <w:rFonts w:ascii="Calibri" w:hAnsi="Calibri"/>
        <w:bCs/>
        <w:i/>
        <w:sz w:val="18"/>
        <w:szCs w:val="18"/>
      </w:rPr>
      <w:fldChar w:fldCharType="separate"/>
    </w:r>
    <w:r w:rsidR="00A41033">
      <w:rPr>
        <w:rFonts w:ascii="Calibri" w:hAnsi="Calibri"/>
        <w:bCs/>
        <w:i/>
        <w:noProof/>
        <w:sz w:val="18"/>
        <w:szCs w:val="18"/>
      </w:rPr>
      <w:t>1</w:t>
    </w:r>
    <w:r w:rsidR="00F805B4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F805B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805B4" w:rsidRPr="009B0DA6">
      <w:rPr>
        <w:rFonts w:ascii="Calibri" w:hAnsi="Calibri"/>
        <w:bCs/>
        <w:i/>
        <w:sz w:val="18"/>
        <w:szCs w:val="18"/>
      </w:rPr>
      <w:fldChar w:fldCharType="separate"/>
    </w:r>
    <w:r w:rsidR="00A41033">
      <w:rPr>
        <w:rFonts w:ascii="Calibri" w:hAnsi="Calibri"/>
        <w:bCs/>
        <w:i/>
        <w:noProof/>
        <w:sz w:val="18"/>
        <w:szCs w:val="18"/>
      </w:rPr>
      <w:t>5</w:t>
    </w:r>
    <w:r w:rsidR="00F805B4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E04F2F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E04F2F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64BE2" w:rsidRPr="00064BE2" w:rsidRDefault="00064BE2" w:rsidP="00064BE2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01E" w:rsidRDefault="00B9301E" w:rsidP="00820C05">
      <w:r>
        <w:separator/>
      </w:r>
    </w:p>
  </w:footnote>
  <w:footnote w:type="continuationSeparator" w:id="0">
    <w:p w:rsidR="00B9301E" w:rsidRDefault="00B9301E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F805B4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687" w:rsidRPr="00C86687" w:rsidRDefault="00C86687" w:rsidP="00C86687">
    <w:pPr>
      <w:keepNext/>
      <w:outlineLvl w:val="5"/>
      <w:rPr>
        <w:rFonts w:ascii="Calibri" w:hAnsi="Calibri"/>
        <w:b/>
        <w:bCs/>
        <w:sz w:val="24"/>
        <w:szCs w:val="24"/>
      </w:rPr>
    </w:pPr>
    <w:r w:rsidRPr="00C86687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C86687">
      <w:rPr>
        <w:rFonts w:ascii="Calibri" w:hAnsi="Calibri"/>
        <w:b/>
        <w:bCs/>
        <w:sz w:val="24"/>
        <w:szCs w:val="24"/>
      </w:rPr>
      <w:t>LECZENIE CHIRURGICZNE</w:t>
    </w:r>
  </w:p>
  <w:p w:rsidR="000A3478" w:rsidRPr="00C86687" w:rsidRDefault="00C86687" w:rsidP="00C86687">
    <w:pPr>
      <w:pStyle w:val="Nagwek"/>
      <w:rPr>
        <w:rFonts w:ascii="Calibri" w:hAnsi="Calibri"/>
      </w:rPr>
    </w:pPr>
    <w:r w:rsidRPr="00C86687">
      <w:rPr>
        <w:rFonts w:ascii="Calibri" w:hAnsi="Calibri"/>
        <w:b/>
        <w:bCs/>
      </w:rPr>
      <w:t>DRENAŻ WENTYLACYJNY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C0F3B23"/>
    <w:multiLevelType w:val="hybridMultilevel"/>
    <w:tmpl w:val="C9C66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5A152267"/>
    <w:multiLevelType w:val="hybridMultilevel"/>
    <w:tmpl w:val="0C6609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A476FA5"/>
    <w:multiLevelType w:val="hybridMultilevel"/>
    <w:tmpl w:val="AA7A87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2"/>
  </w:num>
  <w:num w:numId="4">
    <w:abstractNumId w:val="31"/>
  </w:num>
  <w:num w:numId="5">
    <w:abstractNumId w:val="35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7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4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3"/>
  </w:num>
  <w:num w:numId="32">
    <w:abstractNumId w:val="15"/>
  </w:num>
  <w:num w:numId="33">
    <w:abstractNumId w:val="28"/>
  </w:num>
  <w:num w:numId="34">
    <w:abstractNumId w:val="20"/>
  </w:num>
  <w:num w:numId="35">
    <w:abstractNumId w:val="36"/>
  </w:num>
  <w:num w:numId="36">
    <w:abstractNumId w:val="33"/>
  </w:num>
  <w:num w:numId="37">
    <w:abstractNumId w:val="14"/>
  </w:num>
  <w:num w:numId="38">
    <w:abstractNumId w:val="11"/>
  </w:num>
  <w:num w:numId="3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067EA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2A43"/>
    <w:rsid w:val="000577CB"/>
    <w:rsid w:val="00064BE2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6B4C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6BB"/>
    <w:rsid w:val="00293DD8"/>
    <w:rsid w:val="002943C8"/>
    <w:rsid w:val="00296F24"/>
    <w:rsid w:val="00296FEC"/>
    <w:rsid w:val="002A246C"/>
    <w:rsid w:val="002A25D0"/>
    <w:rsid w:val="002A390D"/>
    <w:rsid w:val="002A4E0B"/>
    <w:rsid w:val="002B1431"/>
    <w:rsid w:val="002B38CB"/>
    <w:rsid w:val="002C1072"/>
    <w:rsid w:val="002D2832"/>
    <w:rsid w:val="002D4A8F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6DC9"/>
    <w:rsid w:val="00427421"/>
    <w:rsid w:val="00430E2C"/>
    <w:rsid w:val="0043457F"/>
    <w:rsid w:val="00435C7C"/>
    <w:rsid w:val="00436460"/>
    <w:rsid w:val="0043660A"/>
    <w:rsid w:val="00440956"/>
    <w:rsid w:val="00443EE0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4A7D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5F2"/>
    <w:rsid w:val="00564741"/>
    <w:rsid w:val="00570A25"/>
    <w:rsid w:val="00571C1D"/>
    <w:rsid w:val="005728EF"/>
    <w:rsid w:val="00572F47"/>
    <w:rsid w:val="0057359C"/>
    <w:rsid w:val="00580127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41BB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B5982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7D3"/>
    <w:rsid w:val="00820C05"/>
    <w:rsid w:val="00834030"/>
    <w:rsid w:val="0084046A"/>
    <w:rsid w:val="00844C8C"/>
    <w:rsid w:val="008524F2"/>
    <w:rsid w:val="00866833"/>
    <w:rsid w:val="00880272"/>
    <w:rsid w:val="00896D86"/>
    <w:rsid w:val="00896D91"/>
    <w:rsid w:val="00897B6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3703"/>
    <w:rsid w:val="00921B84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5F73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1033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4483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19E6"/>
    <w:rsid w:val="00B27726"/>
    <w:rsid w:val="00B3173E"/>
    <w:rsid w:val="00B42AA9"/>
    <w:rsid w:val="00B45E80"/>
    <w:rsid w:val="00B56BA0"/>
    <w:rsid w:val="00B62C3D"/>
    <w:rsid w:val="00B743D5"/>
    <w:rsid w:val="00B74EAE"/>
    <w:rsid w:val="00B8092B"/>
    <w:rsid w:val="00B8367D"/>
    <w:rsid w:val="00B91C0E"/>
    <w:rsid w:val="00B9301E"/>
    <w:rsid w:val="00B97FE3"/>
    <w:rsid w:val="00BA3ACE"/>
    <w:rsid w:val="00BB4120"/>
    <w:rsid w:val="00BB443A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5796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86687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2417"/>
    <w:rsid w:val="00CD53AD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3ED7"/>
    <w:rsid w:val="00D57FD6"/>
    <w:rsid w:val="00D60299"/>
    <w:rsid w:val="00D60690"/>
    <w:rsid w:val="00D626EC"/>
    <w:rsid w:val="00D712E5"/>
    <w:rsid w:val="00D807C7"/>
    <w:rsid w:val="00D852FC"/>
    <w:rsid w:val="00D8687D"/>
    <w:rsid w:val="00D90BD6"/>
    <w:rsid w:val="00D93F18"/>
    <w:rsid w:val="00D95151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6386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04F2F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0286"/>
    <w:rsid w:val="00F805B4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54E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0067EA"/>
    <w:pPr>
      <w:ind w:left="720"/>
      <w:contextualSpacing/>
    </w:pPr>
  </w:style>
  <w:style w:type="character" w:customStyle="1" w:styleId="apple-converted-space">
    <w:name w:val="apple-converted-space"/>
    <w:rsid w:val="00064B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25EF9910-C73F-4D87-A6FE-36265A414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1332</Words>
  <Characters>7994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2020-10-01T10:58:00Z</cp:lastPrinted>
  <dcterms:created xsi:type="dcterms:W3CDTF">2020-10-01T10:59:00Z</dcterms:created>
  <dcterms:modified xsi:type="dcterms:W3CDTF">2020-10-01T10:59:00Z</dcterms:modified>
</cp:coreProperties>
</file>