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B17559" w:rsidRDefault="002A25D0"/>
    <w:p w:rsidR="00860883" w:rsidRPr="00B17559" w:rsidRDefault="00860883" w:rsidP="00860883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B17559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860883" w:rsidRPr="00B17559" w:rsidRDefault="00860883" w:rsidP="00860883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860883" w:rsidRPr="00B17559" w:rsidRDefault="00860883" w:rsidP="00860883">
      <w:r w:rsidRPr="00B17559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860883" w:rsidRPr="00B17559" w:rsidRDefault="00860883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860883" w:rsidRPr="00B17559" w:rsidTr="0007260C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860883" w:rsidRPr="00B17559" w:rsidRDefault="00860883" w:rsidP="00860883">
            <w:pPr>
              <w:numPr>
                <w:ilvl w:val="0"/>
                <w:numId w:val="38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B17559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860883" w:rsidRPr="00B17559" w:rsidRDefault="00860883" w:rsidP="0007260C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B17559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860883" w:rsidRPr="00B17559" w:rsidRDefault="00860883" w:rsidP="0007260C">
            <w:pPr>
              <w:ind w:left="25"/>
              <w:rPr>
                <w:rFonts w:ascii="Calibri" w:hAnsi="Calibri" w:cs="Calibri"/>
                <w:b/>
              </w:rPr>
            </w:pPr>
            <w:r w:rsidRPr="00B17559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860883" w:rsidRPr="00B17559" w:rsidRDefault="00860883" w:rsidP="0007260C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860883" w:rsidRPr="00B17559" w:rsidTr="0007260C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860883" w:rsidRPr="00B17559" w:rsidRDefault="00860883" w:rsidP="0007260C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B17559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860883" w:rsidRPr="00B17559" w:rsidRDefault="00860883" w:rsidP="0007260C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B17559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860883" w:rsidRPr="00B17559" w:rsidRDefault="00860883" w:rsidP="0007260C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B17559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860883" w:rsidRPr="00B17559" w:rsidRDefault="00860883" w:rsidP="0007260C">
            <w:pPr>
              <w:rPr>
                <w:rFonts w:eastAsia="Times New Roman"/>
              </w:rPr>
            </w:pPr>
            <w:r w:rsidRPr="00B17559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B17559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860883" w:rsidRPr="00B17559" w:rsidRDefault="004B32F0" w:rsidP="0007260C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B17559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0883" w:rsidRPr="00B17559" w:rsidRDefault="00860883" w:rsidP="0007260C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17559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860883" w:rsidRPr="00B17559" w:rsidRDefault="00860883" w:rsidP="0007260C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17559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860883" w:rsidRPr="00B17559" w:rsidRDefault="00860883" w:rsidP="0007260C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17559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860883" w:rsidRPr="00B17559" w:rsidRDefault="004B32F0" w:rsidP="0007260C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17559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0883" w:rsidRPr="00B17559" w:rsidRDefault="00860883" w:rsidP="0007260C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860883" w:rsidRPr="00B17559" w:rsidRDefault="00860883" w:rsidP="0007260C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860883" w:rsidRPr="00B17559" w:rsidRDefault="00860883" w:rsidP="0007260C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B17559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B17559">
        <w:rPr>
          <w:rFonts w:ascii="Calibri" w:hAnsi="Calibri" w:cs="Calibri"/>
          <w:b/>
          <w:bCs/>
        </w:rPr>
        <w:t>II</w:t>
      </w:r>
      <w:r w:rsidR="00D36204" w:rsidRPr="00B17559">
        <w:rPr>
          <w:rFonts w:ascii="Calibri" w:hAnsi="Calibri" w:cs="Calibri"/>
          <w:b/>
          <w:bCs/>
        </w:rPr>
        <w:t>I</w:t>
      </w:r>
      <w:r w:rsidR="00AB1F1A" w:rsidRPr="00B17559">
        <w:rPr>
          <w:rFonts w:ascii="Calibri" w:hAnsi="Calibri" w:cs="Calibri"/>
          <w:b/>
          <w:bCs/>
        </w:rPr>
        <w:t>.</w:t>
      </w:r>
      <w:r w:rsidR="00C357B5" w:rsidRPr="00B17559">
        <w:rPr>
          <w:rFonts w:ascii="Calibri" w:hAnsi="Calibri" w:cs="Calibri"/>
          <w:b/>
          <w:bCs/>
        </w:rPr>
        <w:t xml:space="preserve"> Rozpoznanie</w:t>
      </w:r>
      <w:r w:rsidR="00AB1F1A" w:rsidRPr="00B17559">
        <w:rPr>
          <w:rFonts w:ascii="Calibri" w:hAnsi="Calibri" w:cs="Calibri"/>
          <w:b/>
          <w:bCs/>
        </w:rPr>
        <w:t xml:space="preserve"> </w:t>
      </w:r>
    </w:p>
    <w:p w:rsidR="00FD3622" w:rsidRPr="00B17559" w:rsidRDefault="00FD3622" w:rsidP="00604908">
      <w:pPr>
        <w:spacing w:before="120" w:after="120"/>
        <w:jc w:val="both"/>
        <w:rPr>
          <w:rFonts w:ascii="Calibri" w:hAnsi="Calibri" w:cs="Calibri"/>
          <w:bCs/>
        </w:rPr>
      </w:pPr>
      <w:r w:rsidRPr="00B17559">
        <w:rPr>
          <w:rFonts w:ascii="Calibri" w:hAnsi="Calibri" w:cs="Calibri"/>
          <w:bCs/>
        </w:rPr>
        <w:t>Torbiel zatoki szczękowej</w:t>
      </w:r>
      <w:r w:rsidR="00DB15F1" w:rsidRPr="00B17559">
        <w:rPr>
          <w:rFonts w:ascii="Calibri" w:hAnsi="Calibri" w:cs="Calibri"/>
          <w:bCs/>
        </w:rPr>
        <w:t xml:space="preserve">, masa tkankowa w zatoce szczękowej, </w:t>
      </w:r>
    </w:p>
    <w:p w:rsidR="007F3924" w:rsidRPr="00B17559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B17559">
        <w:rPr>
          <w:rFonts w:ascii="Calibri" w:hAnsi="Calibri" w:cs="Calibri"/>
          <w:b/>
          <w:bCs/>
        </w:rPr>
        <w:t xml:space="preserve">IV. </w:t>
      </w:r>
      <w:r w:rsidR="00367244" w:rsidRPr="00B17559">
        <w:rPr>
          <w:rFonts w:ascii="Calibri" w:hAnsi="Calibri" w:cs="Calibri"/>
          <w:b/>
          <w:bCs/>
        </w:rPr>
        <w:t xml:space="preserve">Nazwa </w:t>
      </w:r>
      <w:r w:rsidR="00AE3429" w:rsidRPr="00B17559">
        <w:rPr>
          <w:rFonts w:ascii="Calibri" w:hAnsi="Calibri" w:cs="Calibri"/>
          <w:b/>
          <w:bCs/>
        </w:rPr>
        <w:t>proponowanego leczenia</w:t>
      </w:r>
      <w:r w:rsidRPr="00B17559">
        <w:rPr>
          <w:rFonts w:ascii="Calibri" w:hAnsi="Calibri" w:cs="Calibri"/>
          <w:b/>
          <w:bCs/>
        </w:rPr>
        <w:t xml:space="preserve"> lub metody diagnostycznej</w:t>
      </w:r>
    </w:p>
    <w:p w:rsidR="00C16443" w:rsidRPr="00B17559" w:rsidRDefault="00C16443" w:rsidP="00C16443">
      <w:pPr>
        <w:tabs>
          <w:tab w:val="left" w:pos="960"/>
        </w:tabs>
        <w:jc w:val="both"/>
        <w:rPr>
          <w:rFonts w:ascii="Calibri" w:hAnsi="Calibri"/>
        </w:rPr>
      </w:pPr>
      <w:r w:rsidRPr="00B17559">
        <w:rPr>
          <w:rFonts w:ascii="Calibri" w:hAnsi="Calibri"/>
        </w:rPr>
        <w:t>OPERACJA ZATOKI SZCZĘKOWEJ Z DOJŚCIA PODWARGOWEGO</w:t>
      </w:r>
    </w:p>
    <w:p w:rsidR="005D36DC" w:rsidRPr="00B17559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B17559">
        <w:rPr>
          <w:rFonts w:ascii="Calibri" w:hAnsi="Calibri" w:cs="Calibri"/>
          <w:b/>
          <w:bCs/>
        </w:rPr>
        <w:t>V</w:t>
      </w:r>
      <w:r w:rsidR="00D36204" w:rsidRPr="00B17559">
        <w:rPr>
          <w:rFonts w:ascii="Calibri" w:hAnsi="Calibri" w:cs="Calibri"/>
          <w:b/>
          <w:bCs/>
        </w:rPr>
        <w:t>.</w:t>
      </w:r>
      <w:r w:rsidR="007F3924" w:rsidRPr="00B17559">
        <w:rPr>
          <w:rFonts w:ascii="Calibri" w:hAnsi="Calibri" w:cs="Calibri"/>
          <w:b/>
          <w:bCs/>
        </w:rPr>
        <w:t xml:space="preserve"> </w:t>
      </w:r>
      <w:r w:rsidR="00144F72" w:rsidRPr="00B17559">
        <w:rPr>
          <w:rFonts w:ascii="Calibri" w:hAnsi="Calibri" w:cs="Calibri"/>
          <w:b/>
          <w:bCs/>
        </w:rPr>
        <w:t xml:space="preserve">Opis </w:t>
      </w:r>
      <w:r w:rsidR="00422559" w:rsidRPr="00B17559">
        <w:rPr>
          <w:rFonts w:ascii="Calibri" w:hAnsi="Calibri" w:cs="Calibri"/>
          <w:b/>
          <w:bCs/>
        </w:rPr>
        <w:t>proponowan</w:t>
      </w:r>
      <w:r w:rsidR="00E7044D" w:rsidRPr="00B17559">
        <w:rPr>
          <w:rFonts w:ascii="Calibri" w:hAnsi="Calibri" w:cs="Calibri"/>
          <w:b/>
          <w:bCs/>
        </w:rPr>
        <w:t>e</w:t>
      </w:r>
      <w:r w:rsidR="00AE3429" w:rsidRPr="00B17559">
        <w:rPr>
          <w:rFonts w:ascii="Calibri" w:hAnsi="Calibri" w:cs="Calibri"/>
          <w:b/>
          <w:bCs/>
        </w:rPr>
        <w:t>go leczenia</w:t>
      </w:r>
      <w:r w:rsidR="00137F81" w:rsidRPr="00B17559">
        <w:rPr>
          <w:rFonts w:ascii="Calibri" w:hAnsi="Calibri" w:cs="Calibri"/>
          <w:b/>
          <w:bCs/>
        </w:rPr>
        <w:t xml:space="preserve"> </w:t>
      </w:r>
      <w:r w:rsidR="00C357B5" w:rsidRPr="00B17559">
        <w:rPr>
          <w:rFonts w:ascii="Calibri" w:hAnsi="Calibri" w:cs="Calibri"/>
          <w:b/>
          <w:bCs/>
        </w:rPr>
        <w:t>lub metody diagnostycznej</w:t>
      </w:r>
      <w:r w:rsidR="003A667C" w:rsidRPr="00B17559">
        <w:rPr>
          <w:rFonts w:ascii="Calibri" w:hAnsi="Calibri" w:cs="Calibri"/>
          <w:b/>
          <w:bCs/>
        </w:rPr>
        <w:t xml:space="preserve"> </w:t>
      </w:r>
    </w:p>
    <w:p w:rsidR="00C16443" w:rsidRPr="00B17559" w:rsidRDefault="00C16443" w:rsidP="00860883">
      <w:pPr>
        <w:jc w:val="both"/>
        <w:rPr>
          <w:rFonts w:ascii="Calibri" w:hAnsi="Calibri" w:cs="Calibri"/>
        </w:rPr>
      </w:pPr>
      <w:r w:rsidRPr="00B17559">
        <w:rPr>
          <w:rFonts w:ascii="Calibri" w:hAnsi="Calibri" w:cs="Calibri"/>
        </w:rPr>
        <w:t>Wskazana jest w przewlekłym zapaleniu zatoki szczękowej w przypadku braku możliwości jej oczyszczenia na drodze endoskopowej lub w przypadku podejrzenia nowotworu w celu pobrania wycinka do badania histologicznego</w:t>
      </w:r>
      <w:r w:rsidR="009203C3" w:rsidRPr="00B17559">
        <w:rPr>
          <w:rFonts w:ascii="Calibri" w:hAnsi="Calibri" w:cs="Calibri"/>
        </w:rPr>
        <w:t>,</w:t>
      </w:r>
      <w:r w:rsidRPr="00B17559">
        <w:rPr>
          <w:rFonts w:ascii="Calibri" w:hAnsi="Calibri" w:cs="Calibri"/>
        </w:rPr>
        <w:t xml:space="preserve"> aby ustalić rozpoznanie. Może być wykonana w znieczuleniu miejscowym lub ogólnym.</w:t>
      </w:r>
    </w:p>
    <w:p w:rsidR="00860883" w:rsidRPr="00B17559" w:rsidRDefault="00860883" w:rsidP="00860883">
      <w:pPr>
        <w:jc w:val="both"/>
        <w:rPr>
          <w:rFonts w:ascii="Calibri" w:hAnsi="Calibri"/>
          <w:shd w:val="clear" w:color="auto" w:fill="FFFFFF"/>
        </w:rPr>
      </w:pPr>
    </w:p>
    <w:p w:rsidR="00860883" w:rsidRPr="00B17559" w:rsidRDefault="00860883" w:rsidP="00860883">
      <w:pPr>
        <w:jc w:val="both"/>
        <w:rPr>
          <w:rFonts w:ascii="Calibri" w:hAnsi="Calibri"/>
          <w:shd w:val="clear" w:color="auto" w:fill="FFFFFF"/>
        </w:rPr>
      </w:pPr>
      <w:r w:rsidRPr="00B17559">
        <w:rPr>
          <w:rFonts w:ascii="Calibri" w:hAnsi="Calibri"/>
          <w:shd w:val="clear" w:color="auto" w:fill="FFFFFF"/>
        </w:rPr>
        <w:lastRenderedPageBreak/>
        <w:t xml:space="preserve">Zabieg operacyjny będzie wykonywany zgodnie z </w:t>
      </w:r>
      <w:r w:rsidRPr="00B17559">
        <w:rPr>
          <w:rFonts w:ascii="Calibri" w:hAnsi="Calibri"/>
          <w:bCs/>
          <w:shd w:val="clear" w:color="auto" w:fill="FFFFFF"/>
        </w:rPr>
        <w:t>dostępną </w:t>
      </w:r>
      <w:r w:rsidRPr="00B17559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B17559">
        <w:rPr>
          <w:rFonts w:ascii="Calibri" w:hAnsi="Calibri"/>
          <w:bCs/>
          <w:shd w:val="clear" w:color="auto" w:fill="FFFFFF"/>
        </w:rPr>
        <w:t>konkretnych </w:t>
      </w:r>
      <w:r w:rsidRPr="00B17559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B17559">
        <w:rPr>
          <w:rFonts w:ascii="Calibri" w:hAnsi="Calibri"/>
          <w:bCs/>
          <w:shd w:val="clear" w:color="auto" w:fill="FFFFFF"/>
        </w:rPr>
        <w:t>w danym momencie</w:t>
      </w:r>
      <w:r w:rsidRPr="00B17559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B17559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B17559">
        <w:rPr>
          <w:rFonts w:ascii="Calibri" w:hAnsi="Calibri"/>
          <w:shd w:val="clear" w:color="auto" w:fill="FFFFFF"/>
        </w:rPr>
        <w:t xml:space="preserve">: </w:t>
      </w:r>
    </w:p>
    <w:p w:rsidR="00860883" w:rsidRPr="00B17559" w:rsidRDefault="00860883" w:rsidP="00860883">
      <w:pPr>
        <w:jc w:val="both"/>
        <w:rPr>
          <w:rFonts w:ascii="Calibri" w:hAnsi="Calibri"/>
          <w:shd w:val="clear" w:color="auto" w:fill="FFFFFF"/>
        </w:rPr>
      </w:pPr>
      <w:r w:rsidRPr="00B17559">
        <w:rPr>
          <w:rFonts w:ascii="Calibri" w:hAnsi="Calibri"/>
          <w:shd w:val="clear" w:color="auto" w:fill="FFFFFF"/>
        </w:rPr>
        <w:t>1) zależnym od indywidualnych warunków pacjenta (</w:t>
      </w:r>
      <w:r w:rsidRPr="00B17559">
        <w:rPr>
          <w:rFonts w:ascii="Calibri" w:hAnsi="Calibri"/>
          <w:bCs/>
          <w:shd w:val="clear" w:color="auto" w:fill="FFFFFF"/>
        </w:rPr>
        <w:t>w szczególności takie jak </w:t>
      </w:r>
      <w:r w:rsidRPr="00B17559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860883" w:rsidRPr="00B17559" w:rsidRDefault="00860883" w:rsidP="00860883">
      <w:pPr>
        <w:jc w:val="both"/>
        <w:rPr>
          <w:rFonts w:ascii="Calibri" w:hAnsi="Calibri"/>
          <w:shd w:val="clear" w:color="auto" w:fill="FFFFFF"/>
        </w:rPr>
      </w:pPr>
      <w:r w:rsidRPr="00B17559">
        <w:rPr>
          <w:rFonts w:ascii="Calibri" w:hAnsi="Calibri"/>
          <w:shd w:val="clear" w:color="auto" w:fill="FFFFFF"/>
        </w:rPr>
        <w:t>2) zależnym od pory roku (</w:t>
      </w:r>
      <w:r w:rsidRPr="00B17559">
        <w:rPr>
          <w:rFonts w:ascii="Calibri" w:hAnsi="Calibri"/>
          <w:bCs/>
          <w:shd w:val="clear" w:color="auto" w:fill="FFFFFF"/>
        </w:rPr>
        <w:t>w szczególności takie jak </w:t>
      </w:r>
      <w:r w:rsidRPr="00B17559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860883" w:rsidRPr="00B17559" w:rsidRDefault="00860883" w:rsidP="00860883">
      <w:pPr>
        <w:jc w:val="both"/>
        <w:rPr>
          <w:rFonts w:ascii="Calibri" w:hAnsi="Calibri"/>
          <w:bCs/>
          <w:shd w:val="clear" w:color="auto" w:fill="FFFFFF"/>
        </w:rPr>
      </w:pPr>
      <w:r w:rsidRPr="00B17559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B17559">
        <w:rPr>
          <w:rFonts w:ascii="Calibri" w:hAnsi="Calibri"/>
          <w:bCs/>
          <w:shd w:val="clear" w:color="auto" w:fill="FFFFFF"/>
        </w:rPr>
        <w:t>w szczególności takie </w:t>
      </w:r>
      <w:r w:rsidRPr="00B17559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B17559">
        <w:rPr>
          <w:rFonts w:ascii="Calibri" w:hAnsi="Calibri"/>
          <w:bCs/>
          <w:shd w:val="clear" w:color="auto" w:fill="FFFFFF"/>
        </w:rPr>
        <w:t> </w:t>
      </w:r>
    </w:p>
    <w:p w:rsidR="00860883" w:rsidRPr="00B17559" w:rsidRDefault="00860883" w:rsidP="00860883">
      <w:pPr>
        <w:jc w:val="both"/>
        <w:rPr>
          <w:rFonts w:ascii="Calibri" w:hAnsi="Calibri"/>
        </w:rPr>
      </w:pPr>
      <w:r w:rsidRPr="00B17559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B17559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B17559">
        <w:rPr>
          <w:rFonts w:ascii="Calibri" w:hAnsi="Calibri" w:cs="Calibri"/>
          <w:b/>
          <w:bCs/>
        </w:rPr>
        <w:t>V</w:t>
      </w:r>
      <w:r w:rsidR="00C357B5" w:rsidRPr="00B17559">
        <w:rPr>
          <w:rFonts w:ascii="Calibri" w:hAnsi="Calibri" w:cs="Calibri"/>
          <w:b/>
          <w:bCs/>
        </w:rPr>
        <w:t>I</w:t>
      </w:r>
      <w:r w:rsidR="00D36204" w:rsidRPr="00B17559">
        <w:rPr>
          <w:rFonts w:ascii="Calibri" w:hAnsi="Calibri" w:cs="Calibri"/>
          <w:b/>
          <w:bCs/>
        </w:rPr>
        <w:t xml:space="preserve">. </w:t>
      </w:r>
      <w:r w:rsidR="00144F72" w:rsidRPr="00B17559">
        <w:rPr>
          <w:rFonts w:ascii="Calibri" w:hAnsi="Calibri" w:cs="Calibri"/>
          <w:b/>
          <w:bCs/>
        </w:rPr>
        <w:t>Główne p</w:t>
      </w:r>
      <w:r w:rsidR="00EC0B0C" w:rsidRPr="00B17559">
        <w:rPr>
          <w:rFonts w:ascii="Calibri" w:hAnsi="Calibri" w:cs="Calibri"/>
          <w:b/>
          <w:bCs/>
        </w:rPr>
        <w:t xml:space="preserve">rzeciwwskazania </w:t>
      </w:r>
      <w:r w:rsidR="00CD21DF" w:rsidRPr="00B17559">
        <w:rPr>
          <w:rFonts w:ascii="Calibri" w:hAnsi="Calibri" w:cs="Calibri"/>
          <w:b/>
          <w:bCs/>
        </w:rPr>
        <w:t xml:space="preserve">do </w:t>
      </w:r>
      <w:r w:rsidR="00AE3429" w:rsidRPr="00B17559">
        <w:rPr>
          <w:rFonts w:ascii="Calibri" w:hAnsi="Calibri" w:cs="Calibri"/>
          <w:b/>
          <w:bCs/>
        </w:rPr>
        <w:t>wdrożenia proponowanego leczenia</w:t>
      </w:r>
      <w:r w:rsidR="00137F81" w:rsidRPr="00B17559">
        <w:rPr>
          <w:rFonts w:ascii="Calibri" w:hAnsi="Calibri" w:cs="Calibri"/>
          <w:b/>
          <w:bCs/>
        </w:rPr>
        <w:t xml:space="preserve"> </w:t>
      </w:r>
      <w:r w:rsidR="00C357B5" w:rsidRPr="00B17559">
        <w:rPr>
          <w:rFonts w:ascii="Calibri" w:hAnsi="Calibri" w:cs="Calibri"/>
          <w:b/>
          <w:bCs/>
        </w:rPr>
        <w:t>lub metody diagnostycznej</w:t>
      </w:r>
    </w:p>
    <w:p w:rsidR="00D25450" w:rsidRPr="00B17559" w:rsidRDefault="00860883" w:rsidP="00CD21DF">
      <w:pPr>
        <w:spacing w:before="240" w:after="240"/>
        <w:jc w:val="both"/>
        <w:rPr>
          <w:rFonts w:ascii="Calibri" w:hAnsi="Calibri" w:cs="Calibri"/>
          <w:bCs/>
        </w:rPr>
      </w:pPr>
      <w:r w:rsidRPr="00B17559">
        <w:rPr>
          <w:rFonts w:ascii="Calibri" w:hAnsi="Calibri" w:cs="Calibri"/>
          <w:bCs/>
        </w:rPr>
        <w:t xml:space="preserve">- brak przeciwwskazań </w:t>
      </w:r>
    </w:p>
    <w:p w:rsidR="007F3924" w:rsidRPr="00B17559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B17559">
        <w:rPr>
          <w:rFonts w:ascii="Calibri" w:hAnsi="Calibri" w:cs="Calibri"/>
          <w:b/>
          <w:bCs/>
        </w:rPr>
        <w:t>V</w:t>
      </w:r>
      <w:r w:rsidR="00A064F3" w:rsidRPr="00B17559">
        <w:rPr>
          <w:rFonts w:ascii="Calibri" w:hAnsi="Calibri" w:cs="Calibri"/>
          <w:b/>
          <w:bCs/>
        </w:rPr>
        <w:t>I</w:t>
      </w:r>
      <w:r w:rsidR="00C357B5" w:rsidRPr="00B17559">
        <w:rPr>
          <w:rFonts w:ascii="Calibri" w:hAnsi="Calibri" w:cs="Calibri"/>
          <w:b/>
          <w:bCs/>
        </w:rPr>
        <w:t>I</w:t>
      </w:r>
      <w:r w:rsidR="00D36204" w:rsidRPr="00B17559">
        <w:rPr>
          <w:rFonts w:ascii="Calibri" w:hAnsi="Calibri" w:cs="Calibri"/>
          <w:b/>
          <w:bCs/>
        </w:rPr>
        <w:t xml:space="preserve">. </w:t>
      </w:r>
      <w:r w:rsidR="00A145E1" w:rsidRPr="00B17559">
        <w:rPr>
          <w:rFonts w:ascii="Calibri" w:hAnsi="Calibri" w:cs="Calibri"/>
          <w:b/>
          <w:bCs/>
        </w:rPr>
        <w:t>A</w:t>
      </w:r>
      <w:r w:rsidR="00E7044D" w:rsidRPr="00B17559">
        <w:rPr>
          <w:rFonts w:ascii="Calibri" w:hAnsi="Calibri" w:cs="Calibri"/>
          <w:b/>
          <w:bCs/>
        </w:rPr>
        <w:t>lternatywne metody leczenia</w:t>
      </w:r>
      <w:r w:rsidR="0040252A" w:rsidRPr="00B17559">
        <w:rPr>
          <w:rFonts w:ascii="Calibri" w:hAnsi="Calibri" w:cs="Calibri"/>
          <w:b/>
          <w:bCs/>
        </w:rPr>
        <w:t xml:space="preserve"> lub metody diagnostyczne</w:t>
      </w:r>
    </w:p>
    <w:p w:rsidR="00860883" w:rsidRPr="00B17559" w:rsidRDefault="00860883" w:rsidP="000A3478">
      <w:pPr>
        <w:jc w:val="both"/>
        <w:rPr>
          <w:rFonts w:ascii="Calibri" w:hAnsi="Calibri" w:cs="Calibri"/>
          <w:b/>
          <w:bCs/>
        </w:rPr>
      </w:pPr>
      <w:r w:rsidRPr="00B17559">
        <w:rPr>
          <w:rFonts w:ascii="Calibri" w:eastAsia="Times New Roman" w:hAnsi="Calibri"/>
        </w:rPr>
        <w:t>- brak alternatywnych metod leczenia lub metod diagnostycznych</w:t>
      </w:r>
      <w:r w:rsidRPr="00B17559">
        <w:rPr>
          <w:rFonts w:ascii="Calibri" w:hAnsi="Calibri" w:cs="Calibri"/>
          <w:b/>
          <w:bCs/>
        </w:rPr>
        <w:t xml:space="preserve"> </w:t>
      </w:r>
    </w:p>
    <w:p w:rsidR="00860883" w:rsidRPr="00B17559" w:rsidRDefault="00860883" w:rsidP="000A3478">
      <w:pPr>
        <w:jc w:val="both"/>
        <w:rPr>
          <w:rFonts w:ascii="Calibri" w:hAnsi="Calibri" w:cs="Calibri"/>
          <w:b/>
          <w:bCs/>
        </w:rPr>
      </w:pPr>
    </w:p>
    <w:p w:rsidR="00AE3429" w:rsidRPr="00B17559" w:rsidRDefault="00E46FF3" w:rsidP="000A3478">
      <w:pPr>
        <w:jc w:val="both"/>
        <w:rPr>
          <w:rFonts w:ascii="Calibri" w:hAnsi="Calibri" w:cs="Calibri"/>
          <w:b/>
          <w:bCs/>
        </w:rPr>
      </w:pPr>
      <w:r w:rsidRPr="00B17559">
        <w:rPr>
          <w:rFonts w:ascii="Calibri" w:hAnsi="Calibri" w:cs="Calibri"/>
          <w:b/>
          <w:bCs/>
        </w:rPr>
        <w:t>VII</w:t>
      </w:r>
      <w:r w:rsidR="00C357B5" w:rsidRPr="00B17559">
        <w:rPr>
          <w:rFonts w:ascii="Calibri" w:hAnsi="Calibri" w:cs="Calibri"/>
          <w:b/>
          <w:bCs/>
        </w:rPr>
        <w:t>I</w:t>
      </w:r>
      <w:r w:rsidR="00D36204" w:rsidRPr="00B17559">
        <w:rPr>
          <w:rFonts w:ascii="Calibri" w:hAnsi="Calibri" w:cs="Calibri"/>
          <w:b/>
          <w:bCs/>
        </w:rPr>
        <w:t>.</w:t>
      </w:r>
      <w:r w:rsidR="00DE273E" w:rsidRPr="00B17559">
        <w:rPr>
          <w:rFonts w:ascii="Calibri" w:hAnsi="Calibri" w:cs="Calibri"/>
          <w:b/>
          <w:bCs/>
        </w:rPr>
        <w:t xml:space="preserve"> </w:t>
      </w:r>
      <w:r w:rsidR="00C357B5" w:rsidRPr="00B17559">
        <w:rPr>
          <w:rFonts w:ascii="Calibri" w:hAnsi="Calibri" w:cs="Calibri"/>
          <w:b/>
          <w:bCs/>
        </w:rPr>
        <w:t>Dające się przewidzieć następstwa zastosowania</w:t>
      </w:r>
      <w:r w:rsidR="00AE3429" w:rsidRPr="00B17559">
        <w:rPr>
          <w:rFonts w:ascii="Calibri" w:hAnsi="Calibri" w:cs="Calibri"/>
          <w:b/>
          <w:bCs/>
        </w:rPr>
        <w:t xml:space="preserve"> leczenia</w:t>
      </w:r>
      <w:r w:rsidR="00137F81" w:rsidRPr="00B17559">
        <w:rPr>
          <w:rFonts w:ascii="Calibri" w:hAnsi="Calibri" w:cs="Calibri"/>
          <w:b/>
          <w:bCs/>
        </w:rPr>
        <w:t xml:space="preserve"> </w:t>
      </w:r>
      <w:r w:rsidR="00C357B5" w:rsidRPr="00B17559">
        <w:rPr>
          <w:rFonts w:ascii="Calibri" w:hAnsi="Calibri" w:cs="Calibri"/>
          <w:b/>
          <w:bCs/>
        </w:rPr>
        <w:t>lub metody diagnostycznej</w:t>
      </w:r>
    </w:p>
    <w:p w:rsidR="00860883" w:rsidRPr="00B17559" w:rsidRDefault="00860883" w:rsidP="00860883">
      <w:pPr>
        <w:jc w:val="both"/>
        <w:rPr>
          <w:rFonts w:ascii="Calibri" w:hAnsi="Calibri"/>
        </w:rPr>
      </w:pPr>
    </w:p>
    <w:p w:rsidR="00C16443" w:rsidRPr="00B17559" w:rsidRDefault="00C16443" w:rsidP="00860883">
      <w:pPr>
        <w:jc w:val="both"/>
        <w:rPr>
          <w:rFonts w:ascii="Calibri" w:hAnsi="Calibri"/>
        </w:rPr>
      </w:pPr>
      <w:r w:rsidRPr="00B17559">
        <w:rPr>
          <w:rFonts w:ascii="Calibri" w:hAnsi="Calibri"/>
        </w:rPr>
        <w:t>Szanowny pacjencie, każdy zabieg chirurgiczny (operacja) może wiązać się:</w:t>
      </w:r>
    </w:p>
    <w:p w:rsidR="00C16443" w:rsidRPr="00B17559" w:rsidRDefault="00C16443" w:rsidP="00C16443">
      <w:pPr>
        <w:jc w:val="both"/>
        <w:rPr>
          <w:rFonts w:ascii="Calibri" w:hAnsi="Calibri"/>
        </w:rPr>
      </w:pPr>
      <w:r w:rsidRPr="00B17559">
        <w:rPr>
          <w:rFonts w:ascii="Calibri" w:hAnsi="Calibri"/>
        </w:rPr>
        <w:t xml:space="preserve">- z następstwami, które są wynikiem choroby lub leczenia (mogą wystąpić na każdym etapie diagnostyki i leczenia) </w:t>
      </w:r>
    </w:p>
    <w:p w:rsidR="00C16443" w:rsidRPr="00B17559" w:rsidRDefault="00C16443" w:rsidP="00C16443">
      <w:pPr>
        <w:jc w:val="both"/>
        <w:rPr>
          <w:rFonts w:ascii="Calibri" w:hAnsi="Calibri"/>
        </w:rPr>
      </w:pPr>
      <w:r w:rsidRPr="00B17559">
        <w:rPr>
          <w:rFonts w:ascii="Calibri" w:hAnsi="Calibri"/>
        </w:rPr>
        <w:t>- z powikłaniami, które choć nie są wynikiem błędu to są zdarzeniami niepożądanymi (występują z różną częstością).</w:t>
      </w:r>
    </w:p>
    <w:p w:rsidR="00860883" w:rsidRPr="00B17559" w:rsidRDefault="00860883" w:rsidP="00860883">
      <w:pPr>
        <w:jc w:val="both"/>
        <w:rPr>
          <w:rFonts w:ascii="Calibri" w:hAnsi="Calibri"/>
        </w:rPr>
      </w:pPr>
    </w:p>
    <w:p w:rsidR="00C16443" w:rsidRPr="00B17559" w:rsidRDefault="00C16443" w:rsidP="00860883">
      <w:pPr>
        <w:jc w:val="both"/>
        <w:rPr>
          <w:rFonts w:ascii="Calibri" w:hAnsi="Calibri"/>
        </w:rPr>
      </w:pPr>
      <w:r w:rsidRPr="00B17559">
        <w:rPr>
          <w:rFonts w:ascii="Calibri" w:hAnsi="Calibri"/>
        </w:rPr>
        <w:t>Po zabiegu  mogą wystąpić następujące następstwa lub powikłania</w:t>
      </w:r>
      <w:r w:rsidR="003E5F34" w:rsidRPr="00B17559">
        <w:rPr>
          <w:rFonts w:ascii="Calibri" w:hAnsi="Calibri"/>
        </w:rPr>
        <w:t>:</w:t>
      </w:r>
    </w:p>
    <w:p w:rsidR="00DB15F1" w:rsidRPr="00B17559" w:rsidRDefault="00DB15F1" w:rsidP="00DB15F1">
      <w:pPr>
        <w:jc w:val="both"/>
        <w:rPr>
          <w:rFonts w:ascii="Calibri" w:hAnsi="Calibri" w:cs="Calibri"/>
          <w:u w:val="single"/>
        </w:rPr>
      </w:pPr>
      <w:r w:rsidRPr="00B17559">
        <w:rPr>
          <w:rFonts w:ascii="Calibri" w:hAnsi="Calibri" w:cs="Calibri"/>
          <w:u w:val="single"/>
        </w:rPr>
        <w:t>Wyjątkowo rzadkie, opisywane w pojedynczych przypadkach na świecie</w:t>
      </w:r>
      <w:r w:rsidR="003E5F34" w:rsidRPr="00B17559">
        <w:rPr>
          <w:rFonts w:ascii="Calibri" w:hAnsi="Calibri" w:cs="Calibri"/>
          <w:u w:val="single"/>
        </w:rPr>
        <w:t>:</w:t>
      </w:r>
    </w:p>
    <w:p w:rsidR="003E5F34" w:rsidRPr="00B17559" w:rsidRDefault="003E5F34" w:rsidP="003E5F34">
      <w:pPr>
        <w:jc w:val="both"/>
        <w:rPr>
          <w:rFonts w:ascii="Calibri" w:hAnsi="Calibri" w:cs="Calibri"/>
        </w:rPr>
      </w:pPr>
      <w:r w:rsidRPr="00B17559">
        <w:rPr>
          <w:rFonts w:ascii="Calibri" w:hAnsi="Calibri" w:cs="Calibri"/>
        </w:rPr>
        <w:t>Zawał mięśnia sercowego, udar mózgu, zator lub zakrzep, zgon</w:t>
      </w:r>
    </w:p>
    <w:p w:rsidR="00C16443" w:rsidRPr="00B17559" w:rsidRDefault="00C16443" w:rsidP="00C16443">
      <w:pPr>
        <w:jc w:val="both"/>
        <w:rPr>
          <w:rFonts w:ascii="Calibri" w:hAnsi="Calibri" w:cs="Calibri"/>
          <w:u w:val="single"/>
        </w:rPr>
      </w:pPr>
      <w:r w:rsidRPr="00B17559">
        <w:rPr>
          <w:rFonts w:ascii="Calibri" w:hAnsi="Calibri" w:cs="Calibri"/>
          <w:u w:val="single"/>
        </w:rPr>
        <w:t>Częste</w:t>
      </w:r>
      <w:r w:rsidR="00DB15F1" w:rsidRPr="00B17559">
        <w:rPr>
          <w:rFonts w:ascii="Calibri" w:hAnsi="Calibri" w:cs="Calibri"/>
          <w:u w:val="single"/>
        </w:rPr>
        <w:t>,</w:t>
      </w:r>
      <w:r w:rsidRPr="00B17559">
        <w:rPr>
          <w:rFonts w:ascii="Calibri" w:hAnsi="Calibri" w:cs="Calibri"/>
          <w:u w:val="single"/>
        </w:rPr>
        <w:t xml:space="preserve"> lecz niegroźne</w:t>
      </w:r>
      <w:r w:rsidR="003E5F34" w:rsidRPr="00B17559">
        <w:rPr>
          <w:rFonts w:ascii="Calibri" w:hAnsi="Calibri" w:cs="Calibri"/>
          <w:u w:val="single"/>
        </w:rPr>
        <w:t>:</w:t>
      </w:r>
    </w:p>
    <w:p w:rsidR="00C16443" w:rsidRPr="00B17559" w:rsidRDefault="00C16443" w:rsidP="00C16443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B17559">
        <w:rPr>
          <w:rFonts w:ascii="Calibri" w:hAnsi="Calibri"/>
        </w:rPr>
        <w:t>Krwawienie wczesne (do 24h), może wymagać tamponady</w:t>
      </w:r>
    </w:p>
    <w:p w:rsidR="00C16443" w:rsidRPr="00B17559" w:rsidRDefault="00C16443" w:rsidP="00C16443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B17559">
        <w:rPr>
          <w:rFonts w:ascii="Calibri" w:hAnsi="Calibri"/>
        </w:rPr>
        <w:t>Krwawienie późne (najczęściej do 7 doby, rzadko-późniejsze), może wymagać tamponady</w:t>
      </w:r>
    </w:p>
    <w:p w:rsidR="00C16443" w:rsidRPr="00B17559" w:rsidRDefault="00C16443" w:rsidP="00C16443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B17559">
        <w:rPr>
          <w:rFonts w:ascii="Calibri" w:hAnsi="Calibri"/>
        </w:rPr>
        <w:t>Odma na twarzy, odma w obrębie powiek po stronie operowanej</w:t>
      </w:r>
    </w:p>
    <w:p w:rsidR="00C16443" w:rsidRPr="00B17559" w:rsidRDefault="00C16443" w:rsidP="00C16443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B17559">
        <w:rPr>
          <w:rFonts w:ascii="Calibri" w:hAnsi="Calibri"/>
        </w:rPr>
        <w:t>Obrzęk, zasinienie, ból w okolicy policzka, ropień policzka</w:t>
      </w:r>
    </w:p>
    <w:p w:rsidR="00C16443" w:rsidRPr="00B17559" w:rsidRDefault="00C16443" w:rsidP="00C16443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B17559">
        <w:rPr>
          <w:rFonts w:ascii="Calibri" w:hAnsi="Calibri" w:cs="Calibri"/>
        </w:rPr>
        <w:t>Zapalenie kości</w:t>
      </w:r>
      <w:r w:rsidR="009203C3" w:rsidRPr="00B17559">
        <w:rPr>
          <w:rFonts w:ascii="Calibri" w:hAnsi="Calibri" w:cs="Calibri"/>
        </w:rPr>
        <w:t xml:space="preserve"> twarzy</w:t>
      </w:r>
    </w:p>
    <w:p w:rsidR="00C16443" w:rsidRPr="00B17559" w:rsidRDefault="00C16443" w:rsidP="00C16443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B17559">
        <w:rPr>
          <w:rFonts w:ascii="Calibri" w:hAnsi="Calibri" w:cs="Calibri"/>
        </w:rPr>
        <w:t>Dolegliwości o charakterze neuralgii nerwu podoczodołowego</w:t>
      </w:r>
      <w:r w:rsidR="009203C3" w:rsidRPr="00B17559">
        <w:rPr>
          <w:rFonts w:ascii="Calibri" w:hAnsi="Calibri" w:cs="Calibri"/>
        </w:rPr>
        <w:t>, nadoczodołowego, trójdzielnego</w:t>
      </w:r>
    </w:p>
    <w:p w:rsidR="00C16443" w:rsidRPr="00B17559" w:rsidRDefault="00C16443" w:rsidP="00C16443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B17559">
        <w:rPr>
          <w:rFonts w:ascii="Calibri" w:hAnsi="Calibri" w:cs="Calibri"/>
        </w:rPr>
        <w:t>Rozejście się rany w przedsionku jamy ustnej</w:t>
      </w:r>
    </w:p>
    <w:p w:rsidR="00C16443" w:rsidRPr="00B17559" w:rsidRDefault="00C16443" w:rsidP="00C16443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B17559">
        <w:rPr>
          <w:rFonts w:ascii="Calibri" w:hAnsi="Calibri" w:cs="Calibri"/>
        </w:rPr>
        <w:t>Bardzo rzadko: przetrwała komunikacja (przetoka) pomiędzy zatoką a jamą ustną</w:t>
      </w:r>
    </w:p>
    <w:p w:rsidR="009203C3" w:rsidRPr="00B17559" w:rsidRDefault="009203C3" w:rsidP="009203C3">
      <w:pPr>
        <w:jc w:val="both"/>
        <w:rPr>
          <w:rFonts w:ascii="Calibri" w:hAnsi="Calibri" w:cs="Calibri"/>
          <w:u w:val="single"/>
        </w:rPr>
      </w:pPr>
      <w:r w:rsidRPr="00B17559">
        <w:rPr>
          <w:rFonts w:ascii="Calibri" w:hAnsi="Calibri" w:cs="Calibri"/>
          <w:u w:val="single"/>
        </w:rPr>
        <w:t>Rzadkie, lecz poważniejsze</w:t>
      </w:r>
      <w:r w:rsidR="003E5F34" w:rsidRPr="00B17559">
        <w:rPr>
          <w:rFonts w:ascii="Calibri" w:hAnsi="Calibri" w:cs="Calibri"/>
          <w:u w:val="single"/>
        </w:rPr>
        <w:t>:</w:t>
      </w:r>
    </w:p>
    <w:p w:rsidR="009203C3" w:rsidRPr="00B17559" w:rsidRDefault="009203C3" w:rsidP="009203C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B17559">
        <w:rPr>
          <w:rFonts w:ascii="Calibri" w:hAnsi="Calibri" w:cs="Calibri"/>
        </w:rPr>
        <w:t>Krwiak oczodołu</w:t>
      </w:r>
    </w:p>
    <w:p w:rsidR="009203C3" w:rsidRPr="00B17559" w:rsidRDefault="009203C3" w:rsidP="009203C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B17559">
        <w:rPr>
          <w:rFonts w:ascii="Calibri" w:hAnsi="Calibri" w:cs="Calibri"/>
        </w:rPr>
        <w:t>Bardzo rzadko: uszkodzenie nerwu wzrokowego</w:t>
      </w:r>
    </w:p>
    <w:p w:rsidR="009203C3" w:rsidRPr="00B17559" w:rsidRDefault="009203C3" w:rsidP="009203C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B17559">
        <w:rPr>
          <w:rFonts w:ascii="Calibri" w:hAnsi="Calibri" w:cs="Calibri"/>
        </w:rPr>
        <w:t>Utrwalone objawy ze strony oczodołu: dwojenie, łzawienie</w:t>
      </w:r>
    </w:p>
    <w:p w:rsidR="009203C3" w:rsidRPr="00B17559" w:rsidRDefault="009203C3" w:rsidP="009203C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B17559">
        <w:rPr>
          <w:rFonts w:ascii="Calibri" w:hAnsi="Calibri" w:cs="Calibri"/>
        </w:rPr>
        <w:t>Płynotok, zapalenie opon mózgowo-rdzeniowych, konieczność przeprowadzenia zabiegu naprawczego</w:t>
      </w:r>
    </w:p>
    <w:p w:rsidR="009203C3" w:rsidRPr="00B17559" w:rsidRDefault="009203C3" w:rsidP="009203C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B17559">
        <w:rPr>
          <w:rFonts w:ascii="Calibri" w:hAnsi="Calibri" w:cs="Calibri"/>
        </w:rPr>
        <w:t>Bardzo rzadko: krwawienie z zatoki jamistej</w:t>
      </w:r>
    </w:p>
    <w:p w:rsidR="009203C3" w:rsidRPr="00B17559" w:rsidRDefault="009203C3" w:rsidP="009203C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B17559">
        <w:rPr>
          <w:rFonts w:ascii="Calibri" w:hAnsi="Calibri" w:cs="Calibri"/>
        </w:rPr>
        <w:t>Bardzo rzadko: odma śródczaszkowa z koniecznością zabiegu neurochirurgicznego</w:t>
      </w:r>
    </w:p>
    <w:p w:rsidR="009203C3" w:rsidRPr="00B17559" w:rsidRDefault="009203C3" w:rsidP="009203C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B17559">
        <w:rPr>
          <w:rFonts w:ascii="Calibri" w:hAnsi="Calibri" w:cs="Calibri"/>
        </w:rPr>
        <w:t>Bardzo rzadko: ślepota oka po stronie operowanej</w:t>
      </w:r>
    </w:p>
    <w:p w:rsidR="009203C3" w:rsidRPr="00B17559" w:rsidRDefault="009203C3" w:rsidP="009203C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B17559">
        <w:rPr>
          <w:rFonts w:ascii="Calibri" w:hAnsi="Calibri" w:cs="Calibri"/>
        </w:rPr>
        <w:t>Bardzo rzadko: skaleczenie i krwotok z tętnicy szyjnej wewnętrznej</w:t>
      </w:r>
    </w:p>
    <w:p w:rsidR="00C16443" w:rsidRPr="00B17559" w:rsidRDefault="00C16443" w:rsidP="00C16443">
      <w:pPr>
        <w:jc w:val="both"/>
        <w:rPr>
          <w:rFonts w:ascii="Calibri" w:hAnsi="Calibri"/>
        </w:rPr>
      </w:pPr>
    </w:p>
    <w:p w:rsidR="00C16443" w:rsidRPr="00B17559" w:rsidRDefault="00C16443" w:rsidP="00860883">
      <w:pPr>
        <w:jc w:val="both"/>
        <w:rPr>
          <w:rFonts w:ascii="Calibri" w:hAnsi="Calibri"/>
        </w:rPr>
      </w:pPr>
      <w:r w:rsidRPr="00B17559">
        <w:rPr>
          <w:rFonts w:ascii="Calibri" w:hAnsi="Calibri"/>
        </w:rPr>
        <w:t>Po każdym rozległym zabiegu chirurgicznym mogą wystąpić poważne powikłanie ogólne:</w:t>
      </w:r>
    </w:p>
    <w:p w:rsidR="00C16443" w:rsidRPr="00B17559" w:rsidRDefault="00C16443" w:rsidP="00C16443">
      <w:pPr>
        <w:jc w:val="both"/>
        <w:rPr>
          <w:rFonts w:ascii="Calibri" w:hAnsi="Calibri"/>
        </w:rPr>
      </w:pPr>
      <w:r w:rsidRPr="00B17559">
        <w:rPr>
          <w:rFonts w:ascii="Calibri" w:hAnsi="Calibri"/>
        </w:rPr>
        <w:t xml:space="preserve"> Zapalenie płuc, zatory i zakrzepy żylne, udar mózgu, zakażenie ogólnoustrojowe, zawał mięśnia sercowego, niewydolność oddechowa i zgon</w:t>
      </w:r>
    </w:p>
    <w:p w:rsidR="00C16443" w:rsidRPr="00B17559" w:rsidRDefault="00C16443" w:rsidP="00C16443">
      <w:pPr>
        <w:jc w:val="both"/>
        <w:rPr>
          <w:rFonts w:ascii="Calibri" w:hAnsi="Calibri"/>
        </w:rPr>
      </w:pPr>
    </w:p>
    <w:p w:rsidR="00C16443" w:rsidRPr="00B17559" w:rsidRDefault="00C16443" w:rsidP="00860883">
      <w:pPr>
        <w:jc w:val="both"/>
        <w:rPr>
          <w:rFonts w:ascii="Calibri" w:hAnsi="Calibri"/>
        </w:rPr>
      </w:pPr>
      <w:r w:rsidRPr="00B17559">
        <w:rPr>
          <w:rFonts w:ascii="Calibri" w:hAnsi="Calibri"/>
        </w:rPr>
        <w:t>Wymieniono większość następstw i powikłań, które mogą wystąpić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860883" w:rsidRPr="00B17559" w:rsidRDefault="00860883" w:rsidP="000A3478">
      <w:pPr>
        <w:jc w:val="both"/>
        <w:rPr>
          <w:rFonts w:ascii="Calibri" w:hAnsi="Calibri" w:cs="Calibri"/>
          <w:bCs/>
        </w:rPr>
      </w:pPr>
    </w:p>
    <w:p w:rsidR="003E5F34" w:rsidRPr="00B17559" w:rsidRDefault="003E5F34" w:rsidP="000A3478">
      <w:pPr>
        <w:jc w:val="both"/>
        <w:rPr>
          <w:rFonts w:ascii="Calibri" w:hAnsi="Calibri" w:cs="Calibri"/>
          <w:bCs/>
        </w:rPr>
      </w:pPr>
      <w:r w:rsidRPr="00B17559">
        <w:rPr>
          <w:rFonts w:ascii="Calibri" w:hAnsi="Calibri" w:cs="Calibri"/>
          <w:bCs/>
        </w:rPr>
        <w:lastRenderedPageBreak/>
        <w:t>Operacja może wymagać przetoczenia krwi.</w:t>
      </w:r>
    </w:p>
    <w:p w:rsidR="00604908" w:rsidRPr="00B17559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B17559" w:rsidRDefault="00C357B5" w:rsidP="00604908">
      <w:pPr>
        <w:jc w:val="both"/>
        <w:rPr>
          <w:rFonts w:ascii="Calibri" w:hAnsi="Calibri" w:cs="Calibri"/>
          <w:b/>
          <w:bCs/>
        </w:rPr>
      </w:pPr>
      <w:r w:rsidRPr="00B17559">
        <w:rPr>
          <w:rFonts w:ascii="Calibri" w:hAnsi="Calibri" w:cs="Calibri"/>
          <w:b/>
          <w:bCs/>
        </w:rPr>
        <w:t>IX</w:t>
      </w:r>
      <w:r w:rsidR="00D36204" w:rsidRPr="00B17559">
        <w:rPr>
          <w:rFonts w:ascii="Calibri" w:hAnsi="Calibri" w:cs="Calibri"/>
          <w:b/>
          <w:bCs/>
        </w:rPr>
        <w:t xml:space="preserve">. </w:t>
      </w:r>
      <w:r w:rsidR="00E7044D" w:rsidRPr="00B17559">
        <w:rPr>
          <w:rFonts w:ascii="Calibri" w:hAnsi="Calibri" w:cs="Calibri"/>
          <w:b/>
          <w:bCs/>
        </w:rPr>
        <w:t xml:space="preserve"> </w:t>
      </w:r>
      <w:r w:rsidRPr="00B17559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FD3622" w:rsidRPr="00B17559" w:rsidRDefault="00FD3622" w:rsidP="00FD3622">
      <w:pPr>
        <w:spacing w:before="240"/>
        <w:jc w:val="both"/>
        <w:rPr>
          <w:rFonts w:ascii="Calibri" w:hAnsi="Calibri" w:cs="Calibri"/>
          <w:bCs/>
        </w:rPr>
      </w:pPr>
      <w:r w:rsidRPr="00B17559">
        <w:rPr>
          <w:rFonts w:ascii="Calibri" w:hAnsi="Calibri" w:cs="Calibri"/>
          <w:bCs/>
        </w:rPr>
        <w:t>Pogorszenie stanu zdrowia</w:t>
      </w:r>
    </w:p>
    <w:p w:rsidR="00A064F3" w:rsidRPr="00B17559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B17559">
        <w:rPr>
          <w:rFonts w:ascii="Calibri" w:hAnsi="Calibri" w:cs="Calibri"/>
          <w:b/>
          <w:bCs/>
        </w:rPr>
        <w:t>X.</w:t>
      </w:r>
      <w:r w:rsidR="00A064F3" w:rsidRPr="00B17559">
        <w:rPr>
          <w:rFonts w:ascii="Calibri" w:hAnsi="Calibri" w:cs="Calibri"/>
          <w:b/>
          <w:bCs/>
        </w:rPr>
        <w:t xml:space="preserve"> </w:t>
      </w:r>
      <w:r w:rsidR="00D36204" w:rsidRPr="00B17559">
        <w:rPr>
          <w:rFonts w:ascii="Calibri" w:hAnsi="Calibri" w:cs="Calibri"/>
          <w:b/>
          <w:bCs/>
        </w:rPr>
        <w:t xml:space="preserve">Oczekiwane korzyści </w:t>
      </w:r>
      <w:r w:rsidR="00084218" w:rsidRPr="00B17559">
        <w:rPr>
          <w:rFonts w:ascii="Calibri" w:hAnsi="Calibri" w:cs="Calibri"/>
          <w:b/>
          <w:bCs/>
        </w:rPr>
        <w:t>/</w:t>
      </w:r>
      <w:r w:rsidR="000E4702" w:rsidRPr="00B17559">
        <w:rPr>
          <w:rFonts w:ascii="Calibri" w:hAnsi="Calibri" w:cs="Calibri"/>
          <w:b/>
          <w:bCs/>
        </w:rPr>
        <w:t>skutki odległe</w:t>
      </w:r>
      <w:r w:rsidR="00C357B5" w:rsidRPr="00B17559">
        <w:rPr>
          <w:rFonts w:ascii="Calibri" w:hAnsi="Calibri" w:cs="Calibri"/>
          <w:b/>
          <w:bCs/>
        </w:rPr>
        <w:t xml:space="preserve"> / rokowania</w:t>
      </w:r>
      <w:r w:rsidR="00AE3429" w:rsidRPr="00B17559">
        <w:rPr>
          <w:rFonts w:ascii="Calibri" w:hAnsi="Calibri" w:cs="Calibri"/>
          <w:b/>
          <w:bCs/>
        </w:rPr>
        <w:t xml:space="preserve"> proponowanego </w:t>
      </w:r>
      <w:r w:rsidR="00C357B5" w:rsidRPr="00B17559">
        <w:rPr>
          <w:rFonts w:ascii="Calibri" w:hAnsi="Calibri" w:cs="Calibri"/>
          <w:b/>
          <w:bCs/>
        </w:rPr>
        <w:t>leczenia lub metody diagnostycznej</w:t>
      </w:r>
    </w:p>
    <w:p w:rsidR="00FD3622" w:rsidRPr="00B17559" w:rsidRDefault="00FD3622" w:rsidP="00CD21DF">
      <w:pPr>
        <w:spacing w:before="240" w:after="240"/>
        <w:jc w:val="both"/>
        <w:rPr>
          <w:rFonts w:ascii="Calibri" w:hAnsi="Calibri" w:cs="Calibri"/>
          <w:bCs/>
        </w:rPr>
      </w:pPr>
      <w:r w:rsidRPr="00B17559">
        <w:rPr>
          <w:rFonts w:ascii="Calibri" w:hAnsi="Calibri" w:cs="Calibri"/>
          <w:bCs/>
        </w:rPr>
        <w:t>Poprawa jakości życia</w:t>
      </w:r>
    </w:p>
    <w:p w:rsidR="00C317B3" w:rsidRPr="00B17559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B17559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B17559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B1755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B1755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B1755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B1755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B1755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B1755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B1755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B1755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860883" w:rsidRPr="00B17559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B17559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B17559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B17559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B17559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B17559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860883" w:rsidRPr="00B17559" w:rsidRDefault="0086088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860883" w:rsidRPr="00B17559" w:rsidRDefault="0086088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860883" w:rsidRPr="00B17559" w:rsidRDefault="0086088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860883" w:rsidRPr="00B17559" w:rsidRDefault="0086088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860883" w:rsidRPr="00B17559" w:rsidRDefault="0086088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860883" w:rsidRPr="00B17559" w:rsidRDefault="0086088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860883" w:rsidRPr="00B17559" w:rsidRDefault="0086088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B17559" w:rsidRDefault="0086088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</w:rPr>
      </w:pPr>
      <w:r w:rsidRPr="00B17559">
        <w:rPr>
          <w:rFonts w:ascii="Calibri" w:hAnsi="Calibri" w:cs="Calibri"/>
          <w:spacing w:val="-1"/>
          <w:sz w:val="20"/>
          <w:szCs w:val="20"/>
          <w:lang w:val="pl-PL"/>
        </w:rPr>
        <w:t xml:space="preserve">                    </w:t>
      </w:r>
      <w:r w:rsidR="00D36204" w:rsidRPr="00B17559">
        <w:rPr>
          <w:rFonts w:ascii="Calibri" w:hAnsi="Calibri" w:cs="Calibri"/>
          <w:spacing w:val="-1"/>
          <w:sz w:val="20"/>
          <w:szCs w:val="20"/>
        </w:rPr>
        <w:t>……………………………………………………………………………………..</w:t>
      </w:r>
    </w:p>
    <w:p w:rsidR="00AD7673" w:rsidRPr="00B17559" w:rsidRDefault="00AD7673" w:rsidP="00AD7673">
      <w:pPr>
        <w:widowControl/>
        <w:autoSpaceDE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B17559">
        <w:rPr>
          <w:rFonts w:ascii="Calibri" w:hAnsi="Calibri" w:cs="Times New Roman"/>
          <w:b/>
          <w:bCs/>
          <w:sz w:val="28"/>
          <w:szCs w:val="28"/>
        </w:rPr>
        <w:t>podpis</w:t>
      </w:r>
      <w:r w:rsidRPr="00B17559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B17559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B17559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AD7673" w:rsidRPr="00B17559" w:rsidRDefault="00AD7673" w:rsidP="00AD7673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860883" w:rsidRPr="00B17559" w:rsidRDefault="00860883" w:rsidP="0086088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860883" w:rsidRPr="00B17559" w:rsidRDefault="00860883" w:rsidP="0086088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860883" w:rsidRPr="00B17559" w:rsidRDefault="00860883" w:rsidP="0086088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860883" w:rsidRPr="00B17559" w:rsidRDefault="00860883" w:rsidP="0086088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860883" w:rsidRPr="00B17559" w:rsidRDefault="00860883" w:rsidP="0086088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860883" w:rsidRPr="00B17559" w:rsidRDefault="00860883" w:rsidP="0086088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B17559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860883" w:rsidRPr="00B17559" w:rsidRDefault="00860883" w:rsidP="00860883">
      <w:pPr>
        <w:ind w:left="4254"/>
        <w:rPr>
          <w:rFonts w:eastAsia="Times New Roman"/>
        </w:rPr>
      </w:pPr>
      <w:r w:rsidRPr="00B17559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B17559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B17559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B17559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B17559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AD7673" w:rsidRPr="00B17559" w:rsidRDefault="00AD7673" w:rsidP="00AD7673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B17559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B17559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AD7673" w:rsidRPr="00B17559" w:rsidRDefault="00AD7673" w:rsidP="00AD7673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AD7673" w:rsidRPr="00B17559" w:rsidRDefault="00AD7673" w:rsidP="00AD7673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B17559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B17559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B17559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860883" w:rsidRPr="00B17559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860883" w:rsidRPr="00B17559" w:rsidRDefault="00860883" w:rsidP="00860883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B1755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860883" w:rsidRPr="00B17559" w:rsidRDefault="00860883" w:rsidP="00860883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B17559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860883" w:rsidRPr="00B17559" w:rsidRDefault="00860883" w:rsidP="00860883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AD7673" w:rsidRPr="00B17559" w:rsidRDefault="00AD7673" w:rsidP="00AD7673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B17559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AD7673" w:rsidRPr="00B17559" w:rsidRDefault="00AD7673" w:rsidP="00AD7673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AD7673" w:rsidRPr="00B17559" w:rsidRDefault="00AD7673" w:rsidP="00860883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B17559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B17559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B17559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860883" w:rsidRPr="00B17559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  <w:r w:rsidR="00860883" w:rsidRPr="00B17559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AD7673" w:rsidRPr="00B17559" w:rsidRDefault="00AD7673" w:rsidP="00AD7673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AD7673" w:rsidRPr="00B17559" w:rsidRDefault="00AD7673" w:rsidP="00AD7673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B17559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B17559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B17559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B17559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B17559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AD7673" w:rsidRPr="00B17559" w:rsidRDefault="00AD7673" w:rsidP="00AD7673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860883" w:rsidRPr="00B17559" w:rsidRDefault="00AD7673" w:rsidP="00860883">
      <w:pPr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B17559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B17559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B17559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B17559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B17559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860883" w:rsidRPr="00B17559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860883" w:rsidRPr="00B17559" w:rsidRDefault="00860883" w:rsidP="00860883">
      <w:pPr>
        <w:jc w:val="both"/>
        <w:rPr>
          <w:rFonts w:eastAsia="Times New Roman"/>
        </w:rPr>
      </w:pPr>
      <w:r w:rsidRPr="00B17559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AD7673" w:rsidRPr="00B17559" w:rsidRDefault="00AD7673" w:rsidP="00AD7673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B17559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B17559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B17559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B17559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AD7673" w:rsidRPr="00B17559" w:rsidRDefault="00AD7673" w:rsidP="00AD7673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7"/>
        <w:gridCol w:w="2550"/>
        <w:gridCol w:w="3105"/>
      </w:tblGrid>
      <w:tr w:rsidR="00AD7673" w:rsidRPr="00B17559" w:rsidTr="00AD7673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D7673" w:rsidRPr="00B17559" w:rsidRDefault="00AD7673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B17559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D7673" w:rsidRPr="00B17559" w:rsidRDefault="00AD7673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B17559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:rsidR="00AD7673" w:rsidRPr="00B17559" w:rsidRDefault="00AD7673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17559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AD7673" w:rsidRPr="00B17559" w:rsidRDefault="00860883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17559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AD7673" w:rsidRPr="00B17559" w:rsidTr="00AD7673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D7673" w:rsidRPr="00B17559" w:rsidRDefault="00AD7673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D7673" w:rsidRPr="00B17559" w:rsidRDefault="00AD7673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AD7673" w:rsidRPr="00B17559" w:rsidRDefault="00AD7673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AD7673" w:rsidRPr="00B17559" w:rsidRDefault="00AD7673">
            <w:pPr>
              <w:widowControl/>
              <w:autoSpaceDE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AD7673" w:rsidRPr="00B17559" w:rsidTr="00AD7673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673" w:rsidRPr="00B17559" w:rsidRDefault="00AD7673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D7673" w:rsidRPr="00B17559" w:rsidRDefault="00AD7673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D7673" w:rsidRPr="00B17559" w:rsidRDefault="00AD7673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673" w:rsidRPr="00B17559" w:rsidRDefault="00AD7673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AD7673" w:rsidRPr="00B17559" w:rsidTr="00AD7673">
        <w:trPr>
          <w:trHeight w:val="850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7673" w:rsidRPr="00B17559" w:rsidRDefault="00AD767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17559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B17559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B17559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B17559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7673" w:rsidRPr="00B17559" w:rsidRDefault="00AD7673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17559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B17559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7673" w:rsidRPr="00B17559" w:rsidRDefault="00AD767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17559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B17559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7673" w:rsidRPr="00B17559" w:rsidRDefault="00AD767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17559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B1755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B17559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B1755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B17559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AD7673" w:rsidRPr="00B17559" w:rsidRDefault="00AD7673" w:rsidP="00860883">
      <w:pPr>
        <w:widowControl/>
        <w:pBdr>
          <w:bottom w:val="single" w:sz="6" w:space="1" w:color="auto"/>
        </w:pBdr>
        <w:autoSpaceDE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B17559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AD7673" w:rsidRPr="00B17559" w:rsidRDefault="00AD7673" w:rsidP="00AD7673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B1755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B1755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B17559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B1755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B17559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AD7673" w:rsidRPr="00B17559" w:rsidRDefault="00AD7673" w:rsidP="00AD7673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B17559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B1755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B17559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B17559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AD7673" w:rsidRPr="00B17559" w:rsidRDefault="00AD7673" w:rsidP="00AD7673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B17559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AD7673" w:rsidRPr="00B17559" w:rsidRDefault="00AD7673" w:rsidP="00AD7673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B1755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AD7673" w:rsidRPr="00B17559" w:rsidRDefault="00AD7673" w:rsidP="00AD7673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B1755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AD7673" w:rsidRPr="00B17559" w:rsidRDefault="00AD7673" w:rsidP="00AD7673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308"/>
        <w:gridCol w:w="2808"/>
        <w:gridCol w:w="2551"/>
        <w:gridCol w:w="3106"/>
        <w:gridCol w:w="40"/>
        <w:gridCol w:w="20"/>
      </w:tblGrid>
      <w:tr w:rsidR="00AD7673" w:rsidRPr="00B17559" w:rsidTr="00AD7673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  <w:hideMark/>
          </w:tcPr>
          <w:p w:rsidR="00AD7673" w:rsidRPr="00B17559" w:rsidRDefault="00AD7673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B1755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  <w:hideMark/>
          </w:tcPr>
          <w:p w:rsidR="00AD7673" w:rsidRPr="00B17559" w:rsidRDefault="00AD7673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B1755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  <w:hideMark/>
          </w:tcPr>
          <w:p w:rsidR="00AD7673" w:rsidRPr="00B17559" w:rsidRDefault="00AD7673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B1755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AD7673" w:rsidRPr="00B17559" w:rsidRDefault="00860883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B1755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AD7673" w:rsidRPr="00B17559" w:rsidRDefault="00AD7673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AD7673" w:rsidRPr="00B17559" w:rsidTr="00AD7673">
        <w:trPr>
          <w:gridAfter w:val="1"/>
          <w:wAfter w:w="20" w:type="dxa"/>
          <w:trHeight w:val="227"/>
        </w:trPr>
        <w:tc>
          <w:tcPr>
            <w:tcW w:w="23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D7673" w:rsidRPr="00B17559" w:rsidRDefault="00AD7673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D7673" w:rsidRPr="00B17559" w:rsidRDefault="00AD7673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D7673" w:rsidRPr="00B17559" w:rsidRDefault="00AD7673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D7673" w:rsidRPr="00B17559" w:rsidRDefault="00AD7673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AD7673" w:rsidRPr="00B17559" w:rsidRDefault="00AD7673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AD7673" w:rsidRPr="00B17559" w:rsidTr="00AD7673"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7673" w:rsidRPr="00B17559" w:rsidRDefault="00AD7673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7673" w:rsidRPr="00B17559" w:rsidRDefault="00AD7673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7673" w:rsidRPr="00B17559" w:rsidRDefault="00AD7673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7673" w:rsidRPr="00B17559" w:rsidRDefault="00AD7673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AD7673" w:rsidRPr="00B17559" w:rsidTr="00AD7673"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D7673" w:rsidRPr="00B17559" w:rsidRDefault="00AD7673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B17559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B17559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B17559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B17559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D7673" w:rsidRPr="00B17559" w:rsidRDefault="00AD7673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B17559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B17559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D7673" w:rsidRPr="00B17559" w:rsidRDefault="00AD7673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B17559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B17559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D7673" w:rsidRPr="00B17559" w:rsidRDefault="00AD7673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B17559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B1755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B17559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B1755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B17559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AD7673" w:rsidRPr="00B17559" w:rsidRDefault="00AD7673" w:rsidP="00AD7673">
      <w:pPr>
        <w:pStyle w:val="Nagwek"/>
        <w:tabs>
          <w:tab w:val="left" w:pos="708"/>
        </w:tabs>
        <w:ind w:right="-567"/>
        <w:rPr>
          <w:rFonts w:ascii="Calibri" w:eastAsia="Times New Roman" w:hAnsi="Calibri" w:cs="Calibri"/>
          <w:bCs/>
          <w:lang w:eastAsia="en-US"/>
        </w:rPr>
      </w:pPr>
    </w:p>
    <w:p w:rsidR="00860883" w:rsidRPr="00B17559" w:rsidRDefault="00860883" w:rsidP="00860883">
      <w:pPr>
        <w:rPr>
          <w:rFonts w:ascii="Calibri" w:eastAsia="Times New Roman" w:hAnsi="Calibri"/>
          <w:bCs/>
          <w:i/>
          <w:sz w:val="22"/>
          <w:szCs w:val="22"/>
        </w:rPr>
      </w:pPr>
      <w:r w:rsidRPr="00B17559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337BEB" w:rsidRPr="00D57FD6" w:rsidRDefault="00337BEB" w:rsidP="00AD7673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Cs/>
          <w:lang w:eastAsia="en-US"/>
        </w:rPr>
      </w:pPr>
    </w:p>
    <w:sectPr w:rsidR="00337BEB" w:rsidRPr="00D57FD6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214A" w:rsidRDefault="00A8214A" w:rsidP="00820C05">
      <w:r>
        <w:separator/>
      </w:r>
    </w:p>
  </w:endnote>
  <w:endnote w:type="continuationSeparator" w:id="0">
    <w:p w:rsidR="00A8214A" w:rsidRDefault="00A8214A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A02264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860883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A02264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A02264" w:rsidRPr="009B0DA6">
      <w:rPr>
        <w:rFonts w:ascii="Calibri" w:hAnsi="Calibri"/>
        <w:bCs/>
        <w:i/>
        <w:sz w:val="18"/>
        <w:szCs w:val="18"/>
      </w:rPr>
      <w:fldChar w:fldCharType="separate"/>
    </w:r>
    <w:r w:rsidR="00A73629">
      <w:rPr>
        <w:rFonts w:ascii="Calibri" w:hAnsi="Calibri"/>
        <w:bCs/>
        <w:i/>
        <w:noProof/>
        <w:sz w:val="18"/>
        <w:szCs w:val="18"/>
      </w:rPr>
      <w:t>5</w:t>
    </w:r>
    <w:r w:rsidR="00A02264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A02264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A02264" w:rsidRPr="009B0DA6">
      <w:rPr>
        <w:rFonts w:ascii="Calibri" w:hAnsi="Calibri"/>
        <w:bCs/>
        <w:i/>
        <w:sz w:val="18"/>
        <w:szCs w:val="18"/>
      </w:rPr>
      <w:fldChar w:fldCharType="separate"/>
    </w:r>
    <w:r w:rsidR="00A73629">
      <w:rPr>
        <w:rFonts w:ascii="Calibri" w:hAnsi="Calibri"/>
        <w:bCs/>
        <w:i/>
        <w:noProof/>
        <w:sz w:val="18"/>
        <w:szCs w:val="18"/>
      </w:rPr>
      <w:t>5</w:t>
    </w:r>
    <w:r w:rsidR="00A02264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0883" w:rsidRDefault="00860883" w:rsidP="00860883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A02264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A02264" w:rsidRPr="009B0DA6">
      <w:rPr>
        <w:rFonts w:ascii="Calibri" w:hAnsi="Calibri"/>
        <w:bCs/>
        <w:i/>
        <w:sz w:val="18"/>
        <w:szCs w:val="18"/>
      </w:rPr>
      <w:fldChar w:fldCharType="separate"/>
    </w:r>
    <w:r w:rsidR="00A73629">
      <w:rPr>
        <w:rFonts w:ascii="Calibri" w:hAnsi="Calibri"/>
        <w:bCs/>
        <w:i/>
        <w:noProof/>
        <w:sz w:val="18"/>
        <w:szCs w:val="18"/>
      </w:rPr>
      <w:t>1</w:t>
    </w:r>
    <w:r w:rsidR="00A02264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A02264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A02264" w:rsidRPr="009B0DA6">
      <w:rPr>
        <w:rFonts w:ascii="Calibri" w:hAnsi="Calibri"/>
        <w:bCs/>
        <w:i/>
        <w:sz w:val="18"/>
        <w:szCs w:val="18"/>
      </w:rPr>
      <w:fldChar w:fldCharType="separate"/>
    </w:r>
    <w:r w:rsidR="00A73629">
      <w:rPr>
        <w:rFonts w:ascii="Calibri" w:hAnsi="Calibri"/>
        <w:bCs/>
        <w:i/>
        <w:noProof/>
        <w:sz w:val="18"/>
        <w:szCs w:val="18"/>
      </w:rPr>
      <w:t>5</w:t>
    </w:r>
    <w:r w:rsidR="00A02264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5A0D64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5A0D64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860883" w:rsidRPr="00860883" w:rsidRDefault="00860883" w:rsidP="00860883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214A" w:rsidRDefault="00A8214A" w:rsidP="00820C05">
      <w:r>
        <w:separator/>
      </w:r>
    </w:p>
  </w:footnote>
  <w:footnote w:type="continuationSeparator" w:id="0">
    <w:p w:rsidR="00A8214A" w:rsidRDefault="00A8214A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A02264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67C" w:rsidRPr="005740ED" w:rsidRDefault="003A667C" w:rsidP="003A667C">
    <w:pPr>
      <w:pStyle w:val="Nagwek"/>
      <w:rPr>
        <w:rFonts w:ascii="Calibri" w:hAnsi="Calibri"/>
        <w:b/>
      </w:rPr>
    </w:pPr>
    <w:r w:rsidRPr="005740ED">
      <w:rPr>
        <w:rFonts w:ascii="Calibri" w:hAnsi="Calibri"/>
        <w:b/>
      </w:rPr>
      <w:t>ZGODA NA LECZENIE CHIRURGICZNE</w:t>
    </w:r>
  </w:p>
  <w:p w:rsidR="003A667C" w:rsidRPr="005740ED" w:rsidRDefault="003A667C" w:rsidP="003A667C">
    <w:pPr>
      <w:pStyle w:val="Nagwek"/>
      <w:rPr>
        <w:rFonts w:ascii="Calibri" w:hAnsi="Calibri"/>
        <w:b/>
      </w:rPr>
    </w:pPr>
    <w:r w:rsidRPr="005740ED">
      <w:rPr>
        <w:rFonts w:ascii="Calibri" w:hAnsi="Calibri"/>
        <w:b/>
      </w:rPr>
      <w:t xml:space="preserve">OPERACJA ZATOKI SZCZĘKOWEJ </w:t>
    </w:r>
  </w:p>
  <w:p w:rsidR="000A3478" w:rsidRPr="005740ED" w:rsidRDefault="003A667C" w:rsidP="003A667C">
    <w:pPr>
      <w:pStyle w:val="Nagwek"/>
      <w:rPr>
        <w:rFonts w:ascii="Calibri" w:hAnsi="Calibri"/>
        <w:b/>
      </w:rPr>
    </w:pPr>
    <w:r w:rsidRPr="005740ED">
      <w:rPr>
        <w:rFonts w:ascii="Calibri" w:hAnsi="Calibri"/>
        <w:b/>
      </w:rPr>
      <w:t xml:space="preserve">Z DOJŚCIA PODWARGOWEGO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6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31C1582"/>
    <w:multiLevelType w:val="hybridMultilevel"/>
    <w:tmpl w:val="98EC3F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2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3">
    <w:nsid w:val="29903D07"/>
    <w:multiLevelType w:val="hybridMultilevel"/>
    <w:tmpl w:val="0D7832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6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2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3">
    <w:nsid w:val="54045F26"/>
    <w:multiLevelType w:val="hybridMultilevel"/>
    <w:tmpl w:val="0B38B9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5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6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32"/>
  </w:num>
  <w:num w:numId="4">
    <w:abstractNumId w:val="31"/>
  </w:num>
  <w:num w:numId="5">
    <w:abstractNumId w:val="35"/>
  </w:num>
  <w:num w:numId="6">
    <w:abstractNumId w:val="17"/>
  </w:num>
  <w:num w:numId="7">
    <w:abstractNumId w:val="24"/>
  </w:num>
  <w:num w:numId="8">
    <w:abstractNumId w:val="29"/>
  </w:num>
  <w:num w:numId="9">
    <w:abstractNumId w:val="10"/>
  </w:num>
  <w:num w:numId="10">
    <w:abstractNumId w:val="12"/>
  </w:num>
  <w:num w:numId="11">
    <w:abstractNumId w:val="19"/>
  </w:num>
  <w:num w:numId="12">
    <w:abstractNumId w:val="21"/>
  </w:num>
  <w:num w:numId="13">
    <w:abstractNumId w:val="26"/>
  </w:num>
  <w:num w:numId="14">
    <w:abstractNumId w:val="36"/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6"/>
  </w:num>
  <w:num w:numId="17">
    <w:abstractNumId w:val="14"/>
  </w:num>
  <w:num w:numId="18">
    <w:abstractNumId w:val="34"/>
  </w:num>
  <w:num w:numId="19">
    <w:abstractNumId w:val="27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0"/>
  </w:num>
  <w:num w:numId="31">
    <w:abstractNumId w:val="22"/>
  </w:num>
  <w:num w:numId="32">
    <w:abstractNumId w:val="13"/>
  </w:num>
  <w:num w:numId="33">
    <w:abstractNumId w:val="28"/>
  </w:num>
  <w:num w:numId="34">
    <w:abstractNumId w:val="18"/>
  </w:num>
  <w:num w:numId="35">
    <w:abstractNumId w:val="20"/>
  </w:num>
  <w:num w:numId="36">
    <w:abstractNumId w:val="23"/>
  </w:num>
  <w:num w:numId="37">
    <w:abstractNumId w:val="33"/>
  </w:num>
  <w:num w:numId="38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46EF9"/>
    <w:rsid w:val="000474A1"/>
    <w:rsid w:val="000505CF"/>
    <w:rsid w:val="000577CB"/>
    <w:rsid w:val="00065F11"/>
    <w:rsid w:val="00066C93"/>
    <w:rsid w:val="00067118"/>
    <w:rsid w:val="00067FDC"/>
    <w:rsid w:val="0007260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5AFD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08BF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96231"/>
    <w:rsid w:val="003A3578"/>
    <w:rsid w:val="003A4CD7"/>
    <w:rsid w:val="003A667C"/>
    <w:rsid w:val="003B565C"/>
    <w:rsid w:val="003B6661"/>
    <w:rsid w:val="003C11BF"/>
    <w:rsid w:val="003C3607"/>
    <w:rsid w:val="003C37C8"/>
    <w:rsid w:val="003C43EC"/>
    <w:rsid w:val="003C4D57"/>
    <w:rsid w:val="003C5F03"/>
    <w:rsid w:val="003C6CE3"/>
    <w:rsid w:val="003D1017"/>
    <w:rsid w:val="003D154B"/>
    <w:rsid w:val="003E1050"/>
    <w:rsid w:val="003E50CB"/>
    <w:rsid w:val="003E5823"/>
    <w:rsid w:val="003E5F34"/>
    <w:rsid w:val="003F443B"/>
    <w:rsid w:val="003F4D98"/>
    <w:rsid w:val="0040252A"/>
    <w:rsid w:val="00404A95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1408"/>
    <w:rsid w:val="004772AE"/>
    <w:rsid w:val="00477F67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32F0"/>
    <w:rsid w:val="004B4A71"/>
    <w:rsid w:val="004B622D"/>
    <w:rsid w:val="004B6504"/>
    <w:rsid w:val="004C1B95"/>
    <w:rsid w:val="004D5632"/>
    <w:rsid w:val="004D57A4"/>
    <w:rsid w:val="004E3239"/>
    <w:rsid w:val="004E60E3"/>
    <w:rsid w:val="004E7B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740ED"/>
    <w:rsid w:val="005815C2"/>
    <w:rsid w:val="0058312A"/>
    <w:rsid w:val="005928E1"/>
    <w:rsid w:val="00595174"/>
    <w:rsid w:val="005A0D64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80B"/>
    <w:rsid w:val="00691E8F"/>
    <w:rsid w:val="006938B2"/>
    <w:rsid w:val="0069512E"/>
    <w:rsid w:val="006A15EB"/>
    <w:rsid w:val="006A6465"/>
    <w:rsid w:val="006B0A5B"/>
    <w:rsid w:val="006B3A32"/>
    <w:rsid w:val="006B42EA"/>
    <w:rsid w:val="006D5047"/>
    <w:rsid w:val="006E2C86"/>
    <w:rsid w:val="006E3CE7"/>
    <w:rsid w:val="006E3DD5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34030"/>
    <w:rsid w:val="0084046A"/>
    <w:rsid w:val="008524F2"/>
    <w:rsid w:val="00860883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203C3"/>
    <w:rsid w:val="00923569"/>
    <w:rsid w:val="00925C72"/>
    <w:rsid w:val="00940B22"/>
    <w:rsid w:val="0095164C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A02264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3629"/>
    <w:rsid w:val="00A77743"/>
    <w:rsid w:val="00A8214A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D7673"/>
    <w:rsid w:val="00AE3429"/>
    <w:rsid w:val="00AF29F6"/>
    <w:rsid w:val="00B0198B"/>
    <w:rsid w:val="00B01ADE"/>
    <w:rsid w:val="00B01CE6"/>
    <w:rsid w:val="00B03426"/>
    <w:rsid w:val="00B04998"/>
    <w:rsid w:val="00B11296"/>
    <w:rsid w:val="00B13F85"/>
    <w:rsid w:val="00B16B34"/>
    <w:rsid w:val="00B17559"/>
    <w:rsid w:val="00B2003E"/>
    <w:rsid w:val="00B27726"/>
    <w:rsid w:val="00B3173E"/>
    <w:rsid w:val="00B42AA9"/>
    <w:rsid w:val="00B45E80"/>
    <w:rsid w:val="00B62C3D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6443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B0FFF"/>
    <w:rsid w:val="00CC1A06"/>
    <w:rsid w:val="00CC4D8B"/>
    <w:rsid w:val="00CC51A1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25450"/>
    <w:rsid w:val="00D36204"/>
    <w:rsid w:val="00D50D21"/>
    <w:rsid w:val="00D57FD6"/>
    <w:rsid w:val="00D626EC"/>
    <w:rsid w:val="00D712E5"/>
    <w:rsid w:val="00D807C7"/>
    <w:rsid w:val="00D83560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15F1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1858"/>
    <w:rsid w:val="00E02669"/>
    <w:rsid w:val="00E048C4"/>
    <w:rsid w:val="00E04DDC"/>
    <w:rsid w:val="00E0700F"/>
    <w:rsid w:val="00E11252"/>
    <w:rsid w:val="00E20011"/>
    <w:rsid w:val="00E207C1"/>
    <w:rsid w:val="00E20A30"/>
    <w:rsid w:val="00E23E8D"/>
    <w:rsid w:val="00E335E3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3622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C16443"/>
    <w:pPr>
      <w:ind w:left="720"/>
      <w:contextualSpacing/>
    </w:pPr>
  </w:style>
  <w:style w:type="character" w:customStyle="1" w:styleId="apple-converted-space">
    <w:name w:val="apple-converted-space"/>
    <w:rsid w:val="0086088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182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1373</Words>
  <Characters>8241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2020-10-01T11:17:00Z</cp:lastPrinted>
  <dcterms:created xsi:type="dcterms:W3CDTF">2020-10-01T11:18:00Z</dcterms:created>
  <dcterms:modified xsi:type="dcterms:W3CDTF">2020-10-01T11:18:00Z</dcterms:modified>
</cp:coreProperties>
</file>