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41420C" w:rsidRDefault="002A25D0"/>
    <w:p w:rsidR="00730816" w:rsidRPr="0041420C" w:rsidRDefault="00730816" w:rsidP="0073081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41420C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30816" w:rsidRPr="0041420C" w:rsidRDefault="00730816" w:rsidP="0073081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30816" w:rsidRPr="0041420C" w:rsidRDefault="00730816" w:rsidP="00730816">
      <w:r w:rsidRPr="0041420C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30816" w:rsidRPr="0041420C" w:rsidTr="007A2520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30816" w:rsidRPr="0041420C" w:rsidRDefault="00730816" w:rsidP="007A2520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41420C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30816" w:rsidRPr="0041420C" w:rsidRDefault="00730816" w:rsidP="007A2520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41420C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30816" w:rsidRPr="0041420C" w:rsidRDefault="00730816" w:rsidP="007A2520">
            <w:pPr>
              <w:ind w:left="25"/>
              <w:rPr>
                <w:rFonts w:ascii="Calibri" w:hAnsi="Calibri" w:cs="Calibri"/>
                <w:b/>
              </w:rPr>
            </w:pPr>
            <w:r w:rsidRPr="0041420C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30816" w:rsidRPr="0041420C" w:rsidRDefault="00730816" w:rsidP="007A2520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30816" w:rsidRPr="0041420C" w:rsidTr="007A2520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30816" w:rsidRPr="0041420C" w:rsidRDefault="00730816" w:rsidP="007A252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41420C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30816" w:rsidRPr="0041420C" w:rsidRDefault="00730816" w:rsidP="007A2520">
            <w:pPr>
              <w:rPr>
                <w:rFonts w:eastAsia="Times New Roman"/>
              </w:rPr>
            </w:pPr>
            <w:r w:rsidRPr="0041420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41420C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30816" w:rsidRPr="0041420C" w:rsidRDefault="004A3147" w:rsidP="007A2520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41420C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30816" w:rsidRPr="0041420C" w:rsidRDefault="00730816" w:rsidP="007A252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30816" w:rsidRPr="0041420C" w:rsidRDefault="004A3147" w:rsidP="007A252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1420C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0816" w:rsidRPr="0041420C" w:rsidRDefault="00730816" w:rsidP="007A252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30816" w:rsidRPr="0041420C" w:rsidRDefault="00730816" w:rsidP="007A252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41420C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II</w:t>
      </w:r>
      <w:r w:rsidR="00D36204" w:rsidRPr="0041420C">
        <w:rPr>
          <w:rFonts w:ascii="Calibri" w:hAnsi="Calibri" w:cs="Calibri"/>
          <w:b/>
          <w:bCs/>
        </w:rPr>
        <w:t>I</w:t>
      </w:r>
      <w:r w:rsidR="00AB1F1A" w:rsidRPr="0041420C">
        <w:rPr>
          <w:rFonts w:ascii="Calibri" w:hAnsi="Calibri" w:cs="Calibri"/>
          <w:b/>
          <w:bCs/>
        </w:rPr>
        <w:t>.</w:t>
      </w:r>
      <w:r w:rsidR="00C357B5" w:rsidRPr="0041420C">
        <w:rPr>
          <w:rFonts w:ascii="Calibri" w:hAnsi="Calibri" w:cs="Calibri"/>
          <w:b/>
          <w:bCs/>
        </w:rPr>
        <w:t xml:space="preserve"> Rozpoznanie</w:t>
      </w:r>
      <w:r w:rsidR="00AB1F1A" w:rsidRPr="0041420C">
        <w:rPr>
          <w:rFonts w:ascii="Calibri" w:hAnsi="Calibri" w:cs="Calibri"/>
          <w:b/>
          <w:bCs/>
        </w:rPr>
        <w:t xml:space="preserve"> </w:t>
      </w:r>
    </w:p>
    <w:p w:rsidR="0021170A" w:rsidRPr="0041420C" w:rsidRDefault="0021170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 xml:space="preserve">Zwężenie krtaniowo – tchawicze </w:t>
      </w:r>
    </w:p>
    <w:p w:rsidR="00E6470D" w:rsidRPr="0041420C" w:rsidRDefault="0021170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Z</w:t>
      </w:r>
      <w:r w:rsidR="00E6470D" w:rsidRPr="0041420C">
        <w:rPr>
          <w:rFonts w:ascii="Calibri" w:hAnsi="Calibri" w:cs="Calibri"/>
          <w:bCs/>
        </w:rPr>
        <w:t>wężenie tchawicy</w:t>
      </w:r>
    </w:p>
    <w:p w:rsidR="007F3924" w:rsidRPr="0041420C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 xml:space="preserve">IV. </w:t>
      </w:r>
      <w:r w:rsidR="00367244" w:rsidRPr="0041420C">
        <w:rPr>
          <w:rFonts w:ascii="Calibri" w:hAnsi="Calibri" w:cs="Calibri"/>
          <w:b/>
          <w:bCs/>
        </w:rPr>
        <w:t xml:space="preserve">Nazwa </w:t>
      </w:r>
      <w:r w:rsidR="00AE3429" w:rsidRPr="0041420C">
        <w:rPr>
          <w:rFonts w:ascii="Calibri" w:hAnsi="Calibri" w:cs="Calibri"/>
          <w:b/>
          <w:bCs/>
        </w:rPr>
        <w:t>proponowanego leczenia</w:t>
      </w:r>
      <w:r w:rsidRPr="0041420C">
        <w:rPr>
          <w:rFonts w:ascii="Calibri" w:hAnsi="Calibri" w:cs="Calibri"/>
          <w:b/>
          <w:bCs/>
        </w:rPr>
        <w:t xml:space="preserve"> lub metody diagnostycznej</w:t>
      </w:r>
    </w:p>
    <w:p w:rsidR="00E05F19" w:rsidRPr="0041420C" w:rsidRDefault="00E05F19" w:rsidP="00E05F19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RESEKCJA POPRZECZNA TCHAWICY</w:t>
      </w:r>
    </w:p>
    <w:p w:rsidR="005D36DC" w:rsidRPr="0041420C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V</w:t>
      </w:r>
      <w:r w:rsidR="00D36204" w:rsidRPr="0041420C">
        <w:rPr>
          <w:rFonts w:ascii="Calibri" w:hAnsi="Calibri" w:cs="Calibri"/>
          <w:b/>
          <w:bCs/>
        </w:rPr>
        <w:t>.</w:t>
      </w:r>
      <w:r w:rsidR="007F3924" w:rsidRPr="0041420C">
        <w:rPr>
          <w:rFonts w:ascii="Calibri" w:hAnsi="Calibri" w:cs="Calibri"/>
          <w:b/>
          <w:bCs/>
        </w:rPr>
        <w:t xml:space="preserve"> </w:t>
      </w:r>
      <w:r w:rsidR="00144F72" w:rsidRPr="0041420C">
        <w:rPr>
          <w:rFonts w:ascii="Calibri" w:hAnsi="Calibri" w:cs="Calibri"/>
          <w:b/>
          <w:bCs/>
        </w:rPr>
        <w:t xml:space="preserve">Opis </w:t>
      </w:r>
      <w:r w:rsidR="00422559" w:rsidRPr="0041420C">
        <w:rPr>
          <w:rFonts w:ascii="Calibri" w:hAnsi="Calibri" w:cs="Calibri"/>
          <w:b/>
          <w:bCs/>
        </w:rPr>
        <w:t>proponowan</w:t>
      </w:r>
      <w:r w:rsidR="00E7044D" w:rsidRPr="0041420C">
        <w:rPr>
          <w:rFonts w:ascii="Calibri" w:hAnsi="Calibri" w:cs="Calibri"/>
          <w:b/>
          <w:bCs/>
        </w:rPr>
        <w:t>e</w:t>
      </w:r>
      <w:r w:rsidR="00AE3429" w:rsidRPr="0041420C">
        <w:rPr>
          <w:rFonts w:ascii="Calibri" w:hAnsi="Calibri" w:cs="Calibri"/>
          <w:b/>
          <w:bCs/>
        </w:rPr>
        <w:t>go leczenia</w:t>
      </w:r>
      <w:r w:rsidR="00137F81" w:rsidRPr="0041420C">
        <w:rPr>
          <w:rFonts w:ascii="Calibri" w:hAnsi="Calibri" w:cs="Calibri"/>
          <w:b/>
          <w:bCs/>
        </w:rPr>
        <w:t xml:space="preserve"> </w:t>
      </w:r>
      <w:r w:rsidR="00C357B5" w:rsidRPr="0041420C">
        <w:rPr>
          <w:rFonts w:ascii="Calibri" w:hAnsi="Calibri" w:cs="Calibri"/>
          <w:b/>
          <w:bCs/>
        </w:rPr>
        <w:t>lub metody diagnostycznej</w:t>
      </w:r>
    </w:p>
    <w:p w:rsidR="00E05F19" w:rsidRPr="0041420C" w:rsidRDefault="00E05F19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Zabieg ma na celu poprawę oddychania przy utrwalonym zwężeniu drogi oddechowej</w:t>
      </w:r>
      <w:r w:rsidR="001B75D2" w:rsidRPr="0041420C">
        <w:rPr>
          <w:rFonts w:ascii="Calibri" w:hAnsi="Calibri"/>
        </w:rPr>
        <w:t xml:space="preserve"> i uniknięcie lub zamknięcie tracheotomii</w:t>
      </w:r>
      <w:r w:rsidRPr="0041420C">
        <w:rPr>
          <w:rFonts w:ascii="Calibri" w:hAnsi="Calibri"/>
        </w:rPr>
        <w:t xml:space="preserve">. Polega na wycięciu zwężonego odcinka: fragmentu tchawicy lub fragmentu krtani i tchawicy a następnie na zbliżeniu pozostałych odcinków koniec do końca. </w:t>
      </w:r>
      <w:r w:rsidR="001B75D2" w:rsidRPr="0041420C">
        <w:rPr>
          <w:rFonts w:ascii="Calibri" w:hAnsi="Calibri"/>
        </w:rPr>
        <w:t xml:space="preserve">Jest to zabieg wielogodzinny, obciążający układ sercowo-naczyniowy, z rozległym urazem tkanek szyi i śródpiersia. </w:t>
      </w:r>
      <w:r w:rsidRPr="0041420C">
        <w:rPr>
          <w:rFonts w:ascii="Calibri" w:hAnsi="Calibri"/>
        </w:rPr>
        <w:t>Technika zabiegu wymaga pozostawienia rurki intubacyjnej do oddychania przez 1-8 dni i sondy do żywienia na 6-</w:t>
      </w:r>
      <w:r w:rsidRPr="0041420C">
        <w:rPr>
          <w:rFonts w:ascii="Calibri" w:hAnsi="Calibri"/>
        </w:rPr>
        <w:lastRenderedPageBreak/>
        <w:t>10 dni.</w:t>
      </w:r>
      <w:r w:rsidR="001B75D2" w:rsidRPr="0041420C">
        <w:rPr>
          <w:rFonts w:ascii="Calibri" w:hAnsi="Calibri"/>
        </w:rPr>
        <w:t xml:space="preserve"> Należy każdorazowo brać pod uwagę konieczność wykonania tracheotomii w celu zabezpieczenia oddychania.</w:t>
      </w:r>
    </w:p>
    <w:p w:rsidR="00730816" w:rsidRPr="0041420C" w:rsidRDefault="00730816" w:rsidP="00730816">
      <w:pPr>
        <w:jc w:val="both"/>
        <w:rPr>
          <w:rFonts w:ascii="Calibri" w:hAnsi="Calibri"/>
          <w:shd w:val="clear" w:color="auto" w:fill="FFFFFF"/>
        </w:rPr>
      </w:pPr>
      <w:r w:rsidRPr="0041420C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41420C">
        <w:rPr>
          <w:rFonts w:ascii="Calibri" w:hAnsi="Calibri"/>
          <w:bCs/>
          <w:shd w:val="clear" w:color="auto" w:fill="FFFFFF"/>
        </w:rPr>
        <w:t>dostępną </w:t>
      </w:r>
      <w:r w:rsidRPr="0041420C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41420C">
        <w:rPr>
          <w:rFonts w:ascii="Calibri" w:hAnsi="Calibri"/>
          <w:bCs/>
          <w:shd w:val="clear" w:color="auto" w:fill="FFFFFF"/>
        </w:rPr>
        <w:t>konkretnych </w:t>
      </w:r>
      <w:r w:rsidRPr="0041420C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41420C">
        <w:rPr>
          <w:rFonts w:ascii="Calibri" w:hAnsi="Calibri"/>
          <w:bCs/>
          <w:shd w:val="clear" w:color="auto" w:fill="FFFFFF"/>
        </w:rPr>
        <w:t>w danym momencie</w:t>
      </w:r>
      <w:r w:rsidRPr="0041420C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41420C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41420C">
        <w:rPr>
          <w:rFonts w:ascii="Calibri" w:hAnsi="Calibri"/>
          <w:shd w:val="clear" w:color="auto" w:fill="FFFFFF"/>
        </w:rPr>
        <w:t xml:space="preserve">: </w:t>
      </w:r>
    </w:p>
    <w:p w:rsidR="00730816" w:rsidRPr="0041420C" w:rsidRDefault="00730816" w:rsidP="00730816">
      <w:pPr>
        <w:jc w:val="both"/>
        <w:rPr>
          <w:rFonts w:ascii="Calibri" w:hAnsi="Calibri"/>
          <w:shd w:val="clear" w:color="auto" w:fill="FFFFFF"/>
        </w:rPr>
      </w:pPr>
      <w:r w:rsidRPr="0041420C">
        <w:rPr>
          <w:rFonts w:ascii="Calibri" w:hAnsi="Calibri"/>
          <w:shd w:val="clear" w:color="auto" w:fill="FFFFFF"/>
        </w:rPr>
        <w:t>1) zależnym od indywidualnych warunków pacjenta (</w:t>
      </w:r>
      <w:r w:rsidRPr="0041420C">
        <w:rPr>
          <w:rFonts w:ascii="Calibri" w:hAnsi="Calibri"/>
          <w:bCs/>
          <w:shd w:val="clear" w:color="auto" w:fill="FFFFFF"/>
        </w:rPr>
        <w:t>w szczególności takie jak </w:t>
      </w:r>
      <w:r w:rsidRPr="0041420C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30816" w:rsidRPr="0041420C" w:rsidRDefault="00730816" w:rsidP="00730816">
      <w:pPr>
        <w:jc w:val="both"/>
        <w:rPr>
          <w:rFonts w:ascii="Calibri" w:hAnsi="Calibri"/>
          <w:shd w:val="clear" w:color="auto" w:fill="FFFFFF"/>
        </w:rPr>
      </w:pPr>
      <w:r w:rsidRPr="0041420C">
        <w:rPr>
          <w:rFonts w:ascii="Calibri" w:hAnsi="Calibri"/>
          <w:shd w:val="clear" w:color="auto" w:fill="FFFFFF"/>
        </w:rPr>
        <w:t>2) zależnym od pory roku (</w:t>
      </w:r>
      <w:r w:rsidRPr="0041420C">
        <w:rPr>
          <w:rFonts w:ascii="Calibri" w:hAnsi="Calibri"/>
          <w:bCs/>
          <w:shd w:val="clear" w:color="auto" w:fill="FFFFFF"/>
        </w:rPr>
        <w:t>w szczególności takie jak </w:t>
      </w:r>
      <w:r w:rsidRPr="0041420C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30816" w:rsidRPr="0041420C" w:rsidRDefault="00730816" w:rsidP="00730816">
      <w:pPr>
        <w:jc w:val="both"/>
        <w:rPr>
          <w:rFonts w:ascii="Calibri" w:hAnsi="Calibri"/>
          <w:bCs/>
          <w:shd w:val="clear" w:color="auto" w:fill="FFFFFF"/>
        </w:rPr>
      </w:pPr>
      <w:r w:rsidRPr="0041420C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41420C">
        <w:rPr>
          <w:rFonts w:ascii="Calibri" w:hAnsi="Calibri"/>
          <w:bCs/>
          <w:shd w:val="clear" w:color="auto" w:fill="FFFFFF"/>
        </w:rPr>
        <w:t>w szczególności takie </w:t>
      </w:r>
      <w:r w:rsidRPr="0041420C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41420C">
        <w:rPr>
          <w:rFonts w:ascii="Calibri" w:hAnsi="Calibri"/>
          <w:bCs/>
          <w:shd w:val="clear" w:color="auto" w:fill="FFFFFF"/>
        </w:rPr>
        <w:t> </w:t>
      </w:r>
    </w:p>
    <w:p w:rsidR="00730816" w:rsidRPr="0041420C" w:rsidRDefault="00730816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41420C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V</w:t>
      </w:r>
      <w:r w:rsidR="00C357B5" w:rsidRPr="0041420C">
        <w:rPr>
          <w:rFonts w:ascii="Calibri" w:hAnsi="Calibri" w:cs="Calibri"/>
          <w:b/>
          <w:bCs/>
        </w:rPr>
        <w:t>I</w:t>
      </w:r>
      <w:r w:rsidR="00D36204" w:rsidRPr="0041420C">
        <w:rPr>
          <w:rFonts w:ascii="Calibri" w:hAnsi="Calibri" w:cs="Calibri"/>
          <w:b/>
          <w:bCs/>
        </w:rPr>
        <w:t xml:space="preserve">. </w:t>
      </w:r>
      <w:r w:rsidR="00144F72" w:rsidRPr="0041420C">
        <w:rPr>
          <w:rFonts w:ascii="Calibri" w:hAnsi="Calibri" w:cs="Calibri"/>
          <w:b/>
          <w:bCs/>
        </w:rPr>
        <w:t>Główne p</w:t>
      </w:r>
      <w:r w:rsidR="00EC0B0C" w:rsidRPr="0041420C">
        <w:rPr>
          <w:rFonts w:ascii="Calibri" w:hAnsi="Calibri" w:cs="Calibri"/>
          <w:b/>
          <w:bCs/>
        </w:rPr>
        <w:t xml:space="preserve">rzeciwwskazania </w:t>
      </w:r>
      <w:r w:rsidR="00CD21DF" w:rsidRPr="0041420C">
        <w:rPr>
          <w:rFonts w:ascii="Calibri" w:hAnsi="Calibri" w:cs="Calibri"/>
          <w:b/>
          <w:bCs/>
        </w:rPr>
        <w:t xml:space="preserve">do </w:t>
      </w:r>
      <w:r w:rsidR="00AE3429" w:rsidRPr="0041420C">
        <w:rPr>
          <w:rFonts w:ascii="Calibri" w:hAnsi="Calibri" w:cs="Calibri"/>
          <w:b/>
          <w:bCs/>
        </w:rPr>
        <w:t>wdrożenia proponowanego leczenia</w:t>
      </w:r>
      <w:r w:rsidR="00137F81" w:rsidRPr="0041420C">
        <w:rPr>
          <w:rFonts w:ascii="Calibri" w:hAnsi="Calibri" w:cs="Calibri"/>
          <w:b/>
          <w:bCs/>
        </w:rPr>
        <w:t xml:space="preserve"> </w:t>
      </w:r>
      <w:r w:rsidR="00C357B5" w:rsidRPr="0041420C">
        <w:rPr>
          <w:rFonts w:ascii="Calibri" w:hAnsi="Calibri" w:cs="Calibri"/>
          <w:b/>
          <w:bCs/>
        </w:rPr>
        <w:t>lub metody diagnostycznej</w:t>
      </w:r>
    </w:p>
    <w:p w:rsidR="001B75D2" w:rsidRPr="0041420C" w:rsidRDefault="001B75D2" w:rsidP="001B75D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Nadmierna otyłość</w:t>
      </w:r>
    </w:p>
    <w:p w:rsidR="001B75D2" w:rsidRPr="0041420C" w:rsidRDefault="001B75D2" w:rsidP="001B75D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Nadciśnienie tętnicze</w:t>
      </w:r>
    </w:p>
    <w:p w:rsidR="001B75D2" w:rsidRPr="0041420C" w:rsidRDefault="001B75D2" w:rsidP="001B75D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Zaburzenia krzepnięcia</w:t>
      </w:r>
    </w:p>
    <w:p w:rsidR="001B75D2" w:rsidRPr="0041420C" w:rsidRDefault="001B75D2" w:rsidP="001B75D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Niewydolność krążenia</w:t>
      </w:r>
    </w:p>
    <w:p w:rsidR="001B75D2" w:rsidRPr="0041420C" w:rsidRDefault="001B75D2" w:rsidP="001B75D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Brak kwalifikacji anestezjologicznej do operacji w znieczuleniu ogólnym</w:t>
      </w:r>
    </w:p>
    <w:p w:rsidR="0034189B" w:rsidRPr="0041420C" w:rsidRDefault="0034189B" w:rsidP="0034189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 xml:space="preserve">Zaburzenia </w:t>
      </w:r>
      <w:r w:rsidR="00E6470D" w:rsidRPr="0041420C">
        <w:rPr>
          <w:rFonts w:ascii="Calibri" w:hAnsi="Calibri" w:cs="Calibri"/>
          <w:bCs/>
        </w:rPr>
        <w:t>psychiatryczne</w:t>
      </w:r>
    </w:p>
    <w:p w:rsidR="001B75D2" w:rsidRPr="0041420C" w:rsidRDefault="001B75D2" w:rsidP="0034189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>Czynny proces immunologiczny</w:t>
      </w:r>
    </w:p>
    <w:p w:rsidR="007F3924" w:rsidRPr="0041420C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V</w:t>
      </w:r>
      <w:r w:rsidR="00A064F3" w:rsidRPr="0041420C">
        <w:rPr>
          <w:rFonts w:ascii="Calibri" w:hAnsi="Calibri" w:cs="Calibri"/>
          <w:b/>
          <w:bCs/>
        </w:rPr>
        <w:t>I</w:t>
      </w:r>
      <w:r w:rsidR="00C357B5" w:rsidRPr="0041420C">
        <w:rPr>
          <w:rFonts w:ascii="Calibri" w:hAnsi="Calibri" w:cs="Calibri"/>
          <w:b/>
          <w:bCs/>
        </w:rPr>
        <w:t>I</w:t>
      </w:r>
      <w:r w:rsidR="00D36204" w:rsidRPr="0041420C">
        <w:rPr>
          <w:rFonts w:ascii="Calibri" w:hAnsi="Calibri" w:cs="Calibri"/>
          <w:b/>
          <w:bCs/>
        </w:rPr>
        <w:t xml:space="preserve">. </w:t>
      </w:r>
      <w:r w:rsidR="00A145E1" w:rsidRPr="0041420C">
        <w:rPr>
          <w:rFonts w:ascii="Calibri" w:hAnsi="Calibri" w:cs="Calibri"/>
          <w:b/>
          <w:bCs/>
        </w:rPr>
        <w:t>A</w:t>
      </w:r>
      <w:r w:rsidR="00E7044D" w:rsidRPr="0041420C">
        <w:rPr>
          <w:rFonts w:ascii="Calibri" w:hAnsi="Calibri" w:cs="Calibri"/>
          <w:b/>
          <w:bCs/>
        </w:rPr>
        <w:t>lternatywne metody leczenia</w:t>
      </w:r>
      <w:r w:rsidR="0040252A" w:rsidRPr="0041420C">
        <w:rPr>
          <w:rFonts w:ascii="Calibri" w:hAnsi="Calibri" w:cs="Calibri"/>
          <w:b/>
          <w:bCs/>
        </w:rPr>
        <w:t xml:space="preserve"> lub metody diagnostyczne</w:t>
      </w:r>
    </w:p>
    <w:p w:rsidR="00E05F19" w:rsidRPr="0041420C" w:rsidRDefault="00E05F19" w:rsidP="00E05F19">
      <w:pPr>
        <w:rPr>
          <w:rFonts w:ascii="Calibri" w:hAnsi="Calibri"/>
        </w:rPr>
      </w:pPr>
      <w:r w:rsidRPr="0041420C">
        <w:rPr>
          <w:rFonts w:ascii="Calibri" w:hAnsi="Calibri"/>
        </w:rPr>
        <w:t>Alternatyw</w:t>
      </w:r>
      <w:r w:rsidRPr="0041420C">
        <w:rPr>
          <w:rFonts w:ascii="Calibri" w:hAnsi="Calibri" w:cs="Microsoft Sans Serif"/>
        </w:rPr>
        <w:t>ę</w:t>
      </w:r>
      <w:r w:rsidRPr="0041420C">
        <w:rPr>
          <w:rFonts w:ascii="Calibri" w:hAnsi="Calibri"/>
        </w:rPr>
        <w:t xml:space="preserve"> mo</w:t>
      </w:r>
      <w:r w:rsidRPr="0041420C">
        <w:rPr>
          <w:rFonts w:ascii="Calibri" w:hAnsi="Calibri" w:cs="Microsoft Sans Serif"/>
        </w:rPr>
        <w:t>ż</w:t>
      </w:r>
      <w:r w:rsidRPr="0041420C">
        <w:rPr>
          <w:rFonts w:ascii="Calibri" w:hAnsi="Calibri"/>
        </w:rPr>
        <w:t>e stanowi</w:t>
      </w:r>
      <w:r w:rsidRPr="0041420C">
        <w:rPr>
          <w:rFonts w:ascii="Calibri" w:hAnsi="Calibri" w:cs="Microsoft Sans Serif"/>
        </w:rPr>
        <w:t>ć</w:t>
      </w:r>
      <w:r w:rsidRPr="0041420C">
        <w:rPr>
          <w:rFonts w:ascii="Calibri" w:hAnsi="Calibri"/>
        </w:rPr>
        <w:t xml:space="preserve"> wykonanie tracheotomii, czyli dziurki do oddychania i pozostawienie zw</w:t>
      </w:r>
      <w:r w:rsidRPr="0041420C">
        <w:rPr>
          <w:rFonts w:ascii="Calibri" w:hAnsi="Calibri" w:cs="Microsoft Sans Serif"/>
        </w:rPr>
        <w:t>ęż</w:t>
      </w:r>
      <w:r w:rsidRPr="0041420C">
        <w:rPr>
          <w:rFonts w:ascii="Calibri" w:hAnsi="Calibri"/>
        </w:rPr>
        <w:t>enia.</w:t>
      </w:r>
    </w:p>
    <w:p w:rsidR="0021170A" w:rsidRPr="0041420C" w:rsidRDefault="0021170A" w:rsidP="00E05F19">
      <w:pPr>
        <w:rPr>
          <w:rFonts w:ascii="Calibri" w:hAnsi="Calibri"/>
        </w:rPr>
      </w:pPr>
    </w:p>
    <w:p w:rsidR="00AE3429" w:rsidRPr="0041420C" w:rsidRDefault="00E46FF3" w:rsidP="000A3478">
      <w:pPr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VII</w:t>
      </w:r>
      <w:r w:rsidR="00C357B5" w:rsidRPr="0041420C">
        <w:rPr>
          <w:rFonts w:ascii="Calibri" w:hAnsi="Calibri" w:cs="Calibri"/>
          <w:b/>
          <w:bCs/>
        </w:rPr>
        <w:t>I</w:t>
      </w:r>
      <w:r w:rsidR="00D36204" w:rsidRPr="0041420C">
        <w:rPr>
          <w:rFonts w:ascii="Calibri" w:hAnsi="Calibri" w:cs="Calibri"/>
          <w:b/>
          <w:bCs/>
        </w:rPr>
        <w:t>.</w:t>
      </w:r>
      <w:r w:rsidR="00DE273E" w:rsidRPr="0041420C">
        <w:rPr>
          <w:rFonts w:ascii="Calibri" w:hAnsi="Calibri" w:cs="Calibri"/>
          <w:b/>
          <w:bCs/>
        </w:rPr>
        <w:t xml:space="preserve"> </w:t>
      </w:r>
      <w:r w:rsidR="00C357B5" w:rsidRPr="0041420C">
        <w:rPr>
          <w:rFonts w:ascii="Calibri" w:hAnsi="Calibri" w:cs="Calibri"/>
          <w:b/>
          <w:bCs/>
        </w:rPr>
        <w:t>Dające się przewidzieć następstwa zastosowania</w:t>
      </w:r>
      <w:r w:rsidR="00AE3429" w:rsidRPr="0041420C">
        <w:rPr>
          <w:rFonts w:ascii="Calibri" w:hAnsi="Calibri" w:cs="Calibri"/>
          <w:b/>
          <w:bCs/>
        </w:rPr>
        <w:t xml:space="preserve"> leczenia</w:t>
      </w:r>
      <w:r w:rsidR="00137F81" w:rsidRPr="0041420C">
        <w:rPr>
          <w:rFonts w:ascii="Calibri" w:hAnsi="Calibri" w:cs="Calibri"/>
          <w:b/>
          <w:bCs/>
        </w:rPr>
        <w:t xml:space="preserve"> </w:t>
      </w:r>
      <w:r w:rsidR="00C357B5" w:rsidRPr="0041420C">
        <w:rPr>
          <w:rFonts w:ascii="Calibri" w:hAnsi="Calibri" w:cs="Calibri"/>
          <w:b/>
          <w:bCs/>
        </w:rPr>
        <w:t>lub metody diagnostycznej</w:t>
      </w:r>
    </w:p>
    <w:p w:rsidR="00753D7E" w:rsidRPr="0041420C" w:rsidRDefault="00753D7E" w:rsidP="00E05F19">
      <w:pPr>
        <w:ind w:firstLine="709"/>
        <w:jc w:val="both"/>
        <w:rPr>
          <w:rFonts w:ascii="Calibri" w:hAnsi="Calibri"/>
        </w:rPr>
      </w:pPr>
    </w:p>
    <w:p w:rsidR="00E05F19" w:rsidRPr="0041420C" w:rsidRDefault="00E05F19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Szanowny Pacjencie, każdy zabieg chirurgiczny (operacja) może wiązać się: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E05F19" w:rsidRPr="0041420C" w:rsidRDefault="00E05F19" w:rsidP="00E05F19">
      <w:pPr>
        <w:ind w:firstLine="709"/>
        <w:jc w:val="both"/>
        <w:rPr>
          <w:rFonts w:ascii="Calibri" w:hAnsi="Calibri"/>
        </w:rPr>
      </w:pPr>
    </w:p>
    <w:p w:rsidR="00E05F19" w:rsidRPr="0041420C" w:rsidRDefault="00E05F19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Po zabiegu mogą wystąpić następujące następstwa lub powikłania:</w:t>
      </w:r>
    </w:p>
    <w:p w:rsidR="001B75D2" w:rsidRPr="0041420C" w:rsidRDefault="001B75D2" w:rsidP="001B75D2">
      <w:pPr>
        <w:jc w:val="both"/>
        <w:rPr>
          <w:rFonts w:ascii="Calibri" w:hAnsi="Calibri" w:cs="Calibri"/>
          <w:u w:val="single"/>
        </w:rPr>
      </w:pPr>
      <w:r w:rsidRPr="0041420C">
        <w:rPr>
          <w:rFonts w:ascii="Calibri" w:hAnsi="Calibri" w:cs="Calibri"/>
          <w:u w:val="single"/>
        </w:rPr>
        <w:t>Wyjątkowo rzadkie, opisywane w pojedynczych przypadkach na świecie</w:t>
      </w:r>
      <w:r w:rsidR="00753D7E" w:rsidRPr="0041420C">
        <w:rPr>
          <w:rFonts w:ascii="Calibri" w:hAnsi="Calibri" w:cs="Calibri"/>
          <w:u w:val="single"/>
        </w:rPr>
        <w:t>:</w:t>
      </w:r>
    </w:p>
    <w:p w:rsidR="00753D7E" w:rsidRPr="0041420C" w:rsidRDefault="00753D7E" w:rsidP="00753D7E">
      <w:pPr>
        <w:jc w:val="both"/>
        <w:rPr>
          <w:rFonts w:ascii="Calibri" w:hAnsi="Calibri" w:cs="Calibri"/>
        </w:rPr>
      </w:pPr>
      <w:r w:rsidRPr="0041420C">
        <w:rPr>
          <w:rFonts w:ascii="Calibri" w:hAnsi="Calibri" w:cs="Calibri"/>
        </w:rPr>
        <w:t>Zawał mięśnia sercowego, udar mózgu, zator lub zakrzep, zgon</w:t>
      </w:r>
    </w:p>
    <w:p w:rsidR="00E05F19" w:rsidRPr="0041420C" w:rsidRDefault="00E05F19" w:rsidP="00E05F19">
      <w:pPr>
        <w:jc w:val="both"/>
        <w:rPr>
          <w:rFonts w:ascii="Calibri" w:hAnsi="Calibri" w:cs="Calibri"/>
          <w:u w:val="single"/>
        </w:rPr>
      </w:pPr>
      <w:r w:rsidRPr="0041420C">
        <w:rPr>
          <w:rFonts w:ascii="Calibri" w:hAnsi="Calibri" w:cs="Calibri"/>
          <w:u w:val="single"/>
        </w:rPr>
        <w:t>Częste</w:t>
      </w:r>
      <w:r w:rsidR="001B75D2" w:rsidRPr="0041420C">
        <w:rPr>
          <w:rFonts w:ascii="Calibri" w:hAnsi="Calibri" w:cs="Calibri"/>
          <w:u w:val="single"/>
        </w:rPr>
        <w:t>,</w:t>
      </w:r>
      <w:r w:rsidRPr="0041420C">
        <w:rPr>
          <w:rFonts w:ascii="Calibri" w:hAnsi="Calibri" w:cs="Calibri"/>
          <w:u w:val="single"/>
        </w:rPr>
        <w:t xml:space="preserve"> lecz niegroźne</w:t>
      </w:r>
      <w:r w:rsidR="00753D7E" w:rsidRPr="0041420C">
        <w:rPr>
          <w:rFonts w:ascii="Calibri" w:hAnsi="Calibri" w:cs="Calibri"/>
          <w:u w:val="single"/>
        </w:rPr>
        <w:t>: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 xml:space="preserve">Krwawienie </w:t>
      </w:r>
      <w:r w:rsidR="00E6470D" w:rsidRPr="0041420C">
        <w:rPr>
          <w:rFonts w:ascii="Calibri" w:hAnsi="Calibri" w:cs="Calibri"/>
        </w:rPr>
        <w:t>wczesne</w:t>
      </w:r>
      <w:r w:rsidR="00E6470D" w:rsidRPr="0041420C">
        <w:rPr>
          <w:rFonts w:ascii="Calibri" w:hAnsi="Calibri"/>
        </w:rPr>
        <w:t xml:space="preserve"> lub</w:t>
      </w:r>
      <w:r w:rsidRPr="0041420C">
        <w:rPr>
          <w:rFonts w:ascii="Calibri" w:hAnsi="Calibri"/>
        </w:rPr>
        <w:t xml:space="preserve"> późne wymagające rewizji rany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/>
        </w:rPr>
        <w:t xml:space="preserve">Odma podskórna 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1420C">
        <w:rPr>
          <w:rFonts w:ascii="Calibri" w:hAnsi="Calibri" w:cs="Calibri"/>
        </w:rPr>
        <w:t>Zasychanie i tworzenie się strupów w rurce intubacyjnej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/>
        </w:rPr>
        <w:t xml:space="preserve">Zmiana barwy głosu, trudności w połykaniu 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Odklejenie się płatka skóry i balotowanie powietrza, co wymaga nieco dłuższych opatrunków</w:t>
      </w:r>
    </w:p>
    <w:p w:rsidR="001B75D2" w:rsidRPr="0041420C" w:rsidRDefault="001B75D2" w:rsidP="00E05F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Zwężanie się miejsca zespolenia, co wymaga dodatkowych zabiegów medycznych</w:t>
      </w:r>
    </w:p>
    <w:p w:rsidR="00E05F19" w:rsidRPr="0041420C" w:rsidRDefault="00E05F19" w:rsidP="00E05F19">
      <w:pPr>
        <w:jc w:val="both"/>
        <w:rPr>
          <w:rFonts w:ascii="Calibri" w:hAnsi="Calibri" w:cs="Calibri"/>
          <w:u w:val="single"/>
        </w:rPr>
      </w:pPr>
      <w:r w:rsidRPr="0041420C">
        <w:rPr>
          <w:rFonts w:ascii="Calibri" w:hAnsi="Calibri" w:cs="Calibri"/>
          <w:u w:val="single"/>
        </w:rPr>
        <w:t>Rzadkie lecz dużo poważniejsze</w:t>
      </w:r>
      <w:r w:rsidR="00753D7E" w:rsidRPr="0041420C">
        <w:rPr>
          <w:rFonts w:ascii="Calibri" w:hAnsi="Calibri" w:cs="Calibri"/>
          <w:u w:val="single"/>
        </w:rPr>
        <w:t>: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Porażenie nerwów krtaniowych wstecznych i porażenie fałdów głosowych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O</w:t>
      </w:r>
      <w:r w:rsidRPr="0041420C">
        <w:rPr>
          <w:rFonts w:ascii="Calibri" w:hAnsi="Calibri"/>
        </w:rPr>
        <w:t>dma, zapalenie</w:t>
      </w:r>
      <w:r w:rsidR="001B75D2" w:rsidRPr="0041420C">
        <w:rPr>
          <w:rFonts w:ascii="Calibri" w:hAnsi="Calibri"/>
        </w:rPr>
        <w:t xml:space="preserve"> i </w:t>
      </w:r>
      <w:r w:rsidRPr="0041420C">
        <w:rPr>
          <w:rFonts w:ascii="Calibri" w:hAnsi="Calibri"/>
        </w:rPr>
        <w:t>ropień śródpiersia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Rozejście się zespolenia i ciężka duszność</w:t>
      </w:r>
    </w:p>
    <w:p w:rsidR="001B75D2" w:rsidRPr="0041420C" w:rsidRDefault="001B75D2" w:rsidP="00E05F19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1420C">
        <w:rPr>
          <w:rFonts w:ascii="Calibri" w:hAnsi="Calibri" w:cs="Calibri"/>
        </w:rPr>
        <w:t>Zsunięcie się odcinka dolnego tchawicy do śródpiersia i zgon</w:t>
      </w:r>
    </w:p>
    <w:p w:rsidR="00E05F19" w:rsidRPr="0041420C" w:rsidRDefault="00E05F19" w:rsidP="00E05F19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1420C">
        <w:rPr>
          <w:rFonts w:ascii="Calibri" w:hAnsi="Calibri" w:cs="Calibri"/>
        </w:rPr>
        <w:t>Ponowne utworzenie się zwężenia w miejscu zespolenia</w:t>
      </w:r>
    </w:p>
    <w:p w:rsidR="00E05F19" w:rsidRPr="0041420C" w:rsidRDefault="00E05F19" w:rsidP="00E05F19">
      <w:pPr>
        <w:jc w:val="both"/>
        <w:rPr>
          <w:rFonts w:ascii="Calibri" w:hAnsi="Calibri"/>
        </w:rPr>
      </w:pPr>
    </w:p>
    <w:p w:rsidR="00E05F19" w:rsidRPr="0041420C" w:rsidRDefault="00E05F19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Po każdym rozległym zabiegu chirurgicznym mogą wystąpić poważne powikłanie ogólne:</w:t>
      </w:r>
    </w:p>
    <w:p w:rsidR="00E05F19" w:rsidRPr="0041420C" w:rsidRDefault="00E05F19" w:rsidP="00E05F19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753D7E" w:rsidRPr="0041420C" w:rsidRDefault="00753D7E" w:rsidP="00E05F19">
      <w:pPr>
        <w:ind w:firstLine="709"/>
        <w:jc w:val="both"/>
        <w:rPr>
          <w:rFonts w:ascii="Calibri" w:hAnsi="Calibri"/>
        </w:rPr>
      </w:pPr>
    </w:p>
    <w:p w:rsidR="00E05F19" w:rsidRPr="0041420C" w:rsidRDefault="00E05F19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>Wymieniono większość następstw i powikłań, które mogą wystąpić</w:t>
      </w:r>
      <w:r w:rsidR="001B75D2" w:rsidRPr="0041420C">
        <w:rPr>
          <w:rFonts w:ascii="Calibri" w:hAnsi="Calibri"/>
        </w:rPr>
        <w:t>,</w:t>
      </w:r>
      <w:r w:rsidRPr="0041420C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</w:t>
      </w:r>
      <w:r w:rsidRPr="0041420C">
        <w:rPr>
          <w:rFonts w:ascii="Calibri" w:hAnsi="Calibri"/>
        </w:rPr>
        <w:lastRenderedPageBreak/>
        <w:t>wszystkimi pytaniami i wątpliwościami należy się zgłaszać do lekarza prowadzącego.</w:t>
      </w:r>
    </w:p>
    <w:p w:rsidR="00753D7E" w:rsidRPr="0041420C" w:rsidRDefault="00753D7E" w:rsidP="00E05F19">
      <w:pPr>
        <w:ind w:firstLine="709"/>
        <w:jc w:val="both"/>
        <w:rPr>
          <w:rFonts w:ascii="Calibri" w:hAnsi="Calibri"/>
        </w:rPr>
      </w:pPr>
    </w:p>
    <w:p w:rsidR="00753D7E" w:rsidRPr="0041420C" w:rsidRDefault="00753D7E" w:rsidP="00730816">
      <w:pPr>
        <w:jc w:val="both"/>
        <w:rPr>
          <w:rFonts w:ascii="Calibri" w:hAnsi="Calibri"/>
        </w:rPr>
      </w:pPr>
      <w:r w:rsidRPr="0041420C">
        <w:rPr>
          <w:rFonts w:ascii="Calibri" w:hAnsi="Calibri"/>
        </w:rPr>
        <w:t xml:space="preserve">Operacja może wymagać przetoczenia krwi. </w:t>
      </w:r>
    </w:p>
    <w:p w:rsidR="00604908" w:rsidRPr="0041420C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41420C" w:rsidRDefault="00C357B5" w:rsidP="00DE2A37">
      <w:pPr>
        <w:spacing w:after="24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IX</w:t>
      </w:r>
      <w:r w:rsidR="00D36204" w:rsidRPr="0041420C">
        <w:rPr>
          <w:rFonts w:ascii="Calibri" w:hAnsi="Calibri" w:cs="Calibri"/>
          <w:b/>
          <w:bCs/>
        </w:rPr>
        <w:t xml:space="preserve">. </w:t>
      </w:r>
      <w:r w:rsidR="00E7044D" w:rsidRPr="0041420C">
        <w:rPr>
          <w:rFonts w:ascii="Calibri" w:hAnsi="Calibri" w:cs="Calibri"/>
          <w:b/>
          <w:bCs/>
        </w:rPr>
        <w:t xml:space="preserve"> </w:t>
      </w:r>
      <w:r w:rsidRPr="0041420C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E05F19" w:rsidRPr="0041420C" w:rsidRDefault="00E05F19" w:rsidP="00753D7E">
      <w:pPr>
        <w:rPr>
          <w:rFonts w:ascii="Calibri" w:hAnsi="Calibri"/>
        </w:rPr>
      </w:pPr>
      <w:r w:rsidRPr="0041420C">
        <w:rPr>
          <w:rFonts w:ascii="Calibri" w:hAnsi="Calibri"/>
        </w:rPr>
        <w:t>Przy zaniechaniu leczenia mo</w:t>
      </w:r>
      <w:r w:rsidRPr="0041420C">
        <w:rPr>
          <w:rFonts w:ascii="Calibri" w:hAnsi="Calibri" w:cs="Microsoft Sans Serif"/>
        </w:rPr>
        <w:t>ż</w:t>
      </w:r>
      <w:r w:rsidRPr="0041420C">
        <w:rPr>
          <w:rFonts w:ascii="Calibri" w:hAnsi="Calibri"/>
        </w:rPr>
        <w:t>liwe</w:t>
      </w:r>
      <w:r w:rsidR="00753D7E" w:rsidRPr="0041420C">
        <w:rPr>
          <w:rFonts w:ascii="Calibri" w:hAnsi="Calibri"/>
        </w:rPr>
        <w:t xml:space="preserve"> jest pogorszenie stanu zdrowia</w:t>
      </w:r>
    </w:p>
    <w:p w:rsidR="00A064F3" w:rsidRPr="0041420C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1420C">
        <w:rPr>
          <w:rFonts w:ascii="Calibri" w:hAnsi="Calibri" w:cs="Calibri"/>
          <w:b/>
          <w:bCs/>
        </w:rPr>
        <w:t>X.</w:t>
      </w:r>
      <w:r w:rsidR="00A064F3" w:rsidRPr="0041420C">
        <w:rPr>
          <w:rFonts w:ascii="Calibri" w:hAnsi="Calibri" w:cs="Calibri"/>
          <w:b/>
          <w:bCs/>
        </w:rPr>
        <w:t xml:space="preserve"> </w:t>
      </w:r>
      <w:r w:rsidR="00D36204" w:rsidRPr="0041420C">
        <w:rPr>
          <w:rFonts w:ascii="Calibri" w:hAnsi="Calibri" w:cs="Calibri"/>
          <w:b/>
          <w:bCs/>
        </w:rPr>
        <w:t xml:space="preserve">Oczekiwane korzyści </w:t>
      </w:r>
      <w:r w:rsidR="00084218" w:rsidRPr="0041420C">
        <w:rPr>
          <w:rFonts w:ascii="Calibri" w:hAnsi="Calibri" w:cs="Calibri"/>
          <w:b/>
          <w:bCs/>
        </w:rPr>
        <w:t>/</w:t>
      </w:r>
      <w:r w:rsidR="000E4702" w:rsidRPr="0041420C">
        <w:rPr>
          <w:rFonts w:ascii="Calibri" w:hAnsi="Calibri" w:cs="Calibri"/>
          <w:b/>
          <w:bCs/>
        </w:rPr>
        <w:t>skutki odległe</w:t>
      </w:r>
      <w:r w:rsidR="00C357B5" w:rsidRPr="0041420C">
        <w:rPr>
          <w:rFonts w:ascii="Calibri" w:hAnsi="Calibri" w:cs="Calibri"/>
          <w:b/>
          <w:bCs/>
        </w:rPr>
        <w:t xml:space="preserve"> / rokowania</w:t>
      </w:r>
      <w:r w:rsidR="00AE3429" w:rsidRPr="0041420C">
        <w:rPr>
          <w:rFonts w:ascii="Calibri" w:hAnsi="Calibri" w:cs="Calibri"/>
          <w:b/>
          <w:bCs/>
        </w:rPr>
        <w:t xml:space="preserve"> proponowanego </w:t>
      </w:r>
      <w:r w:rsidR="00C357B5" w:rsidRPr="0041420C">
        <w:rPr>
          <w:rFonts w:ascii="Calibri" w:hAnsi="Calibri" w:cs="Calibri"/>
          <w:b/>
          <w:bCs/>
        </w:rPr>
        <w:t>leczenia lub metody diagnostycznej</w:t>
      </w:r>
    </w:p>
    <w:p w:rsidR="00E6470D" w:rsidRPr="0041420C" w:rsidRDefault="00E6470D" w:rsidP="00CD21DF">
      <w:pPr>
        <w:spacing w:before="240" w:after="240"/>
        <w:jc w:val="both"/>
        <w:rPr>
          <w:rFonts w:ascii="Calibri" w:hAnsi="Calibri" w:cs="Calibri"/>
          <w:bCs/>
        </w:rPr>
      </w:pPr>
      <w:r w:rsidRPr="0041420C">
        <w:rPr>
          <w:rFonts w:ascii="Calibri" w:hAnsi="Calibri" w:cs="Calibri"/>
          <w:bCs/>
        </w:rPr>
        <w:t xml:space="preserve">Poprawa komfortu oddychania, przywrócenie fizjologicznego </w:t>
      </w:r>
      <w:r w:rsidR="00DE2A37" w:rsidRPr="0041420C">
        <w:rPr>
          <w:rFonts w:ascii="Calibri" w:hAnsi="Calibri" w:cs="Calibri"/>
          <w:bCs/>
        </w:rPr>
        <w:t>oddychania, rokowania b</w:t>
      </w:r>
      <w:r w:rsidR="00753D7E" w:rsidRPr="0041420C">
        <w:rPr>
          <w:rFonts w:ascii="Calibri" w:hAnsi="Calibri" w:cs="Calibri"/>
          <w:bCs/>
        </w:rPr>
        <w:t>ardzo dobre</w:t>
      </w:r>
    </w:p>
    <w:p w:rsidR="00C317B3" w:rsidRPr="0041420C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41420C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41420C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41420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1420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1420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1420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30816" w:rsidRPr="0041420C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41420C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41420C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41420C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41420C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41420C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30816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30816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30816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30816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30816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41420C" w:rsidRDefault="0073081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41420C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 </w:t>
      </w:r>
      <w:r w:rsidR="00D36204" w:rsidRPr="0041420C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6A17DC" w:rsidRPr="0041420C" w:rsidRDefault="006A17DC" w:rsidP="006A17DC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41420C">
        <w:rPr>
          <w:rFonts w:ascii="Calibri" w:hAnsi="Calibri" w:cs="Times New Roman"/>
          <w:b/>
          <w:bCs/>
          <w:sz w:val="28"/>
          <w:szCs w:val="28"/>
        </w:rPr>
        <w:t>podpis</w:t>
      </w:r>
      <w:r w:rsidRPr="0041420C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41420C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41420C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6A17DC" w:rsidRPr="0041420C" w:rsidRDefault="006A17DC" w:rsidP="006A17D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30816" w:rsidRPr="0041420C" w:rsidRDefault="00730816" w:rsidP="0073081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41420C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30816" w:rsidRPr="0041420C" w:rsidRDefault="00730816" w:rsidP="00730816">
      <w:pPr>
        <w:ind w:left="4254"/>
        <w:rPr>
          <w:rFonts w:eastAsia="Times New Roman"/>
        </w:rPr>
      </w:pPr>
      <w:r w:rsidRPr="0041420C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41420C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41420C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41420C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41420C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6A17DC" w:rsidRPr="0041420C" w:rsidRDefault="006A17DC" w:rsidP="006A17D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41420C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41420C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6A17DC" w:rsidRPr="0041420C" w:rsidRDefault="006A17DC" w:rsidP="006A17D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1420C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30816" w:rsidRPr="0041420C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30816" w:rsidRPr="0041420C" w:rsidRDefault="00730816" w:rsidP="0073081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30816" w:rsidRPr="0041420C" w:rsidRDefault="00730816" w:rsidP="0073081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30816" w:rsidRPr="0041420C" w:rsidRDefault="00730816" w:rsidP="0073081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1420C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1420C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30816" w:rsidRPr="0041420C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730816" w:rsidRPr="0041420C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6A17DC" w:rsidRPr="0041420C" w:rsidRDefault="006A17DC" w:rsidP="006A17DC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41420C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41420C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6A17DC" w:rsidRPr="0041420C" w:rsidRDefault="006A17DC" w:rsidP="006A17DC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30816" w:rsidRPr="0041420C" w:rsidRDefault="006A17DC" w:rsidP="00730816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1420C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41420C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730816" w:rsidRPr="0041420C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730816" w:rsidRPr="0041420C" w:rsidRDefault="00730816" w:rsidP="00730816">
      <w:pPr>
        <w:jc w:val="both"/>
        <w:rPr>
          <w:rFonts w:eastAsia="Times New Roman"/>
        </w:rPr>
      </w:pPr>
      <w:r w:rsidRPr="0041420C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6A17DC" w:rsidRPr="0041420C" w:rsidRDefault="006A17DC" w:rsidP="006A17D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1420C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1420C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41420C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6A17DC" w:rsidRPr="0041420C" w:rsidRDefault="006A17DC" w:rsidP="006A17D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6A17DC" w:rsidRPr="0041420C" w:rsidTr="00E228FF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1420C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1420C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1420C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6A17DC" w:rsidRPr="0041420C" w:rsidRDefault="00730816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1420C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6A17DC" w:rsidRPr="0041420C" w:rsidTr="00E228FF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6A17DC" w:rsidRPr="0041420C" w:rsidTr="00E228FF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A17DC" w:rsidRPr="0041420C" w:rsidRDefault="006A17DC" w:rsidP="00E228FF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6A17DC" w:rsidRPr="0041420C" w:rsidTr="00E228FF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6A17DC" w:rsidRPr="0041420C" w:rsidRDefault="006A17DC" w:rsidP="00E228F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41420C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41420C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41420C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6A17DC" w:rsidRPr="0041420C" w:rsidRDefault="006A17DC" w:rsidP="00E228FF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41420C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6A17DC" w:rsidRPr="0041420C" w:rsidRDefault="006A17DC" w:rsidP="00E228F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41420C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6A17DC" w:rsidRPr="0041420C" w:rsidRDefault="006A17DC" w:rsidP="00E228F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1420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1420C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1420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1420C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6A17DC" w:rsidRPr="0041420C" w:rsidRDefault="006A17DC" w:rsidP="00730816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41420C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6A17DC" w:rsidRPr="0041420C" w:rsidRDefault="006A17DC" w:rsidP="006A17D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1420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41420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1420C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41420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1420C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6A17DC" w:rsidRPr="0041420C" w:rsidRDefault="006A17DC" w:rsidP="006A17D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1420C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41420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41420C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41420C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6A17DC" w:rsidRPr="0041420C" w:rsidRDefault="006A17DC" w:rsidP="006A17D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6A17DC" w:rsidRPr="0041420C" w:rsidRDefault="006A17DC" w:rsidP="006A17D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A17DC" w:rsidRPr="0041420C" w:rsidRDefault="006A17DC" w:rsidP="006A17D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1420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A17DC" w:rsidRPr="0041420C" w:rsidRDefault="006A17DC" w:rsidP="006A17DC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6A17DC" w:rsidRPr="0041420C" w:rsidTr="00E228FF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6A17DC" w:rsidRPr="0041420C" w:rsidRDefault="00730816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6A17DC" w:rsidRPr="0041420C" w:rsidTr="00E228FF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A17DC" w:rsidRPr="0041420C" w:rsidTr="00E228FF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17DC" w:rsidRPr="0041420C" w:rsidRDefault="006A17DC" w:rsidP="00E228F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A17DC" w:rsidRPr="0041420C" w:rsidTr="00E228FF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41420C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41420C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41420C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41420C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41420C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A17DC" w:rsidRPr="0041420C" w:rsidRDefault="006A17DC" w:rsidP="00E228F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41420C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1420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1420C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1420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1420C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41420C" w:rsidRDefault="00337BEB" w:rsidP="006A17DC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730816" w:rsidRPr="0041420C" w:rsidRDefault="00730816" w:rsidP="006A17DC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730816" w:rsidRPr="0041420C" w:rsidRDefault="00730816" w:rsidP="00730816">
      <w:pPr>
        <w:rPr>
          <w:rFonts w:ascii="Calibri" w:eastAsia="Times New Roman" w:hAnsi="Calibri"/>
          <w:bCs/>
          <w:i/>
          <w:sz w:val="22"/>
          <w:szCs w:val="22"/>
        </w:rPr>
      </w:pPr>
      <w:r w:rsidRPr="0041420C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730816" w:rsidRPr="0041420C" w:rsidRDefault="00730816" w:rsidP="006A17DC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730816" w:rsidRPr="0041420C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0A3" w:rsidRDefault="009420A3" w:rsidP="00820C05">
      <w:r>
        <w:separator/>
      </w:r>
    </w:p>
  </w:endnote>
  <w:endnote w:type="continuationSeparator" w:id="0">
    <w:p w:rsidR="009420A3" w:rsidRDefault="009420A3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73845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30816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27384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273845" w:rsidRPr="009B0DA6">
      <w:rPr>
        <w:rFonts w:ascii="Calibri" w:hAnsi="Calibri"/>
        <w:bCs/>
        <w:i/>
        <w:sz w:val="18"/>
        <w:szCs w:val="18"/>
      </w:rPr>
      <w:fldChar w:fldCharType="separate"/>
    </w:r>
    <w:r w:rsidR="00CF7D32">
      <w:rPr>
        <w:rFonts w:ascii="Calibri" w:hAnsi="Calibri"/>
        <w:bCs/>
        <w:i/>
        <w:noProof/>
        <w:sz w:val="18"/>
        <w:szCs w:val="18"/>
      </w:rPr>
      <w:t>5</w:t>
    </w:r>
    <w:r w:rsidR="00273845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27384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273845" w:rsidRPr="009B0DA6">
      <w:rPr>
        <w:rFonts w:ascii="Calibri" w:hAnsi="Calibri"/>
        <w:bCs/>
        <w:i/>
        <w:sz w:val="18"/>
        <w:szCs w:val="18"/>
      </w:rPr>
      <w:fldChar w:fldCharType="separate"/>
    </w:r>
    <w:r w:rsidR="00CF7D32">
      <w:rPr>
        <w:rFonts w:ascii="Calibri" w:hAnsi="Calibri"/>
        <w:bCs/>
        <w:i/>
        <w:noProof/>
        <w:sz w:val="18"/>
        <w:szCs w:val="18"/>
      </w:rPr>
      <w:t>5</w:t>
    </w:r>
    <w:r w:rsidR="00273845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816" w:rsidRPr="00730816" w:rsidRDefault="00730816" w:rsidP="00730816">
    <w:pPr>
      <w:pStyle w:val="Stopka"/>
      <w:jc w:val="right"/>
      <w:rPr>
        <w:rFonts w:ascii="Calibri" w:hAnsi="Calibri"/>
        <w:i/>
        <w:smallCaps/>
        <w:sz w:val="18"/>
        <w:szCs w:val="18"/>
      </w:rPr>
    </w:pPr>
    <w:r w:rsidRPr="00730816">
      <w:rPr>
        <w:rFonts w:ascii="Calibri" w:hAnsi="Calibri"/>
        <w:i/>
        <w:smallCaps/>
      </w:rPr>
      <w:t xml:space="preserve">strona </w:t>
    </w:r>
    <w:r w:rsidRPr="00730816">
      <w:rPr>
        <w:rFonts w:ascii="Calibri" w:hAnsi="Calibri"/>
        <w:i/>
        <w:smallCaps/>
        <w:sz w:val="18"/>
        <w:szCs w:val="18"/>
      </w:rPr>
      <w:t xml:space="preserve">1 z 5 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730816" w:rsidRDefault="00730816" w:rsidP="00730816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0A3" w:rsidRDefault="009420A3" w:rsidP="00820C05">
      <w:r>
        <w:separator/>
      </w:r>
    </w:p>
  </w:footnote>
  <w:footnote w:type="continuationSeparator" w:id="0">
    <w:p w:rsidR="009420A3" w:rsidRDefault="009420A3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73845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70A" w:rsidRPr="0021170A" w:rsidRDefault="0021170A" w:rsidP="0021170A">
    <w:pPr>
      <w:keepNext/>
      <w:outlineLvl w:val="5"/>
      <w:rPr>
        <w:rFonts w:ascii="Calibri" w:hAnsi="Calibri"/>
        <w:b/>
        <w:bCs/>
        <w:sz w:val="24"/>
        <w:szCs w:val="24"/>
      </w:rPr>
    </w:pPr>
    <w:r w:rsidRPr="0021170A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21170A">
      <w:rPr>
        <w:rFonts w:ascii="Calibri" w:hAnsi="Calibri"/>
        <w:b/>
        <w:bCs/>
        <w:sz w:val="24"/>
        <w:szCs w:val="24"/>
      </w:rPr>
      <w:t>LECZENIE CHIRURGICZNE</w:t>
    </w:r>
  </w:p>
  <w:p w:rsidR="000A3478" w:rsidRPr="0021170A" w:rsidRDefault="0021170A" w:rsidP="0021170A">
    <w:pPr>
      <w:pStyle w:val="Nagwek"/>
    </w:pPr>
    <w:r w:rsidRPr="0021170A">
      <w:rPr>
        <w:rFonts w:ascii="Calibri" w:hAnsi="Calibri"/>
        <w:b/>
        <w:bCs/>
      </w:rPr>
      <w:t>RESEKCJA POPRZECZNA TCHAWICY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7443905"/>
    <w:multiLevelType w:val="hybridMultilevel"/>
    <w:tmpl w:val="8674A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35369"/>
    <w:multiLevelType w:val="hybridMultilevel"/>
    <w:tmpl w:val="7088A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1D51B99"/>
    <w:multiLevelType w:val="hybridMultilevel"/>
    <w:tmpl w:val="F27AC7C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D930E57"/>
    <w:multiLevelType w:val="hybridMultilevel"/>
    <w:tmpl w:val="8E40D5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11B6234"/>
    <w:multiLevelType w:val="hybridMultilevel"/>
    <w:tmpl w:val="8482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5"/>
  </w:num>
  <w:num w:numId="8">
    <w:abstractNumId w:val="31"/>
  </w:num>
  <w:num w:numId="9">
    <w:abstractNumId w:val="10"/>
  </w:num>
  <w:num w:numId="10">
    <w:abstractNumId w:val="12"/>
  </w:num>
  <w:num w:numId="11">
    <w:abstractNumId w:val="22"/>
  </w:num>
  <w:num w:numId="12">
    <w:abstractNumId w:val="23"/>
  </w:num>
  <w:num w:numId="13">
    <w:abstractNumId w:val="28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4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3"/>
  </w:num>
  <w:num w:numId="33">
    <w:abstractNumId w:val="30"/>
  </w:num>
  <w:num w:numId="34">
    <w:abstractNumId w:val="20"/>
  </w:num>
  <w:num w:numId="35">
    <w:abstractNumId w:val="19"/>
  </w:num>
  <w:num w:numId="36">
    <w:abstractNumId w:val="26"/>
  </w:num>
  <w:num w:numId="37">
    <w:abstractNumId w:val="16"/>
  </w:num>
  <w:num w:numId="38">
    <w:abstractNumId w:val="37"/>
  </w:num>
  <w:num w:numId="39">
    <w:abstractNumId w:val="21"/>
  </w:num>
  <w:num w:numId="40">
    <w:abstractNumId w:val="38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501B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B75D2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170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73845"/>
    <w:rsid w:val="00283CFB"/>
    <w:rsid w:val="002855B4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189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E6D19"/>
    <w:rsid w:val="003F443B"/>
    <w:rsid w:val="003F4D98"/>
    <w:rsid w:val="0040252A"/>
    <w:rsid w:val="0041420C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3147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2A4D"/>
    <w:rsid w:val="004F3CAD"/>
    <w:rsid w:val="004F5217"/>
    <w:rsid w:val="004F5A8D"/>
    <w:rsid w:val="004F7030"/>
    <w:rsid w:val="00501B76"/>
    <w:rsid w:val="00501C7C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3AAE"/>
    <w:rsid w:val="005C506B"/>
    <w:rsid w:val="005D11EE"/>
    <w:rsid w:val="005D14E2"/>
    <w:rsid w:val="005D3508"/>
    <w:rsid w:val="005D36DC"/>
    <w:rsid w:val="005D599A"/>
    <w:rsid w:val="005D5ED8"/>
    <w:rsid w:val="005D611F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17DC"/>
    <w:rsid w:val="006A46F9"/>
    <w:rsid w:val="006A6465"/>
    <w:rsid w:val="006B0A5B"/>
    <w:rsid w:val="006B3A32"/>
    <w:rsid w:val="006B42EA"/>
    <w:rsid w:val="006D0CC0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0816"/>
    <w:rsid w:val="00731060"/>
    <w:rsid w:val="00740C71"/>
    <w:rsid w:val="00741519"/>
    <w:rsid w:val="0074502F"/>
    <w:rsid w:val="00753D7E"/>
    <w:rsid w:val="007563F9"/>
    <w:rsid w:val="007632E5"/>
    <w:rsid w:val="00765FAA"/>
    <w:rsid w:val="0077170E"/>
    <w:rsid w:val="00772103"/>
    <w:rsid w:val="00772B99"/>
    <w:rsid w:val="007815BE"/>
    <w:rsid w:val="00782747"/>
    <w:rsid w:val="007827C2"/>
    <w:rsid w:val="00786CD7"/>
    <w:rsid w:val="00797373"/>
    <w:rsid w:val="007A2520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420A3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A479C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376E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4604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CF7D32"/>
    <w:rsid w:val="00D03643"/>
    <w:rsid w:val="00D0453C"/>
    <w:rsid w:val="00D046AB"/>
    <w:rsid w:val="00D05FAA"/>
    <w:rsid w:val="00D11E54"/>
    <w:rsid w:val="00D1212E"/>
    <w:rsid w:val="00D12665"/>
    <w:rsid w:val="00D17532"/>
    <w:rsid w:val="00D20562"/>
    <w:rsid w:val="00D20872"/>
    <w:rsid w:val="00D2188A"/>
    <w:rsid w:val="00D36204"/>
    <w:rsid w:val="00D454FC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2A37"/>
    <w:rsid w:val="00DE3186"/>
    <w:rsid w:val="00DE37F8"/>
    <w:rsid w:val="00DE67A8"/>
    <w:rsid w:val="00DF51C8"/>
    <w:rsid w:val="00DF778A"/>
    <w:rsid w:val="00E048C4"/>
    <w:rsid w:val="00E04DDC"/>
    <w:rsid w:val="00E05F19"/>
    <w:rsid w:val="00E11252"/>
    <w:rsid w:val="00E20011"/>
    <w:rsid w:val="00E207C1"/>
    <w:rsid w:val="00E20A30"/>
    <w:rsid w:val="00E228FF"/>
    <w:rsid w:val="00E23E8D"/>
    <w:rsid w:val="00E34352"/>
    <w:rsid w:val="00E34C26"/>
    <w:rsid w:val="00E46FF3"/>
    <w:rsid w:val="00E575F5"/>
    <w:rsid w:val="00E632FA"/>
    <w:rsid w:val="00E6470D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B660C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E05F19"/>
    <w:pPr>
      <w:ind w:left="720"/>
      <w:contextualSpacing/>
    </w:pPr>
  </w:style>
  <w:style w:type="character" w:customStyle="1" w:styleId="apple-converted-space">
    <w:name w:val="apple-converted-space"/>
    <w:rsid w:val="007308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1411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2020-10-01T11:50:00Z</cp:lastPrinted>
  <dcterms:created xsi:type="dcterms:W3CDTF">2020-10-01T11:50:00Z</dcterms:created>
  <dcterms:modified xsi:type="dcterms:W3CDTF">2020-10-01T11:50:00Z</dcterms:modified>
</cp:coreProperties>
</file>